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45779" w14:paraId="1945779" w:rsidRDefault="00BF7FC3" w:rsidP="00BF7FC3" w:rsidR="00BF7FC3">
      <w:pPr>
        <w15:collapsed w:val="false"/>
      </w:pPr>
      <w:bookmarkStart w:name="_GoBack" w:id="0"/>
      <w:bookmarkEnd w:id="0"/>
      <w:r>
        <w:rPr>
          <w:noProof/>
        </w:rPr>
        <w:t xml:space="preserve">              </w:t>
      </w:r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-4"/>
        <w:tblLook w:val="0000" w:noVBand="0" w:noHBand="0" w:lastColumn="0" w:firstColumn="0" w:lastRow="0" w:firstRow="0"/>
      </w:tblPr>
      <w:tblGrid>
        <w:gridCol w:w="3783"/>
      </w:tblGrid>
      <w:tr w:rsidTr="00253A2E" w:rsidR="00253A2E" w:rsidRPr="002A7ADF">
        <w:trPr>
          <w:trHeight w:val="913"/>
        </w:trPr>
        <w:tc>
          <w:tcPr>
            <w:tcW w:type="dxa" w:w="3783"/>
          </w:tcPr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 Republika Hrvatska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Zagreb, Amruševa 2/II</w:t>
            </w:r>
          </w:p>
        </w:tc>
      </w:tr>
    </w:tbl>
    <w:p w:rsidRDefault="00FF649E" w:rsidP="0086140E" w:rsidR="0086140E" w:rsidRPr="002A7ADF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  St-</w:t>
      </w:r>
      <w:r w:rsidR="00290CC4">
        <w:rPr>
          <w:rFonts w:hAnsi="Times New Roman" w:ascii="Times New Roman"/>
          <w:szCs w:val="24"/>
        </w:rPr>
        <w:t>8175</w:t>
      </w:r>
      <w:r w:rsidR="00E72152">
        <w:rPr>
          <w:rFonts w:hAnsi="Times New Roman" w:ascii="Times New Roman"/>
          <w:szCs w:val="24"/>
        </w:rPr>
        <w:t>/</w:t>
      </w:r>
      <w:r w:rsidR="00290CC4">
        <w:rPr>
          <w:rFonts w:hAnsi="Times New Roman" w:ascii="Times New Roman"/>
          <w:szCs w:val="24"/>
        </w:rPr>
        <w:t>20</w:t>
      </w:r>
      <w:r w:rsidR="00E72152">
        <w:rPr>
          <w:rFonts w:hAnsi="Times New Roman" w:ascii="Times New Roman"/>
          <w:szCs w:val="24"/>
        </w:rPr>
        <w:t>15</w:t>
      </w:r>
    </w:p>
    <w:p w:rsidRDefault="00E72152" w:rsidP="0086140E" w:rsidR="0086140E" w:rsidRPr="002A7ADF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 I M E  </w:t>
      </w:r>
      <w:r w:rsidR="0086140E" w:rsidRPr="002A7ADF">
        <w:rPr>
          <w:rFonts w:hAnsi="Times New Roman" w:ascii="Times New Roman"/>
          <w:szCs w:val="24"/>
        </w:rPr>
        <w:t xml:space="preserve">R E P U B L I K </w:t>
      </w:r>
      <w:r>
        <w:rPr>
          <w:rFonts w:hAnsi="Times New Roman" w:ascii="Times New Roman"/>
          <w:szCs w:val="24"/>
        </w:rPr>
        <w:t>E</w:t>
      </w:r>
      <w:r w:rsidR="00067F4B" w:rsidRPr="002A7ADF">
        <w:rPr>
          <w:rFonts w:hAnsi="Times New Roman" w:ascii="Times New Roman"/>
          <w:szCs w:val="24"/>
        </w:rPr>
        <w:t xml:space="preserve">   H R V A T S K </w:t>
      </w:r>
      <w:r>
        <w:rPr>
          <w:rFonts w:hAnsi="Times New Roman" w:ascii="Times New Roman"/>
          <w:szCs w:val="24"/>
        </w:rPr>
        <w:t>E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>R J E Š E NJ E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</w:p>
    <w:p w:rsidRDefault="0086140E" w:rsidP="00FF649E" w:rsidR="00FF649E">
      <w:pPr>
        <w:jc w:val="both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ab/>
        <w:t>TRGOVAČKI SUD U ZAGREBU</w:t>
      </w:r>
      <w:r w:rsidR="00FF649E">
        <w:rPr>
          <w:rFonts w:hAnsi="Times New Roman" w:ascii="Times New Roman"/>
          <w:szCs w:val="24"/>
        </w:rPr>
        <w:t>,</w:t>
      </w:r>
      <w:r w:rsidRPr="002A7ADF">
        <w:rPr>
          <w:rFonts w:hAnsi="Times New Roman" w:ascii="Times New Roman"/>
          <w:szCs w:val="24"/>
        </w:rPr>
        <w:t xml:space="preserve"> po sucu toga suda Jasenki Rundek</w:t>
      </w:r>
      <w:r w:rsidR="00FF649E">
        <w:rPr>
          <w:rFonts w:hAnsi="Times New Roman" w:ascii="Times New Roman"/>
          <w:szCs w:val="24"/>
        </w:rPr>
        <w:t xml:space="preserve">, u pravnoj stvari </w:t>
      </w:r>
      <w:r w:rsidR="00FF649E" w:rsidRPr="00840E3D">
        <w:rPr>
          <w:rFonts w:hAnsi="Times New Roman" w:ascii="Times New Roman"/>
          <w:szCs w:val="24"/>
        </w:rPr>
        <w:t>podnositelja zahtjeva Financijske agencije,</w:t>
      </w:r>
      <w:r w:rsidR="00FF649E">
        <w:rPr>
          <w:rFonts w:hAnsi="Times New Roman" w:ascii="Times New Roman"/>
          <w:szCs w:val="24"/>
        </w:rPr>
        <w:t xml:space="preserve"> </w:t>
      </w:r>
      <w:r w:rsidR="00FF649E" w:rsidRPr="00840E3D">
        <w:rPr>
          <w:rFonts w:hAnsi="Times New Roman" w:ascii="Times New Roman"/>
          <w:szCs w:val="24"/>
        </w:rPr>
        <w:t xml:space="preserve"> </w:t>
      </w:r>
      <w:r w:rsidR="00E72152">
        <w:rPr>
          <w:rFonts w:hAnsi="Times New Roman" w:ascii="Times New Roman"/>
          <w:szCs w:val="24"/>
        </w:rPr>
        <w:t>Podružnica Zagreb, Zagreb, Trg svibanjskih žrtava 1995. 1</w:t>
      </w:r>
      <w:r w:rsidR="009D0355">
        <w:rPr>
          <w:rFonts w:hAnsi="Times New Roman" w:ascii="Times New Roman"/>
          <w:szCs w:val="24"/>
        </w:rPr>
        <w:t>,</w:t>
      </w:r>
      <w:r w:rsidR="00FF649E" w:rsidRPr="00840E3D">
        <w:rPr>
          <w:rFonts w:hAnsi="Times New Roman" w:ascii="Times New Roman"/>
          <w:szCs w:val="24"/>
        </w:rPr>
        <w:t xml:space="preserve"> za pokretanjem  skraćenog stečajnog postupka nad dužnikom</w:t>
      </w:r>
      <w:r w:rsidR="008445F5">
        <w:rPr>
          <w:rFonts w:hAnsi="Times New Roman" w:ascii="Times New Roman"/>
          <w:szCs w:val="24"/>
        </w:rPr>
        <w:t xml:space="preserve"> </w:t>
      </w:r>
      <w:r w:rsidR="00290CC4">
        <w:rPr>
          <w:rFonts w:hAnsi="Times New Roman" w:ascii="Times New Roman"/>
          <w:szCs w:val="24"/>
        </w:rPr>
        <w:t>VRINA d.o.o. za usluge i trgovinu, Zagreb (Grad Zagreb), Kvaternikov trg 3/3, OIB: 70605023714</w:t>
      </w:r>
      <w:r w:rsidR="008445F5">
        <w:rPr>
          <w:rFonts w:hAnsi="Times New Roman" w:ascii="Times New Roman"/>
          <w:szCs w:val="24"/>
        </w:rPr>
        <w:t>,</w:t>
      </w:r>
      <w:r w:rsidR="00FF649E" w:rsidRPr="00840E3D">
        <w:rPr>
          <w:rFonts w:hAnsi="Times New Roman" w:ascii="Times New Roman"/>
          <w:szCs w:val="24"/>
        </w:rPr>
        <w:t xml:space="preserve"> dana</w:t>
      </w:r>
      <w:r w:rsidR="00E72152">
        <w:rPr>
          <w:rFonts w:hAnsi="Times New Roman" w:ascii="Times New Roman"/>
          <w:szCs w:val="24"/>
        </w:rPr>
        <w:t xml:space="preserve"> </w:t>
      </w:r>
      <w:r w:rsidR="00290CC4">
        <w:rPr>
          <w:rFonts w:hAnsi="Times New Roman" w:ascii="Times New Roman"/>
          <w:szCs w:val="24"/>
        </w:rPr>
        <w:t>28. veljače 2017.</w:t>
      </w:r>
      <w:r w:rsidR="00FF649E" w:rsidRPr="00840E3D">
        <w:rPr>
          <w:rFonts w:hAnsi="Times New Roman" w:ascii="Times New Roman"/>
          <w:szCs w:val="24"/>
        </w:rPr>
        <w:t xml:space="preserve"> 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i j e š i o    j</w:t>
      </w:r>
      <w:r w:rsidR="006F6B29">
        <w:rPr>
          <w:rFonts w:hAnsi="Times New Roman" w:ascii="Times New Roman"/>
          <w:szCs w:val="24"/>
        </w:rPr>
        <w:t xml:space="preserve"> </w:t>
      </w:r>
      <w:r w:rsidRPr="00840E3D">
        <w:rPr>
          <w:rFonts w:hAnsi="Times New Roman" w:ascii="Times New Roman"/>
          <w:szCs w:val="24"/>
        </w:rPr>
        <w:t>e</w:t>
      </w: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</w:p>
    <w:p w:rsidRDefault="00E72152" w:rsidP="009D0355" w:rsidR="00E72152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Obustavlja se </w:t>
      </w:r>
      <w:r w:rsidR="00FF649E" w:rsidRPr="00532B71">
        <w:rPr>
          <w:rFonts w:hAnsi="Times New Roman" w:ascii="Times New Roman"/>
          <w:szCs w:val="24"/>
        </w:rPr>
        <w:t xml:space="preserve">skraćeni stečajni postupak nad dužnikom </w:t>
      </w:r>
      <w:r w:rsidR="00290CC4">
        <w:rPr>
          <w:rFonts w:hAnsi="Times New Roman" w:ascii="Times New Roman"/>
          <w:szCs w:val="24"/>
        </w:rPr>
        <w:t>VRINA d.o.o. za usluge i trgovinu, Zagreb (Grad Zagreb), Kvaternikov trg 3/3, OIB: 70605023714</w:t>
      </w:r>
      <w:r w:rsidR="008445F5">
        <w:rPr>
          <w:rFonts w:hAnsi="Times New Roman" w:ascii="Times New Roman"/>
          <w:szCs w:val="24"/>
        </w:rPr>
        <w:t>.</w:t>
      </w:r>
    </w:p>
    <w:p w:rsidRDefault="00FF649E" w:rsidP="00FF649E" w:rsidR="00FF649E" w:rsidRPr="00840E3D">
      <w:pPr>
        <w:ind w:firstLine="360"/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Pr="0042162E">
        <w:rPr>
          <w:rFonts w:hAnsi="Times New Roman" w:ascii="Times New Roman"/>
          <w:szCs w:val="24"/>
        </w:rPr>
        <w:t xml:space="preserve">Zahtjev za provedbu skraćenog stečajnog postupka </w:t>
      </w:r>
      <w:r>
        <w:rPr>
          <w:rFonts w:hAnsi="Times New Roman" w:ascii="Times New Roman"/>
          <w:szCs w:val="24"/>
        </w:rPr>
        <w:t xml:space="preserve">nad gore navedenom pravnom osobom </w:t>
      </w:r>
      <w:r w:rsidRPr="0042162E">
        <w:rPr>
          <w:rFonts w:hAnsi="Times New Roman" w:ascii="Times New Roman"/>
          <w:szCs w:val="24"/>
        </w:rPr>
        <w:t xml:space="preserve">podnijela je </w:t>
      </w:r>
      <w:r w:rsidR="00E72152">
        <w:rPr>
          <w:rFonts w:hAnsi="Times New Roman" w:ascii="Times New Roman"/>
          <w:szCs w:val="24"/>
        </w:rPr>
        <w:t>ovome sudu Financijska agencija, Podružnica Zagreb</w:t>
      </w:r>
      <w:r>
        <w:rPr>
          <w:rFonts w:hAnsi="Times New Roman" w:ascii="Times New Roman"/>
          <w:szCs w:val="24"/>
        </w:rPr>
        <w:t xml:space="preserve"> (dalje: FINA)</w:t>
      </w:r>
      <w:r w:rsidRPr="0042162E">
        <w:rPr>
          <w:rFonts w:hAnsi="Times New Roman" w:ascii="Times New Roman"/>
          <w:szCs w:val="24"/>
        </w:rPr>
        <w:t xml:space="preserve">, temeljem odredbe čl. 429. </w:t>
      </w:r>
      <w:r w:rsidRPr="0042162E">
        <w:rPr>
          <w:rFonts w:hAnsi="Times New Roman" w:ascii="Times New Roman"/>
        </w:rPr>
        <w:t>Stečajnog zakona (NN 71/15, dalje SZ)</w:t>
      </w:r>
      <w:r>
        <w:rPr>
          <w:rFonts w:hAnsi="Times New Roman" w:ascii="Times New Roman"/>
        </w:rPr>
        <w:t>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290CC4" w:rsidP="00FF649E" w:rsidR="00290CC4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Rješenjem ovog suda br. St-8175/15 od 10.3.2016. pokrenut je skraćeni stečajni postupak a protiv kojeg rješenja je stečajni dužnik uložio žalbu.</w:t>
      </w:r>
    </w:p>
    <w:p w:rsidRDefault="00290CC4" w:rsidP="00FF649E" w:rsidR="00290CC4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Visoki trgovački sud RH je rješenjem Pž-51223/16 od 12.7.2016. odbio kao neosnovanu žalbu dužnika i potvrdio pobijano rješenje. </w:t>
      </w:r>
    </w:p>
    <w:p w:rsidRDefault="00290CC4" w:rsidP="009D0355" w:rsidR="008445F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Podneskom od 27.2.2017. ste</w:t>
      </w:r>
      <w:r w:rsidR="00502258">
        <w:rPr>
          <w:rFonts w:hAnsi="Times New Roman" w:ascii="Times New Roman"/>
        </w:rPr>
        <w:t xml:space="preserve">čajni dužnik je naveo da nema </w:t>
      </w:r>
      <w:r w:rsidR="008445F5">
        <w:rPr>
          <w:rFonts w:hAnsi="Times New Roman" w:ascii="Times New Roman"/>
        </w:rPr>
        <w:t xml:space="preserve">evidentiranih neizvršenih osnova za plaćanje te predlaže da se postupak obustavi. U spis je dostavio Potvrdu Fine od </w:t>
      </w:r>
      <w:r>
        <w:rPr>
          <w:rFonts w:hAnsi="Times New Roman" w:ascii="Times New Roman"/>
        </w:rPr>
        <w:t xml:space="preserve">27.2.2017. </w:t>
      </w:r>
    </w:p>
    <w:p w:rsidRDefault="00FF649E" w:rsidP="00FF649E" w:rsidR="00B85224" w:rsidRPr="002A7ADF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Temeljem gore navedenog proizlazi da </w:t>
      </w:r>
      <w:r w:rsidR="00E72152">
        <w:rPr>
          <w:rFonts w:hAnsi="Times New Roman" w:ascii="Times New Roman"/>
        </w:rPr>
        <w:t xml:space="preserve">nisu ispunjeni uvjeti za provedbu skraćenog stečajnog postupka sukladno </w:t>
      </w:r>
      <w:r>
        <w:rPr>
          <w:rFonts w:hAnsi="Times New Roman" w:ascii="Times New Roman"/>
        </w:rPr>
        <w:t>čl. 428. SZ-a, te je stoga odlučeno kao u izreci ovog rješenja</w:t>
      </w:r>
      <w:r w:rsidR="00E72152">
        <w:rPr>
          <w:rFonts w:hAnsi="Times New Roman" w:ascii="Times New Roman"/>
        </w:rPr>
        <w:t>.</w:t>
      </w:r>
    </w:p>
    <w:p w:rsidRDefault="0027631B" w:rsidP="0027631B" w:rsidR="0027631B" w:rsidRPr="002A7ADF">
      <w:pPr>
        <w:jc w:val="both"/>
        <w:rPr>
          <w:rFonts w:hAnsi="Times New Roman" w:ascii="Times New Roman"/>
          <w:szCs w:val="24"/>
        </w:rPr>
      </w:pPr>
    </w:p>
    <w:p w:rsidRDefault="0027631B" w:rsidP="0027631B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U Zagrebu </w:t>
      </w:r>
      <w:r w:rsidR="00290CC4">
        <w:rPr>
          <w:rFonts w:hAnsi="Times New Roman" w:ascii="Times New Roman"/>
          <w:szCs w:val="24"/>
        </w:rPr>
        <w:t>28. veljače 2017.</w:t>
      </w:r>
    </w:p>
    <w:p w:rsidRDefault="0086140E" w:rsidP="0086140E" w:rsidR="0086140E" w:rsidRPr="002A7ADF">
      <w:pPr>
        <w:ind w:left="2124"/>
        <w:rPr>
          <w:rFonts w:hAnsi="Times New Roman" w:ascii="Times New Roman"/>
          <w:szCs w:val="24"/>
        </w:rPr>
      </w:pPr>
    </w:p>
    <w:tbl>
      <w:tblPr>
        <w:tblW w:type="dxa" w:w="4253"/>
        <w:tblInd w:type="dxa" w:w="4219"/>
        <w:tblLook w:val="0000" w:noVBand="0" w:noHBand="0" w:lastColumn="0" w:firstColumn="0" w:lastRow="0" w:firstRow="0"/>
      </w:tblPr>
      <w:tblGrid>
        <w:gridCol w:w="4253"/>
      </w:tblGrid>
      <w:tr w:rsidTr="000E29AD" w:rsidR="000E29AD" w:rsidRPr="002A7ADF">
        <w:trPr>
          <w:trHeight w:val="591"/>
        </w:trPr>
        <w:tc>
          <w:tcPr>
            <w:tcW w:type="dxa" w:w="4253"/>
          </w:tcPr>
          <w:p w:rsidRDefault="000E29AD" w:rsidP="000E29AD" w:rsidR="00A14624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S U D A C:</w:t>
            </w:r>
          </w:p>
          <w:p w:rsidRDefault="000E29AD" w:rsidP="006F6B29" w:rsidR="000E29AD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JASENKA RUNDEK</w:t>
            </w:r>
            <w:r w:rsidR="00DF22C3">
              <w:rPr>
                <w:rFonts w:hAnsi="Times New Roman" w:ascii="Times New Roman"/>
                <w:szCs w:val="24"/>
              </w:rPr>
              <w:t>, v.r.</w:t>
            </w:r>
          </w:p>
        </w:tc>
      </w:tr>
    </w:tbl>
    <w:p w:rsidRDefault="00FF649E" w:rsidP="00E72152" w:rsidR="00FF649E" w:rsidRPr="00C617A4">
      <w:pPr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>Uputa o pravnom lijeku:</w:t>
      </w:r>
    </w:p>
    <w:p w:rsidRDefault="00FF649E" w:rsidP="00FF649E" w:rsidR="006F6B29">
      <w:pPr>
        <w:jc w:val="both"/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DF22C3" w:rsidP="00DF22C3" w:rsidR="00DF22C3" w:rsidRPr="00DF22C3">
      <w:pPr>
        <w:ind w:left="4320"/>
        <w:jc w:val="right"/>
        <w:rPr>
          <w:rFonts w:hAnsi="Times New Roman" w:ascii="Times New Roman"/>
        </w:rPr>
      </w:pPr>
      <w:r w:rsidRPr="00DF22C3">
        <w:rPr>
          <w:rFonts w:hAnsi="Times New Roman" w:ascii="Times New Roman"/>
        </w:rPr>
        <w:t>Za točnost otpravka-ovlašteni službenik:</w:t>
      </w:r>
    </w:p>
    <w:p w:rsidRDefault="00DF22C3" w:rsidP="00EC6232" w:rsidR="008445F5" w:rsidRPr="00EC6232">
      <w:pPr>
        <w:ind w:left="5040"/>
        <w:jc w:val="right"/>
        <w:rPr>
          <w:rFonts w:hAnsi="Times New Roman" w:ascii="Times New Roman"/>
        </w:rPr>
      </w:pPr>
      <w:r w:rsidRPr="00DF22C3">
        <w:rPr>
          <w:rFonts w:hAnsi="Times New Roman" w:ascii="Times New Roman"/>
        </w:rPr>
        <w:t xml:space="preserve">         (Katarina Babić)</w:t>
      </w:r>
    </w:p>
    <w:sectPr w:rsidSect="00A14624" w:rsidR="008445F5" w:rsidRPr="00EC6232">
      <w:headerReference w:type="even" r:id="rId11"/>
      <w:headerReference w:type="default" r:id="rId12"/>
      <w:pgSz w:code="9" w:h="16840" w:w="11907"/>
      <w:pgMar w:gutter="0" w:footer="720" w:header="720" w:left="1531" w:bottom="1418" w:right="1559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B3D" w:rsidR="008E1B3D">
      <w:r>
        <w:separator/>
      </w:r>
    </w:p>
  </w:endnote>
  <w:endnote w:id="0" w:type="continuationSeparator">
    <w:p w:rsidRDefault="008E1B3D" w:rsidR="008E1B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B3D" w:rsidR="008E1B3D">
      <w:r>
        <w:separator/>
      </w:r>
    </w:p>
  </w:footnote>
  <w:footnote w:id="0" w:type="continuationSeparator">
    <w:p w:rsidRDefault="008E1B3D" w:rsidR="008E1B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37F4" w:rsidR="00D037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C623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37F4" w:rsidR="00D037F4">
    <w:pPr>
      <w:pStyle w:val="Zaglavlje"/>
      <w:rPr>
        <w:sz w:val="22"/>
        <w:szCs w:val="22"/>
      </w:rPr>
    </w:pPr>
  </w:p>
  <w:p w:rsidRDefault="000E29AD" w:rsidP="006300BC" w:rsidR="00D037F4" w:rsidRPr="00CE34B4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4</w:t>
    </w:r>
    <w:r w:rsidR="00D037F4" w:rsidRPr="00CE34B4">
      <w:rPr>
        <w:rFonts w:hAnsi="Times New Roman" w:ascii="Times New Roman"/>
        <w:szCs w:val="24"/>
      </w:rPr>
      <w:t xml:space="preserve"> </w:t>
    </w:r>
    <w:r w:rsidR="00235D86">
      <w:rPr>
        <w:rFonts w:hAnsi="Times New Roman" w:ascii="Times New Roman"/>
        <w:szCs w:val="24"/>
      </w:rPr>
      <w:t>St-</w:t>
    </w:r>
    <w:r w:rsidR="00290CC4">
      <w:rPr>
        <w:rFonts w:hAnsi="Times New Roman" w:ascii="Times New Roman"/>
        <w:szCs w:val="24"/>
      </w:rPr>
      <w:t>8175</w:t>
    </w:r>
    <w:r w:rsidR="00E72152">
      <w:rPr>
        <w:rFonts w:hAnsi="Times New Roman" w:ascii="Times New Roman"/>
        <w:szCs w:val="24"/>
      </w:rPr>
      <w:t>/15</w:t>
    </w:r>
  </w:p>
  <w:p w:rsidRDefault="00D037F4" w:rsidP="006300BC" w:rsidR="00D037F4">
    <w:pPr>
      <w:pStyle w:val="Zaglavlje"/>
      <w:jc w:val="right"/>
      <w:rPr>
        <w:sz w:val="22"/>
        <w:szCs w:val="22"/>
      </w:rPr>
    </w:pPr>
  </w:p>
  <w:p w:rsidRDefault="00D037F4" w:rsidP="006300BC" w:rsidR="00D037F4" w:rsidRPr="00963EDB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AC0099"/>
    <w:multiLevelType w:val="hybridMultilevel"/>
    <w:tmpl w:val="D644A5E0"/>
    <w:lvl w:tplc="F668B614" w:ilvl="0">
      <w:start w:val="1"/>
      <w:numFmt w:val="upperRoman"/>
      <w:lvlText w:val="%1."/>
      <w:lvlJc w:val="left"/>
      <w:pPr>
        <w:tabs>
          <w:tab w:pos="840" w:val="num"/>
        </w:tabs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">
    <w:nsid w:val="2A717EC6"/>
    <w:multiLevelType w:val="hybridMultilevel"/>
    <w:tmpl w:val="E1EE0EE4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plc="C3A2C416" w:ilvl="1">
      <w:start w:val="1"/>
      <w:numFmt w:val="upperRoman"/>
      <w:lvlText w:val="%2."/>
      <w:lvlJc w:val="left"/>
      <w:pPr>
        <w:tabs>
          <w:tab w:pos="2302" w:val="num"/>
        </w:tabs>
        <w:ind w:hanging="720" w:left="2302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2">
    <w:nsid w:val="2F796E54"/>
    <w:multiLevelType w:val="hybridMultilevel"/>
    <w:tmpl w:val="00006616"/>
    <w:lvl w:tplc="CBC6ECC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8E857C4"/>
    <w:multiLevelType w:val="hybridMultilevel"/>
    <w:tmpl w:val="B14E8B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FB3CB3"/>
    <w:multiLevelType w:val="hybridMultilevel"/>
    <w:tmpl w:val="8AEC08A8"/>
    <w:lvl w:tplc="F0349514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5E606312"/>
    <w:multiLevelType w:val="hybridMultilevel"/>
    <w:tmpl w:val="FBD23FAC"/>
    <w:lvl w:tplc="0DB6438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A5E4755"/>
    <w:multiLevelType w:val="hybridMultilevel"/>
    <w:tmpl w:val="F8266AE0"/>
    <w:lvl w:tplc="D51E8904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0F"/>
    <w:rsid w:val="00010372"/>
    <w:rsid w:val="00067F4B"/>
    <w:rsid w:val="000845C3"/>
    <w:rsid w:val="000E29AD"/>
    <w:rsid w:val="000F20EF"/>
    <w:rsid w:val="00110E51"/>
    <w:rsid w:val="001367DE"/>
    <w:rsid w:val="001435CC"/>
    <w:rsid w:val="001722BE"/>
    <w:rsid w:val="001954D8"/>
    <w:rsid w:val="001A5750"/>
    <w:rsid w:val="001C0EEB"/>
    <w:rsid w:val="001F6390"/>
    <w:rsid w:val="00235D86"/>
    <w:rsid w:val="00253A2E"/>
    <w:rsid w:val="0027631B"/>
    <w:rsid w:val="00290720"/>
    <w:rsid w:val="00290CC4"/>
    <w:rsid w:val="002A12F8"/>
    <w:rsid w:val="002A7ADF"/>
    <w:rsid w:val="002B510A"/>
    <w:rsid w:val="00312FD0"/>
    <w:rsid w:val="00314FF2"/>
    <w:rsid w:val="003B6619"/>
    <w:rsid w:val="003C11D9"/>
    <w:rsid w:val="003E7D20"/>
    <w:rsid w:val="00400252"/>
    <w:rsid w:val="004749B4"/>
    <w:rsid w:val="004A06A9"/>
    <w:rsid w:val="004E4053"/>
    <w:rsid w:val="00502258"/>
    <w:rsid w:val="005043CF"/>
    <w:rsid w:val="00527D12"/>
    <w:rsid w:val="00535D64"/>
    <w:rsid w:val="00542926"/>
    <w:rsid w:val="00554D04"/>
    <w:rsid w:val="00562C74"/>
    <w:rsid w:val="00567D15"/>
    <w:rsid w:val="005725EC"/>
    <w:rsid w:val="00581FE5"/>
    <w:rsid w:val="0058494D"/>
    <w:rsid w:val="005D19CC"/>
    <w:rsid w:val="00624974"/>
    <w:rsid w:val="006300BC"/>
    <w:rsid w:val="006F08F3"/>
    <w:rsid w:val="006F6B29"/>
    <w:rsid w:val="007269DC"/>
    <w:rsid w:val="0075240F"/>
    <w:rsid w:val="00774920"/>
    <w:rsid w:val="007C1CE1"/>
    <w:rsid w:val="007F1B5B"/>
    <w:rsid w:val="00820E13"/>
    <w:rsid w:val="008445F5"/>
    <w:rsid w:val="0086140E"/>
    <w:rsid w:val="00863EAF"/>
    <w:rsid w:val="0087224D"/>
    <w:rsid w:val="008D630A"/>
    <w:rsid w:val="008E1B3D"/>
    <w:rsid w:val="008E1FD3"/>
    <w:rsid w:val="00904F4A"/>
    <w:rsid w:val="00932300"/>
    <w:rsid w:val="00956F78"/>
    <w:rsid w:val="009610B6"/>
    <w:rsid w:val="009804E3"/>
    <w:rsid w:val="009A158D"/>
    <w:rsid w:val="009A55D3"/>
    <w:rsid w:val="009B1A7D"/>
    <w:rsid w:val="009C2BFC"/>
    <w:rsid w:val="009C707D"/>
    <w:rsid w:val="009D0355"/>
    <w:rsid w:val="00A14624"/>
    <w:rsid w:val="00AD2094"/>
    <w:rsid w:val="00AE50E7"/>
    <w:rsid w:val="00B61959"/>
    <w:rsid w:val="00B85224"/>
    <w:rsid w:val="00B96794"/>
    <w:rsid w:val="00BA2017"/>
    <w:rsid w:val="00BF77F5"/>
    <w:rsid w:val="00BF7FC3"/>
    <w:rsid w:val="00C00F04"/>
    <w:rsid w:val="00C617A4"/>
    <w:rsid w:val="00C62249"/>
    <w:rsid w:val="00CB215E"/>
    <w:rsid w:val="00CE34B4"/>
    <w:rsid w:val="00D037F4"/>
    <w:rsid w:val="00D204AA"/>
    <w:rsid w:val="00D75016"/>
    <w:rsid w:val="00DD3B85"/>
    <w:rsid w:val="00DE0999"/>
    <w:rsid w:val="00DE148A"/>
    <w:rsid w:val="00DE3D7D"/>
    <w:rsid w:val="00DF22C3"/>
    <w:rsid w:val="00E35844"/>
    <w:rsid w:val="00E62912"/>
    <w:rsid w:val="00E72152"/>
    <w:rsid w:val="00EC6232"/>
    <w:rsid w:val="00F00847"/>
    <w:rsid w:val="00F364AC"/>
    <w:rsid w:val="00FF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00BC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cs="Tahoma" w:hAnsi="Tahoma" w:asci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62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623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6232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623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623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00B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ascii="Tahoma" w:cs="Tahoma" w:hAns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62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623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6232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623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623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78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5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187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58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566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511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278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5F68A.E045398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veljače 2017.</izvorni_sadrzaj>
    <derivirana_varijabla naziv="DomainObject.DatumDonosenjaOdluke_1">28.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8175</izvorni_sadrzaj>
    <derivirana_varijabla naziv="DomainObject.Predmet.Broj_1">8175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St-8175/2015</izvorni_sadrzaj>
    <derivirana_varijabla naziv="DomainObject.Predmet.OznakaBroj_1">St-8175/2015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VRINA d.o.o. zastupanog po punomoćniku Ina Čavlina</izvorni_sadrzaj>
    <derivirana_varijabla naziv="DomainObject.Predmet.ProtustrankaFormated_1">  VRINA d.o.o. zastupanog po punomoćniku Ina Čavlina</derivirana_varijabla>
  </DomainObject.Predmet.ProtustrankaFormated>
  <DomainObject.Predmet.ProtustrankaFormatedOIB>
    <izvorni_sadrzaj>  VRINA d.o.o., OIB 70605023714 zastupanog po punomoćniku Ina Čavlina</izvorni_sadrzaj>
    <derivirana_varijabla naziv="DomainObject.Predmet.ProtustrankaFormatedOIB_1">  VRINA d.o.o., OIB 70605023714 zastupanog po punomoćniku Ina Čavlina</derivirana_varijabla>
  </DomainObject.Predmet.ProtustrankaFormatedOIB>
  <DomainObject.Predmet.ProtustrankaFormatedWithAdress>
    <izvorni_sadrzaj> VRINA d.o.o., Kvaternikov trg 3/3, 10000 Zagreb zastupanog po punomoćniku Ina Čavlina</izvorni_sadrzaj>
    <derivirana_varijabla naziv="DomainObject.Predmet.ProtustrankaFormatedWithAdress_1"> VRINA d.o.o., Kvaternikov trg 3/3, 10000 Zagreb zastupanog po punomoćniku Ina Čavlina</derivirana_varijabla>
  </DomainObject.Predmet.ProtustrankaFormatedWithAdress>
  <DomainObject.Predmet.ProtustrankaFormatedWithAdressOIB>
    <izvorni_sadrzaj> VRINA d.o.o., OIB 70605023714, Kvaternikov trg 3/3, 10000 Zagreb zastupanog po punomoćniku Ina Čavlina</izvorni_sadrzaj>
    <derivirana_varijabla naziv="DomainObject.Predmet.ProtustrankaFormatedWithAdressOIB_1"> VRINA d.o.o., OIB 70605023714, Kvaternikov trg 3/3, 10000 Zagreb zastupanog po punomoćniku Ina Čavlina</derivirana_varijabla>
  </DomainObject.Predmet.ProtustrankaFormatedWithAdressOIB>
  <DomainObject.Predmet.ProtustrankaWithAdress>
    <izvorni_sadrzaj>VRINA d.o.o. Kvaternikov trg 3/3, 10000 Zagreb</izvorni_sadrzaj>
    <derivirana_varijabla naziv="DomainObject.Predmet.ProtustrankaWithAdress_1">VRINA d.o.o. Kvaternikov trg 3/3, 10000 Zagreb</derivirana_varijabla>
  </DomainObject.Predmet.ProtustrankaWithAdress>
  <DomainObject.Predmet.ProtustrankaWithAdressOIB>
    <izvorni_sadrzaj>VRINA d.o.o., OIB 70605023714, Kvaternikov trg 3/3, 10000 Zagreb</izvorni_sadrzaj>
    <derivirana_varijabla naziv="DomainObject.Predmet.ProtustrankaWithAdressOIB_1">VRINA d.o.o., OIB 70605023714, Kvaternikov trg 3/3, 10000 Zagreb</derivirana_varijabla>
  </DomainObject.Predmet.ProtustrankaWithAdressOIB>
  <DomainObject.Predmet.ProtustrankaNazivFormated>
    <izvorni_sadrzaj>VRINA d.o.o.</izvorni_sadrzaj>
    <derivirana_varijabla naziv="DomainObject.Predmet.ProtustrankaNazivFormated_1">VRINA d.o.o.</derivirana_varijabla>
  </DomainObject.Predmet.ProtustrankaNazivFormated>
  <DomainObject.Predmet.ProtustrankaNazivFormatedOIB>
    <izvorni_sadrzaj>VRINA d.o.o., OIB 70605023714</izvorni_sadrzaj>
    <derivirana_varijabla naziv="DomainObject.Predmet.ProtustrankaNazivFormatedOIB_1">VRINA d.o.o., OIB 70605023714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VRINA d.o.o. zastupanog po punomoćniku Ina Čavlina</item>
    </izvorni_sadrzaj>
    <derivirana_varijabla naziv="DomainObject.Predmet.ProtuStrankaListFormated_1">
      <item>VRINA d.o.o. zastupanog po punomoćniku Ina Čavlina</item>
    </derivirana_varijabla>
  </DomainObject.Predmet.ProtuStrankaListFormated>
  <DomainObject.Predmet.ProtuStrankaListFormatedOIB>
    <izvorni_sadrzaj>
      <item>VRINA d.o.o., OIB 70605023714 zastupanog po punomoćniku Ina Čavlina</item>
    </izvorni_sadrzaj>
    <derivirana_varijabla naziv="DomainObject.Predmet.ProtuStrankaListFormatedOIB_1">
      <item>VRINA d.o.o., OIB 70605023714 zastupanog po punomoćniku Ina Čavlina</item>
    </derivirana_varijabla>
  </DomainObject.Predmet.ProtuStrankaListFormatedOIB>
  <DomainObject.Predmet.ProtuStrankaListFormatedWithAdress>
    <izvorni_sadrzaj>
      <item>VRINA d.o.o., Kvaternikov trg 3/3, 10000 Zagreb zastupanog po punomoćniku Ina Čavlina</item>
    </izvorni_sadrzaj>
    <derivirana_varijabla naziv="DomainObject.Predmet.ProtuStrankaListFormatedWithAdress_1">
      <item>VRINA d.o.o., Kvaternikov trg 3/3, 10000 Zagreb zastupanog po punomoćniku Ina Čavlina</item>
    </derivirana_varijabla>
  </DomainObject.Predmet.ProtuStrankaListFormatedWithAdress>
  <DomainObject.Predmet.ProtuStrankaListFormatedWithAdressOIB>
    <izvorni_sadrzaj>
      <item>VRINA d.o.o., OIB 70605023714, Kvaternikov trg 3/3, 10000 Zagreb zastupanog po punomoćniku Ina Čavlina</item>
    </izvorni_sadrzaj>
    <derivirana_varijabla naziv="DomainObject.Predmet.ProtuStrankaListFormatedWithAdressOIB_1">
      <item>VRINA d.o.o., OIB 70605023714, Kvaternikov trg 3/3, 10000 Zagreb zastupanog po punomoćniku Ina Čavlina</item>
    </derivirana_varijabla>
  </DomainObject.Predmet.ProtuStrankaListFormatedWithAdressOIB>
  <DomainObject.Predmet.ProtuStrankaListNazivFormated>
    <izvorni_sadrzaj>
      <item>VRINA d.o.o.</item>
    </izvorni_sadrzaj>
    <derivirana_varijabla naziv="DomainObject.Predmet.ProtuStrankaListNazivFormated_1">
      <item>VRINA d.o.o.</item>
    </derivirana_varijabla>
  </DomainObject.Predmet.ProtuStrankaListNazivFormated>
  <DomainObject.Predmet.ProtuStrankaListNazivFormatedOIB>
    <izvorni_sadrzaj>
      <item>VRINA d.o.o., OIB 70605023714</item>
    </izvorni_sadrzaj>
    <derivirana_varijabla naziv="DomainObject.Predmet.ProtuStrankaListNazivFormatedOIB_1">
      <item>VRINA d.o.o., OIB 70605023714</item>
    </derivirana_varijabla>
  </DomainObject.Predmet.ProtuStrankaListNazivFormatedOIB>
  <DomainObject.Predmet.OstaliListFormated>
    <izvorni_sadrzaj>
      <item>Ina Čavlina punomoćnik sudionika u postupku VRINA d.o.o.</item>
    </izvorni_sadrzaj>
    <derivirana_varijabla naziv="DomainObject.Predmet.OstaliListFormated_1">
      <item>Ina Čavlina punomoćnik sudionika u postupku VRINA d.o.o.</item>
    </derivirana_varijabla>
  </DomainObject.Predmet.OstaliListFormated>
  <DomainObject.Predmet.OstaliListFormatedOIB>
    <izvorni_sadrzaj>
      <item>Ina Čavlina, OIB 08490689784 punomoćnik sudionika u postupku VRINA d.o.o.</item>
    </izvorni_sadrzaj>
    <derivirana_varijabla naziv="DomainObject.Predmet.OstaliListFormatedOIB_1">
      <item>Ina Čavlina, OIB 08490689784 punomoćnik sudionika u postupku VRINA d.o.o.</item>
    </derivirana_varijabla>
  </DomainObject.Predmet.OstaliListFormatedOIB>
  <DomainObject.Predmet.OstaliListFormatedWithAdress>
    <izvorni_sadrzaj>
      <item>Ina Čavlina, Bogovićeva 9, 10000 Zagreb punomoćnik sudionika u postupku VRINA d.o.o.</item>
    </izvorni_sadrzaj>
    <derivirana_varijabla naziv="DomainObject.Predmet.OstaliListFormatedWithAdress_1">
      <item>Ina Čavlina, Bogovićeva 9, 10000 Zagreb punomoćnik sudionika u postupku VRINA d.o.o.</item>
    </derivirana_varijabla>
  </DomainObject.Predmet.OstaliListFormatedWithAdress>
  <DomainObject.Predmet.OstaliListFormatedWithAdressOIB>
    <izvorni_sadrzaj>
      <item>Ina Čavlina, OIB 08490689784, Bogovićeva 9, 10000 Zagreb punomoćnik sudionika u postupku VRINA d.o.o.</item>
    </izvorni_sadrzaj>
    <derivirana_varijabla naziv="DomainObject.Predmet.OstaliListFormatedWithAdressOIB_1">
      <item>Ina Čavlina, OIB 08490689784, Bogovićeva 9, 10000 Zagreb punomoćnik sudionika u postupku VRINA d.o.o.</item>
    </derivirana_varijabla>
  </DomainObject.Predmet.OstaliListFormatedWithAdressOIB>
  <DomainObject.Predmet.OstaliListNazivFormated>
    <izvorni_sadrzaj>
      <item>Ina Čavlina</item>
    </izvorni_sadrzaj>
    <derivirana_varijabla naziv="DomainObject.Predmet.OstaliListNazivFormated_1">
      <item>Ina Čavlina</item>
    </derivirana_varijabla>
  </DomainObject.Predmet.OstaliListNazivFormated>
  <DomainObject.Predmet.OstaliListNazivFormatedOIB>
    <izvorni_sadrzaj>
      <item>Ina Čavlina, OIB 08490689784</item>
    </izvorni_sadrzaj>
    <derivirana_varijabla naziv="DomainObject.Predmet.OstaliListNazivFormatedOIB_1">
      <item>Ina Čavlina, OIB 08490689784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2017.</izvorni_sadrzaj>
    <derivirana_varijabla naziv="DomainObject.Datum_1">28.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VRINA d.o.o.</izvorni_sadrzaj>
    <derivirana_varijabla naziv="DomainObject.Predmet.ProtustrankaIDrugi_1">VRINA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VRINA d.o.o., OIB 70605023714, Kvaternikov trg 3/3, 10000 Zagreb</izvorni_sadrzaj>
    <derivirana_varijabla naziv="DomainObject.Predmet.ProtustrankaIDrugiAdressOIB_1">VRINA d.o.o., OIB 70605023714, Kvaternikov trg 3/3,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VRINA d.o.o.</item>
      <item>Ina Čavlina</item>
    </izvorni_sadrzaj>
    <derivirana_varijabla naziv="DomainObject.Predmet.SudioniciListNaziv_1">
      <item>FINA Regionalni centar Zagreb</item>
      <item>VRINA d.o.o.</item>
      <item>Ina Čavlina</item>
    </derivirana_varijabla>
  </DomainObject.Predmet.SudioniciListNaziv>
  <DomainObject.Predmet.SudioniciListAdressOIB>
    <izvorni_sadrzaj>
      <item>FINA Regionalni centar Zagreb, OIB 85821130368, Trg svibanjskih žrtava 1995. 1,10000 Zagreb</item>
      <item>VRINA d.o.o., OIB 70605023714, Kvaternikov trg 3/3,10000 Zagreb</item>
      <item>Ina Čavlina, OIB 08490689784, Bogovićeva 9,10000 Zagreb</item>
    </izvorni_sadrzaj>
    <derivirana_varijabla naziv="DomainObject.Predmet.SudioniciListAdressOIB_1">
      <item>FINA Regionalni centar Zagreb, OIB 85821130368, Trg svibanjskih žrtava 1995. 1,10000 Zagreb</item>
      <item>VRINA d.o.o., OIB 70605023714, Kvaternikov trg 3/3,10000 Zagreb</item>
      <item>Ina Čavlina, OIB 08490689784, Bogovićeva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70605023714</item>
      <item>, OIB 08490689784</item>
    </izvorni_sadrzaj>
    <derivirana_varijabla naziv="DomainObject.Predmet.SudioniciListNazivOIB_1">
      <item>, OIB 85821130368</item>
      <item>, OIB 70605023714</item>
      <item>, OIB 08490689784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343</properties:Words>
  <properties:Characters>1798</properties:Characters>
  <properties:Lines>47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2017-02-28T12:29:00Z</dcterms:created>
  <dc:creator>kbabic</dc:creator>
  <cp:lastModifiedBy>Katarina Babić</cp:lastModifiedBy>
  <cp:lastPrinted>2017-02-28T12:30:00Z</cp:lastPrinted>
  <dcterms:modified xmlns:xsi="http://www.w3.org/2001/XMLSchema-instance" xsi:type="dcterms:W3CDTF">2017-02-28T12:30:00Z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