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1c97" w14:paraId="b6f1c97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DA64B4">
        <w:rPr>
          <w:sz w:val="24"/>
          <w:szCs w:val="24"/>
        </w:rPr>
        <w:t>1462/17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 xml:space="preserve">Trgovački sud u Zagrebu, po sucu mr.sc. Ivani Koštarić Fegeš, u stečajnom postupku </w:t>
      </w:r>
      <w:r w:rsidR="009E510C">
        <w:rPr>
          <w:sz w:val="24"/>
          <w:szCs w:val="24"/>
          <w:lang w:val="pt-BR"/>
        </w:rPr>
        <w:t xml:space="preserve">u povodu prijedloga vjerovnika Ante </w:t>
      </w:r>
      <w:r w:rsidR="009E510C">
        <w:rPr>
          <w:sz w:val="24"/>
          <w:szCs w:val="24"/>
        </w:rPr>
        <w:t>Ramadana, Zagreb, Kauzlarićev prilaz 13, OIB: 62396202450,</w:t>
      </w:r>
      <w:r w:rsidR="009E510C">
        <w:rPr>
          <w:sz w:val="24"/>
          <w:szCs w:val="24"/>
          <w:lang w:val="pt-BR"/>
        </w:rPr>
        <w:t xml:space="preserve"> za otv</w:t>
      </w:r>
      <w:r w:rsidR="00A631D4">
        <w:rPr>
          <w:sz w:val="24"/>
          <w:szCs w:val="24"/>
          <w:lang w:val="pt-BR"/>
        </w:rPr>
        <w:t>a</w:t>
      </w:r>
      <w:r w:rsidR="009E510C">
        <w:rPr>
          <w:sz w:val="24"/>
          <w:szCs w:val="24"/>
          <w:lang w:val="pt-BR"/>
        </w:rPr>
        <w:t xml:space="preserve">ranje stečajnog postupka </w:t>
      </w:r>
      <w:r w:rsidRPr="00F057FF">
        <w:rPr>
          <w:sz w:val="24"/>
          <w:szCs w:val="24"/>
          <w:lang w:val="pt-BR"/>
        </w:rPr>
        <w:t>nad dužnikom</w:t>
      </w:r>
      <w:r w:rsidRPr="00465EEA">
        <w:rPr>
          <w:sz w:val="24"/>
          <w:szCs w:val="24"/>
          <w:lang w:val="pt-BR"/>
        </w:rPr>
        <w:t xml:space="preserve"> </w:t>
      </w:r>
      <w:r w:rsidR="00420179">
        <w:rPr>
          <w:sz w:val="24"/>
          <w:szCs w:val="24"/>
        </w:rPr>
        <w:t xml:space="preserve">GREBAŠTICA PANORAMA d.o.o., Zagreb, Ivana Lučića 2A, OIB: </w:t>
      </w:r>
      <w:r w:rsidR="00420179" w:rsidRPr="00DA5CE2">
        <w:rPr>
          <w:sz w:val="24"/>
          <w:szCs w:val="24"/>
        </w:rPr>
        <w:t>12253244666</w:t>
      </w:r>
      <w:r w:rsidRPr="00F057FF">
        <w:rPr>
          <w:sz w:val="24"/>
          <w:szCs w:val="24"/>
        </w:rPr>
        <w:t>,</w:t>
      </w:r>
      <w:r w:rsidR="00BF43F7">
        <w:rPr>
          <w:sz w:val="24"/>
          <w:szCs w:val="24"/>
        </w:rPr>
        <w:t xml:space="preserve"> kojeg zastupaju odvjetnici u Odvjetničkom društvu Mamić, Perić, Reberski i Rimac d.o.o., Zagreb, Ivana Lučića 2a, </w:t>
      </w:r>
      <w:r w:rsidR="00420179">
        <w:rPr>
          <w:sz w:val="24"/>
          <w:szCs w:val="24"/>
          <w:lang w:val="pt-BR"/>
        </w:rPr>
        <w:t>22. veljače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BF43F7" w:rsidR="00BF43F7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540416">
        <w:rPr>
          <w:sz w:val="24"/>
          <w:szCs w:val="24"/>
        </w:rPr>
        <w:t xml:space="preserve">GREBAŠTICA PANORAMA d.o.o., Zagreb, Ivana Lučića 2A, OIB: </w:t>
      </w:r>
      <w:r w:rsidR="00540416" w:rsidRPr="00DA5CE2">
        <w:rPr>
          <w:sz w:val="24"/>
          <w:szCs w:val="24"/>
        </w:rPr>
        <w:t>12253244666</w:t>
      </w:r>
      <w:r w:rsidR="002A35E4" w:rsidRPr="004E77EF">
        <w:rPr>
          <w:sz w:val="24"/>
          <w:szCs w:val="24"/>
        </w:rPr>
        <w:t>.</w:t>
      </w:r>
    </w:p>
    <w:p w:rsidRDefault="00CB0F34" w:rsidP="00712A2D" w:rsidR="00540416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B2F82">
        <w:rPr>
          <w:sz w:val="24"/>
          <w:szCs w:val="24"/>
        </w:rPr>
        <w:t xml:space="preserve"> </w:t>
      </w:r>
      <w:r w:rsidR="00CD1073">
        <w:rPr>
          <w:sz w:val="24"/>
          <w:szCs w:val="24"/>
        </w:rPr>
        <w:t xml:space="preserve">Zdravko Krznar, </w:t>
      </w:r>
      <w:r w:rsidR="001F32EF">
        <w:rPr>
          <w:sz w:val="24"/>
          <w:szCs w:val="24"/>
        </w:rPr>
        <w:t xml:space="preserve">Zagreb, Sveti duh 123, OIB: </w:t>
      </w:r>
      <w:r w:rsidR="00996794">
        <w:rPr>
          <w:sz w:val="24"/>
          <w:szCs w:val="24"/>
        </w:rPr>
        <w:t>50405381305.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</w:t>
      </w:r>
      <w:r w:rsidR="00540416">
        <w:rPr>
          <w:sz w:val="24"/>
          <w:szCs w:val="24"/>
        </w:rPr>
        <w:t>22. veljače 2018.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9C12D9">
        <w:rPr>
          <w:sz w:val="24"/>
          <w:szCs w:val="24"/>
        </w:rPr>
        <w:t>1</w:t>
      </w:r>
      <w:r w:rsidR="00540416">
        <w:rPr>
          <w:sz w:val="24"/>
          <w:szCs w:val="24"/>
        </w:rPr>
        <w:t>4</w:t>
      </w:r>
      <w:r w:rsidR="00F257F3">
        <w:rPr>
          <w:sz w:val="24"/>
          <w:szCs w:val="24"/>
        </w:rPr>
        <w:t>,</w:t>
      </w:r>
      <w:r w:rsidR="00B563D3">
        <w:rPr>
          <w:sz w:val="24"/>
          <w:szCs w:val="24"/>
        </w:rPr>
        <w:t>3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</w:t>
      </w:r>
      <w:r w:rsidR="00F928A4" w:rsidRPr="008C252D">
        <w:rPr>
          <w:sz w:val="24"/>
          <w:szCs w:val="24"/>
        </w:rPr>
        <w:t>isteka osmoga dana od dana objave ovog rješenja na mrežnoj stranici e-Oglasna ploča Trgovačkog suda u Zagrebu prijaviti svoje tražbine stečajnom upravitelju na adresu</w:t>
      </w:r>
      <w:r w:rsidR="00F928A4">
        <w:rPr>
          <w:sz w:val="24"/>
          <w:szCs w:val="24"/>
        </w:rPr>
        <w:t>:</w:t>
      </w:r>
      <w:r w:rsidR="009E64BA">
        <w:rPr>
          <w:sz w:val="24"/>
          <w:szCs w:val="24"/>
        </w:rPr>
        <w:t xml:space="preserve"> Zdravko Krznar, Zagreb, Sveti duh 123, OIB: 50405381305,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od </w:t>
      </w:r>
      <w:r w:rsidR="00BC0D36" w:rsidRPr="008C252D">
        <w:rPr>
          <w:sz w:val="24"/>
          <w:szCs w:val="24"/>
        </w:rPr>
        <w:t xml:space="preserve">isteka osmoga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087208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22. svibnja 2018</w:t>
      </w:r>
      <w:r w:rsidR="000067EC" w:rsidRPr="009C12D9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10</w:t>
      </w:r>
      <w:r w:rsidR="009B5086" w:rsidRPr="009C12D9">
        <w:rPr>
          <w:b/>
          <w:sz w:val="24"/>
          <w:szCs w:val="24"/>
        </w:rPr>
        <w:t>,</w:t>
      </w:r>
      <w:r w:rsidR="004E77EF" w:rsidRPr="009C12D9">
        <w:rPr>
          <w:b/>
          <w:sz w:val="24"/>
          <w:szCs w:val="24"/>
        </w:rPr>
        <w:t xml:space="preserve">30 </w:t>
      </w:r>
      <w:r w:rsidR="006838BA" w:rsidRPr="009C12D9">
        <w:rPr>
          <w:b/>
          <w:sz w:val="24"/>
          <w:szCs w:val="24"/>
        </w:rPr>
        <w:t>sati</w:t>
      </w:r>
    </w:p>
    <w:p w:rsidRDefault="00366B5B" w:rsidP="00366B5B" w:rsidR="00366B5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zgradi Trgovačkog suda u Zagrebu, Petrinjska 8, soba broj 27/I. kat – dvorišna zgrada.</w:t>
      </w: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087208" w:rsidP="00087208" w:rsidR="000872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22. svibnja 2018</w:t>
      </w:r>
      <w:r w:rsidRPr="009C12D9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10</w:t>
      </w:r>
      <w:r w:rsidRPr="009C12D9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45</w:t>
      </w:r>
      <w:r w:rsidRPr="009C12D9">
        <w:rPr>
          <w:b/>
          <w:sz w:val="24"/>
          <w:szCs w:val="24"/>
        </w:rPr>
        <w:t xml:space="preserve"> sati</w:t>
      </w:r>
    </w:p>
    <w:p w:rsidRDefault="00366B5B" w:rsidP="00366B5B" w:rsidR="00366B5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zgradi Trgovačkog suda u Zagrebu, Petrinjska 8, soba broj 27/I. kat – dvorišna zgrada.</w:t>
      </w:r>
    </w:p>
    <w:p w:rsidRDefault="001C2596" w:rsidP="00356F80" w:rsidR="001C2596">
      <w:pPr>
        <w:ind w:firstLine="720"/>
        <w:jc w:val="both"/>
        <w:rPr>
          <w:sz w:val="24"/>
          <w:szCs w:val="24"/>
        </w:rPr>
      </w:pPr>
    </w:p>
    <w:p w:rsidRDefault="00AF57AF" w:rsidP="00F27814" w:rsidR="00FB0A78">
      <w:pPr>
        <w:ind w:firstLine="720"/>
        <w:jc w:val="both"/>
        <w:rPr>
          <w:sz w:val="24"/>
          <w:szCs w:val="24"/>
        </w:rPr>
      </w:pPr>
      <w:r w:rsidRPr="00AC100C">
        <w:rPr>
          <w:sz w:val="24"/>
          <w:szCs w:val="24"/>
        </w:rPr>
        <w:t xml:space="preserve">IX. Određuje se upis ovog rješenja o otvaranju stečajnog postupka nad dužnikom </w:t>
      </w:r>
      <w:r w:rsidR="00027E05">
        <w:rPr>
          <w:sz w:val="24"/>
          <w:szCs w:val="24"/>
        </w:rPr>
        <w:t xml:space="preserve">GREBAŠTICA PANORAMA d.o.o., Zagreb, Ivana Lučića 2A, OIB: </w:t>
      </w:r>
      <w:r w:rsidR="00027E05" w:rsidRPr="00DA5CE2">
        <w:rPr>
          <w:sz w:val="24"/>
          <w:szCs w:val="24"/>
        </w:rPr>
        <w:t>12253244666</w:t>
      </w:r>
      <w:r w:rsidR="00027E05">
        <w:rPr>
          <w:sz w:val="24"/>
          <w:szCs w:val="24"/>
        </w:rPr>
        <w:t xml:space="preserve"> </w:t>
      </w:r>
      <w:r w:rsidRPr="00AC100C">
        <w:rPr>
          <w:sz w:val="24"/>
          <w:szCs w:val="24"/>
        </w:rPr>
        <w:t xml:space="preserve">u zemljišnim knjigama te se nalaže </w:t>
      </w:r>
      <w:r w:rsidR="00BD28DD" w:rsidRPr="00AC100C">
        <w:rPr>
          <w:sz w:val="24"/>
          <w:szCs w:val="24"/>
        </w:rPr>
        <w:t>Općinskom</w:t>
      </w:r>
      <w:r w:rsidRPr="00AC100C">
        <w:rPr>
          <w:sz w:val="24"/>
          <w:szCs w:val="24"/>
        </w:rPr>
        <w:t xml:space="preserve"> sud</w:t>
      </w:r>
      <w:r w:rsidR="00BD28DD" w:rsidRPr="00AC100C">
        <w:rPr>
          <w:sz w:val="24"/>
          <w:szCs w:val="24"/>
        </w:rPr>
        <w:t>u</w:t>
      </w:r>
      <w:r w:rsidRPr="00AC100C">
        <w:rPr>
          <w:sz w:val="24"/>
          <w:szCs w:val="24"/>
        </w:rPr>
        <w:t xml:space="preserve"> u </w:t>
      </w:r>
      <w:r w:rsidR="00A7550C">
        <w:rPr>
          <w:sz w:val="24"/>
          <w:szCs w:val="24"/>
        </w:rPr>
        <w:t>Šibeniku</w:t>
      </w:r>
      <w:r w:rsidR="00BD28DD" w:rsidRPr="00AC100C">
        <w:rPr>
          <w:sz w:val="24"/>
          <w:szCs w:val="24"/>
        </w:rPr>
        <w:t xml:space="preserve">, Zemljišnoknjižni odjel </w:t>
      </w:r>
      <w:r w:rsidR="00A7550C">
        <w:rPr>
          <w:sz w:val="24"/>
          <w:szCs w:val="24"/>
        </w:rPr>
        <w:t>Šibenik</w:t>
      </w:r>
      <w:r w:rsidR="00BD28DD" w:rsidRPr="00AC100C">
        <w:rPr>
          <w:sz w:val="24"/>
          <w:szCs w:val="24"/>
        </w:rPr>
        <w:t xml:space="preserve">, </w:t>
      </w:r>
      <w:r w:rsidRPr="00AC100C">
        <w:rPr>
          <w:sz w:val="24"/>
          <w:szCs w:val="24"/>
        </w:rPr>
        <w:t xml:space="preserve">zabilježba rješenja o otvaranju stečajnog postupka </w:t>
      </w:r>
      <w:r w:rsidR="00BD28DD" w:rsidRPr="00AC100C">
        <w:rPr>
          <w:sz w:val="24"/>
          <w:szCs w:val="24"/>
        </w:rPr>
        <w:t xml:space="preserve">poslovni broj </w:t>
      </w:r>
      <w:r w:rsidRPr="00AC100C">
        <w:rPr>
          <w:sz w:val="24"/>
          <w:szCs w:val="24"/>
        </w:rPr>
        <w:t>St-</w:t>
      </w:r>
      <w:r w:rsidR="00A7550C">
        <w:rPr>
          <w:sz w:val="24"/>
          <w:szCs w:val="24"/>
        </w:rPr>
        <w:t>1462/17</w:t>
      </w:r>
      <w:r w:rsidRPr="00AC100C">
        <w:rPr>
          <w:sz w:val="24"/>
          <w:szCs w:val="24"/>
        </w:rPr>
        <w:t xml:space="preserve"> od </w:t>
      </w:r>
      <w:r w:rsidR="00A7550C">
        <w:rPr>
          <w:sz w:val="24"/>
          <w:szCs w:val="24"/>
        </w:rPr>
        <w:t>22. veljače 2018</w:t>
      </w:r>
      <w:r w:rsidRPr="00AC100C">
        <w:rPr>
          <w:sz w:val="24"/>
          <w:szCs w:val="24"/>
        </w:rPr>
        <w:t xml:space="preserve">. </w:t>
      </w:r>
      <w:r w:rsidR="000C5FBF" w:rsidRPr="00AC100C">
        <w:rPr>
          <w:sz w:val="24"/>
          <w:szCs w:val="24"/>
        </w:rPr>
        <w:t xml:space="preserve">nad dužnikom </w:t>
      </w:r>
      <w:r w:rsidR="00FB0A78">
        <w:rPr>
          <w:sz w:val="24"/>
          <w:szCs w:val="24"/>
        </w:rPr>
        <w:t xml:space="preserve">GREBAŠTICA PANORAMA d.o.o., Zagreb, Ivana Lučića 2A, OIB: </w:t>
      </w:r>
      <w:r w:rsidR="00FB0A78" w:rsidRPr="00DA5CE2">
        <w:rPr>
          <w:sz w:val="24"/>
          <w:szCs w:val="24"/>
        </w:rPr>
        <w:t>12253244666</w:t>
      </w:r>
      <w:r w:rsidR="00460F5A">
        <w:rPr>
          <w:sz w:val="24"/>
          <w:szCs w:val="24"/>
        </w:rPr>
        <w:t>,</w:t>
      </w:r>
      <w:r w:rsidR="00B91FE4" w:rsidRPr="00AC100C">
        <w:rPr>
          <w:sz w:val="24"/>
          <w:szCs w:val="24"/>
        </w:rPr>
        <w:t xml:space="preserve"> u</w:t>
      </w:r>
      <w:r w:rsidR="00FB0A78">
        <w:rPr>
          <w:sz w:val="24"/>
          <w:szCs w:val="24"/>
        </w:rPr>
        <w:t xml:space="preserve">: </w:t>
      </w:r>
      <w:r w:rsidR="00B91FE4" w:rsidRPr="00AC100C">
        <w:rPr>
          <w:sz w:val="24"/>
          <w:szCs w:val="24"/>
        </w:rPr>
        <w:t xml:space="preserve">zk.ul. </w:t>
      </w:r>
      <w:r w:rsidR="00FB0A78">
        <w:rPr>
          <w:sz w:val="24"/>
          <w:szCs w:val="24"/>
        </w:rPr>
        <w:t>1398, k.o. 330027, Grebaštica, kč.br. 412/1,</w:t>
      </w:r>
      <w:r w:rsidR="00A65E6C">
        <w:rPr>
          <w:sz w:val="24"/>
          <w:szCs w:val="24"/>
        </w:rPr>
        <w:t xml:space="preserve"> u naravi pašnjak, površine 108 m2, </w:t>
      </w:r>
      <w:r w:rsidR="00FB0A78">
        <w:rPr>
          <w:sz w:val="24"/>
          <w:szCs w:val="24"/>
        </w:rPr>
        <w:t xml:space="preserve">zk.ul. 1435, </w:t>
      </w:r>
      <w:r w:rsidR="00A65E6C">
        <w:rPr>
          <w:sz w:val="24"/>
          <w:szCs w:val="24"/>
        </w:rPr>
        <w:t>k.o. 330027, Grebaštica, kč.br. 418/2 u naravi pašnjak, površine 461 m2 i 420/2 u naravi oranica, površine 438 m2, te zk.ul. 1399, k.o. 330027, Grebaštica, kč.br. 418/1 u naravi pašnjak, površine 452 m2 i kč.br. 420/1 u naravi pašnjak, površine 328 m2.</w:t>
      </w:r>
    </w:p>
    <w:p w:rsidRDefault="00A65E6C" w:rsidP="00F27814" w:rsidR="00A65E6C">
      <w:pPr>
        <w:ind w:firstLine="720"/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9E510C" w:rsidP="009E510C" w:rsidR="009E510C" w:rsidRPr="00DC1149">
      <w:pPr>
        <w:ind w:firstLine="708"/>
        <w:jc w:val="both"/>
        <w:rPr>
          <w:sz w:val="24"/>
          <w:szCs w:val="24"/>
        </w:rPr>
      </w:pPr>
      <w:r w:rsidRPr="00DC1149">
        <w:rPr>
          <w:sz w:val="24"/>
          <w:szCs w:val="24"/>
        </w:rPr>
        <w:t xml:space="preserve">Financijska agencija podnijela je zahtjev za provedbu skraćenog stečajnog postupka (dalje: zahtjev) nad dužnikom </w:t>
      </w:r>
      <w:r>
        <w:rPr>
          <w:sz w:val="24"/>
          <w:szCs w:val="24"/>
        </w:rPr>
        <w:t xml:space="preserve">GREBAŠTICA PANORAMA d.o.o., Zagreb, Ivana Lučića 2A, OIB: </w:t>
      </w:r>
      <w:r w:rsidRPr="00DA5CE2">
        <w:rPr>
          <w:sz w:val="24"/>
          <w:szCs w:val="24"/>
        </w:rPr>
        <w:t>12253244666</w:t>
      </w:r>
      <w:r w:rsidRPr="00DC1149">
        <w:rPr>
          <w:sz w:val="24"/>
          <w:szCs w:val="24"/>
        </w:rPr>
        <w:t xml:space="preserve"> (dalje: dužnik), na temelju odredbe čl. </w:t>
      </w:r>
      <w:r>
        <w:rPr>
          <w:sz w:val="24"/>
          <w:szCs w:val="24"/>
        </w:rPr>
        <w:t>444</w:t>
      </w:r>
      <w:r w:rsidRPr="00DC1149">
        <w:rPr>
          <w:sz w:val="24"/>
          <w:szCs w:val="24"/>
        </w:rPr>
        <w:t>. st. 1. Stečajnog zakona (“Narodne</w:t>
      </w:r>
      <w:r>
        <w:rPr>
          <w:sz w:val="24"/>
          <w:szCs w:val="24"/>
        </w:rPr>
        <w:t xml:space="preserve"> novine” broj 71/15, dalje: SZ),</w:t>
      </w:r>
      <w:r w:rsidRPr="00DC1149">
        <w:rPr>
          <w:sz w:val="24"/>
          <w:szCs w:val="24"/>
        </w:rPr>
        <w:t xml:space="preserve"> koji postupak je vođen pred ovim sudom pod poslovnim brojem St-</w:t>
      </w:r>
      <w:r>
        <w:rPr>
          <w:sz w:val="24"/>
          <w:szCs w:val="24"/>
        </w:rPr>
        <w:t>5807</w:t>
      </w:r>
      <w:r w:rsidRPr="00DC1149">
        <w:rPr>
          <w:sz w:val="24"/>
          <w:szCs w:val="24"/>
        </w:rPr>
        <w:t>/1</w:t>
      </w:r>
      <w:r>
        <w:rPr>
          <w:sz w:val="24"/>
          <w:szCs w:val="24"/>
        </w:rPr>
        <w:t>5</w:t>
      </w:r>
      <w:r w:rsidRPr="00DC1149">
        <w:rPr>
          <w:sz w:val="24"/>
          <w:szCs w:val="24"/>
        </w:rPr>
        <w:t xml:space="preserve">. </w:t>
      </w:r>
    </w:p>
    <w:p w:rsidRDefault="009E510C" w:rsidP="009E510C" w:rsidR="009E510C">
      <w:pPr>
        <w:ind w:firstLine="720"/>
        <w:jc w:val="both"/>
        <w:rPr>
          <w:sz w:val="24"/>
          <w:szCs w:val="24"/>
        </w:rPr>
      </w:pPr>
    </w:p>
    <w:p w:rsidRDefault="009E510C" w:rsidP="009E510C" w:rsidR="009E510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FD4DE9">
        <w:rPr>
          <w:sz w:val="24"/>
          <w:szCs w:val="24"/>
        </w:rPr>
        <w:t>Pravomoćnim rješenjem ovoga suda poslovni broj St-</w:t>
      </w:r>
      <w:r>
        <w:rPr>
          <w:sz w:val="24"/>
          <w:szCs w:val="24"/>
        </w:rPr>
        <w:t>5807</w:t>
      </w:r>
      <w:r w:rsidRPr="00FD4DE9">
        <w:rPr>
          <w:sz w:val="24"/>
          <w:szCs w:val="24"/>
        </w:rPr>
        <w:t>/1</w:t>
      </w:r>
      <w:r>
        <w:rPr>
          <w:sz w:val="24"/>
          <w:szCs w:val="24"/>
        </w:rPr>
        <w:t>5</w:t>
      </w:r>
      <w:r w:rsidRPr="00FD4DE9">
        <w:rPr>
          <w:sz w:val="24"/>
          <w:szCs w:val="24"/>
        </w:rPr>
        <w:t xml:space="preserve"> od </w:t>
      </w:r>
      <w:r>
        <w:rPr>
          <w:sz w:val="24"/>
          <w:szCs w:val="24"/>
        </w:rPr>
        <w:t>29</w:t>
      </w:r>
      <w:r w:rsidRPr="00FD4DE9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Pr="00FD4DE9">
        <w:rPr>
          <w:sz w:val="24"/>
          <w:szCs w:val="24"/>
        </w:rPr>
        <w:t xml:space="preserve"> 2017. obustavljen je skraćeni stečajni postupak nad dužnikom na temelju odredaba         čl. 433. SZ-a uz obrazloženje, u bitnome, kako </w:t>
      </w:r>
      <w:r>
        <w:rPr>
          <w:sz w:val="24"/>
          <w:szCs w:val="24"/>
        </w:rPr>
        <w:t xml:space="preserve">u konkretnom slučaju nisu ispunjene pretpostavke za provedbu skraćenog stečajnog postupka koji završava otvaranjem i istovremenim zaključenjem skraćenog stečajnog postupka (čl. 431. SZ) jer je </w:t>
      </w:r>
      <w:r>
        <w:rPr>
          <w:rFonts w:cstheme="majorBidi" w:hAnsiTheme="majorBidi" w:asciiTheme="majorBidi"/>
          <w:sz w:val="24"/>
          <w:szCs w:val="24"/>
        </w:rPr>
        <w:t xml:space="preserve">18. siječnja 2017. vjerovnik </w:t>
      </w:r>
      <w:r>
        <w:rPr>
          <w:sz w:val="24"/>
          <w:szCs w:val="24"/>
        </w:rPr>
        <w:t xml:space="preserve">Ante Ramadan, Zagreb, Kauzlarićev prilaz 13, OIB: 62396202450, </w:t>
      </w:r>
      <w:r>
        <w:rPr>
          <w:rFonts w:cstheme="majorBidi" w:hAnsiTheme="majorBidi" w:asciiTheme="majorBidi"/>
          <w:sz w:val="24"/>
          <w:szCs w:val="24"/>
        </w:rPr>
        <w:t>podnio prijedlog za otvaranje stečajnog postupka nad dužnikom te je obavijestio sud kako ima novčanu tražbinu prema dužniku u iznosu 97.206,91 kn.</w:t>
      </w:r>
    </w:p>
    <w:p w:rsidRDefault="00CC0548" w:rsidP="00D67625" w:rsidR="00CC0548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382738">
        <w:rPr>
          <w:sz w:val="24"/>
          <w:szCs w:val="24"/>
        </w:rPr>
        <w:t>6. listopada</w:t>
      </w:r>
      <w:r>
        <w:rPr>
          <w:sz w:val="24"/>
          <w:szCs w:val="24"/>
        </w:rPr>
        <w:t xml:space="preserve"> 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E205A3">
        <w:rPr>
          <w:sz w:val="24"/>
          <w:szCs w:val="24"/>
        </w:rPr>
        <w:t xml:space="preserve">, dok je, </w:t>
      </w:r>
      <w:r w:rsidR="00382738">
        <w:rPr>
          <w:sz w:val="24"/>
          <w:szCs w:val="24"/>
        </w:rPr>
        <w:t xml:space="preserve">9. studenoga </w:t>
      </w:r>
      <w:r w:rsidR="00E205A3">
        <w:rPr>
          <w:sz w:val="24"/>
          <w:szCs w:val="24"/>
        </w:rPr>
        <w:t>2017., održano ročište radi očitovanja o prijedlogu za otvaranje stečajnog postupka</w:t>
      </w:r>
      <w:r w:rsidR="00382738">
        <w:rPr>
          <w:sz w:val="24"/>
          <w:szCs w:val="24"/>
        </w:rPr>
        <w:t xml:space="preserve">, a 22. veljače 2018. ročište radi rasprave o </w:t>
      </w:r>
      <w:r w:rsidR="00E205A3">
        <w:rPr>
          <w:sz w:val="24"/>
          <w:szCs w:val="24"/>
        </w:rPr>
        <w:t>pretpostavkama za otvaranje stečajnoga postupka.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2B2A27" w:rsidP="0085726D" w:rsidR="005A35EB">
      <w:pPr>
        <w:ind w:firstLine="720"/>
        <w:jc w:val="both"/>
        <w:rPr>
          <w:sz w:val="24"/>
          <w:szCs w:val="24"/>
        </w:rPr>
      </w:pPr>
      <w:r w:rsidRPr="007C4DC3">
        <w:rPr>
          <w:sz w:val="24"/>
          <w:szCs w:val="24"/>
        </w:rPr>
        <w:t>U nastavku postupka</w:t>
      </w:r>
      <w:r w:rsidR="005A35EB">
        <w:rPr>
          <w:sz w:val="24"/>
          <w:szCs w:val="24"/>
        </w:rPr>
        <w:t xml:space="preserve"> punomoćnik </w:t>
      </w:r>
      <w:r w:rsidR="007B6B75">
        <w:rPr>
          <w:sz w:val="24"/>
          <w:szCs w:val="24"/>
        </w:rPr>
        <w:t xml:space="preserve">osobe </w:t>
      </w:r>
      <w:r w:rsidR="00A55CA7">
        <w:rPr>
          <w:sz w:val="24"/>
          <w:szCs w:val="24"/>
        </w:rPr>
        <w:t xml:space="preserve">ovlaštene za zastupanje </w:t>
      </w:r>
      <w:r w:rsidR="005A35EB">
        <w:rPr>
          <w:sz w:val="24"/>
          <w:szCs w:val="24"/>
        </w:rPr>
        <w:t>dužnika je izjavio kako se protivi otvaranju stečajnog postupka nad dužnikom.</w:t>
      </w:r>
    </w:p>
    <w:p w:rsidRDefault="005A35EB" w:rsidP="0085726D" w:rsidR="005A35EB">
      <w:pPr>
        <w:ind w:firstLine="720"/>
        <w:jc w:val="both"/>
        <w:rPr>
          <w:sz w:val="24"/>
          <w:szCs w:val="24"/>
        </w:rPr>
      </w:pPr>
    </w:p>
    <w:p w:rsidRDefault="005A35EB" w:rsidP="0085726D" w:rsidR="005C530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izvješće o financijsko-gos</w:t>
      </w:r>
      <w:r w:rsidR="00A55CA7">
        <w:rPr>
          <w:sz w:val="24"/>
          <w:szCs w:val="24"/>
        </w:rPr>
        <w:t xml:space="preserve">podarskom stanju dužnika s ispravama (list 25. – 58. spisa), koje je na ročištu održanom 22. veljače 2018., punomoćnik </w:t>
      </w:r>
      <w:r w:rsidR="007B6B75">
        <w:rPr>
          <w:sz w:val="24"/>
          <w:szCs w:val="24"/>
        </w:rPr>
        <w:t xml:space="preserve">osobe </w:t>
      </w:r>
      <w:r w:rsidR="00A55CA7">
        <w:rPr>
          <w:sz w:val="24"/>
          <w:szCs w:val="24"/>
        </w:rPr>
        <w:t xml:space="preserve">ovlaštene za zastupanje dužnika potvrdio, u bitnome je utvrđeno kako je </w:t>
      </w:r>
      <w:r w:rsidR="009E003D">
        <w:rPr>
          <w:sz w:val="24"/>
          <w:szCs w:val="24"/>
        </w:rPr>
        <w:t xml:space="preserve">dužnik vlasnik nekretnina upisanih </w:t>
      </w:r>
      <w:r w:rsidR="009E003D" w:rsidRPr="00AC100C">
        <w:rPr>
          <w:sz w:val="24"/>
          <w:szCs w:val="24"/>
        </w:rPr>
        <w:t>u</w:t>
      </w:r>
      <w:r w:rsidR="009E003D">
        <w:rPr>
          <w:sz w:val="24"/>
          <w:szCs w:val="24"/>
        </w:rPr>
        <w:t xml:space="preserve"> </w:t>
      </w:r>
      <w:r w:rsidR="009E003D" w:rsidRPr="00AC100C">
        <w:rPr>
          <w:sz w:val="24"/>
          <w:szCs w:val="24"/>
        </w:rPr>
        <w:t xml:space="preserve">zk.ul. </w:t>
      </w:r>
      <w:r w:rsidR="009E003D">
        <w:rPr>
          <w:sz w:val="24"/>
          <w:szCs w:val="24"/>
        </w:rPr>
        <w:t xml:space="preserve">1398, k.o. 330027, Grebaštica, kč.br. 412/1, u naravi pašnjak, površine 108 m2, zk.ul. 1435, k.o. 330027, Grebaštica, kč.br. 418/2 u naravi pašnjak, površine 461 m2 i 420/2 u naravi oranica, površine 438 m2, te zk.ul. </w:t>
      </w:r>
      <w:r w:rsidR="009E003D">
        <w:rPr>
          <w:sz w:val="24"/>
          <w:szCs w:val="24"/>
        </w:rPr>
        <w:lastRenderedPageBreak/>
        <w:t>1399, k.o. 330027, Grebaštica, kč.br. 418/1 u naravi pašnjak, površine 452 m2 i kč.br. 420/1 u naravi pašnjak, površine 328 m2. Nadalje je utvrđeno kako dužnik ima novčanu tražbinu prema društvu Primošten Panorama d.o.o., Zagreb, Radnička cesta 80</w:t>
      </w:r>
      <w:r w:rsidR="00B900EF">
        <w:rPr>
          <w:sz w:val="24"/>
          <w:szCs w:val="24"/>
        </w:rPr>
        <w:t xml:space="preserve"> (koje je 12. studenoga 2014. brisano iz sudskog registra rješenjem ovoga suda poslovni broj Tt-14/23593)</w:t>
      </w:r>
      <w:r w:rsidR="009E003D">
        <w:rPr>
          <w:sz w:val="24"/>
          <w:szCs w:val="24"/>
        </w:rPr>
        <w:t xml:space="preserve">, u iznosu od 1.335.000,00 kn na temelju Ugovora o zajmu od 8. svibnja 2008., </w:t>
      </w:r>
      <w:r w:rsidR="007E4B73">
        <w:rPr>
          <w:sz w:val="24"/>
          <w:szCs w:val="24"/>
        </w:rPr>
        <w:t>te da je dužnik pokrenu</w:t>
      </w:r>
      <w:r w:rsidR="009E003D">
        <w:rPr>
          <w:sz w:val="24"/>
          <w:szCs w:val="24"/>
        </w:rPr>
        <w:t>o parnicu radi utvrđenja osnovanosti osporene tražbine koja se</w:t>
      </w:r>
      <w:r w:rsidR="008E6603">
        <w:rPr>
          <w:sz w:val="24"/>
          <w:szCs w:val="24"/>
        </w:rPr>
        <w:t xml:space="preserve"> </w:t>
      </w:r>
      <w:r w:rsidR="009E003D">
        <w:rPr>
          <w:sz w:val="24"/>
          <w:szCs w:val="24"/>
        </w:rPr>
        <w:t>vodi pred Trgovačkim sudom u Zagrebu pod poslovnim brojem P-</w:t>
      </w:r>
      <w:r w:rsidR="007E4B73">
        <w:rPr>
          <w:sz w:val="24"/>
          <w:szCs w:val="24"/>
        </w:rPr>
        <w:t xml:space="preserve">49/17 (ranije </w:t>
      </w:r>
      <w:r w:rsidR="009E003D">
        <w:rPr>
          <w:sz w:val="24"/>
          <w:szCs w:val="24"/>
        </w:rPr>
        <w:t>3811/</w:t>
      </w:r>
      <w:r w:rsidR="007E4B73">
        <w:rPr>
          <w:sz w:val="24"/>
          <w:szCs w:val="24"/>
        </w:rPr>
        <w:t>11)</w:t>
      </w:r>
      <w:r w:rsidR="00B900EF">
        <w:rPr>
          <w:sz w:val="24"/>
          <w:szCs w:val="24"/>
        </w:rPr>
        <w:t xml:space="preserve"> protiv Stečajne mase iza</w:t>
      </w:r>
      <w:r w:rsidR="008E6603">
        <w:rPr>
          <w:sz w:val="24"/>
          <w:szCs w:val="24"/>
        </w:rPr>
        <w:t xml:space="preserve"> Primošt</w:t>
      </w:r>
      <w:r w:rsidR="00B900EF">
        <w:rPr>
          <w:sz w:val="24"/>
          <w:szCs w:val="24"/>
        </w:rPr>
        <w:t>en Panorama d.o.o.</w:t>
      </w:r>
      <w:r w:rsidR="008E6603">
        <w:rPr>
          <w:sz w:val="24"/>
          <w:szCs w:val="24"/>
        </w:rPr>
        <w:t xml:space="preserve">, zastupane po stečajnom vjerovniku Anti Ramadanu. Nadalje je utvrđeno kako </w:t>
      </w:r>
      <w:r w:rsidR="005C5300">
        <w:rPr>
          <w:sz w:val="24"/>
          <w:szCs w:val="24"/>
        </w:rPr>
        <w:t xml:space="preserve">prema navedenom društvu dužnik ima novčanu tražbinu u iznosu od 196.474,97 kn, koja je nastala nakon otvaranja stečajnog postupka nad tim društvom. Osim toga, utvrđeno je kako </w:t>
      </w:r>
      <w:r w:rsidR="00F651B2">
        <w:rPr>
          <w:sz w:val="24"/>
          <w:szCs w:val="24"/>
        </w:rPr>
        <w:t>dužnik ima novčanu tražbinu prem</w:t>
      </w:r>
      <w:r w:rsidR="008E6603">
        <w:rPr>
          <w:sz w:val="24"/>
          <w:szCs w:val="24"/>
        </w:rPr>
        <w:t xml:space="preserve">a društvu Zagreb Panorama d.o.o., Zagreb, Radnička cesta 80, OIB: </w:t>
      </w:r>
      <w:r w:rsidR="005C5300" w:rsidRPr="005C5300">
        <w:rPr>
          <w:sz w:val="24"/>
          <w:szCs w:val="24"/>
        </w:rPr>
        <w:t>45323658834</w:t>
      </w:r>
      <w:r w:rsidR="005C5300">
        <w:rPr>
          <w:sz w:val="24"/>
          <w:szCs w:val="24"/>
        </w:rPr>
        <w:t>, koje je 24. veljače 2017. brisano iz sudskog registra rješenjem ovoga suda poslovni broj Tt-1773556-1, u iznosu od 3.934,75 kn na ime glavnice i u iznosu od 339,12 kn na ime kamata. Konačno je utvrđeno kako dužnik ima novčanu tražbinu na ime kamate iz danih zajmova u iznosu od 63,70 kn prema društvu Produkcija Plus d.o.o., novčanu tražbinu na ime predujmljenih usluga s PDV-om u iznosu od 1.618,00 kn, novčanu tražbinu prema društvu Zadar Panorama d.o.o. u iznosu od 1.173,922 kn stečenu cesijom, novčanu tražbinu od članova ustanove u iznosu od 4.923,03 kn i novčanu tražbinu u iznosu od 94,00 kn na ime unaprijed plaćenih troškova održavanja, opreme i postrojenja. Uvidom u navedeno izvješće s ispravama utvrđeno je kako osim navedenih nekretnina i navedenih novčanih tražbina, dužnik nema nikakve druge imovine.</w:t>
      </w:r>
    </w:p>
    <w:p w:rsidRDefault="005C5300" w:rsidP="0085726D" w:rsidR="005C5300">
      <w:pPr>
        <w:ind w:firstLine="720"/>
        <w:jc w:val="both"/>
        <w:rPr>
          <w:sz w:val="24"/>
          <w:szCs w:val="24"/>
        </w:rPr>
      </w:pP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 w:rsidR="009F225A">
        <w:rPr>
          <w:sz w:val="24"/>
          <w:szCs w:val="24"/>
        </w:rPr>
        <w:t>Potvrdu</w:t>
      </w:r>
      <w:r w:rsidR="00E2118E" w:rsidRPr="005C6579">
        <w:rPr>
          <w:sz w:val="24"/>
          <w:szCs w:val="24"/>
        </w:rPr>
        <w:t xml:space="preserve"> o neizvršenim osnovama za plaćanje (list </w:t>
      </w:r>
      <w:r w:rsidR="00975A19">
        <w:rPr>
          <w:sz w:val="24"/>
          <w:szCs w:val="24"/>
        </w:rPr>
        <w:t>23</w:t>
      </w:r>
      <w:r w:rsidR="00E2118E" w:rsidRPr="005C6579">
        <w:rPr>
          <w:sz w:val="24"/>
          <w:szCs w:val="24"/>
        </w:rPr>
        <w:t xml:space="preserve">. spisa) </w:t>
      </w:r>
      <w:r w:rsidR="000D5D3E">
        <w:rPr>
          <w:sz w:val="24"/>
          <w:szCs w:val="24"/>
        </w:rPr>
        <w:t xml:space="preserve">utvrđeno je </w:t>
      </w:r>
      <w:r w:rsidR="00467D48">
        <w:rPr>
          <w:sz w:val="24"/>
          <w:szCs w:val="24"/>
        </w:rPr>
        <w:t xml:space="preserve">kako </w:t>
      </w:r>
      <w:r w:rsidR="00975A19">
        <w:rPr>
          <w:sz w:val="24"/>
          <w:szCs w:val="24"/>
        </w:rPr>
        <w:t>je na dan 11. listopada 2017. dužnik u o</w:t>
      </w:r>
      <w:r w:rsidR="00467D48">
        <w:rPr>
          <w:sz w:val="24"/>
          <w:szCs w:val="24"/>
        </w:rPr>
        <w:t xml:space="preserve">čevidniku redoslijeda osnova za plaćanje </w:t>
      </w:r>
      <w:r w:rsidR="00E2118E" w:rsidRPr="005C6579">
        <w:rPr>
          <w:sz w:val="24"/>
          <w:szCs w:val="24"/>
        </w:rPr>
        <w:t>dužnik ima</w:t>
      </w:r>
      <w:r w:rsidR="00975A19">
        <w:rPr>
          <w:sz w:val="24"/>
          <w:szCs w:val="24"/>
        </w:rPr>
        <w:t>o</w:t>
      </w:r>
      <w:r w:rsidR="00E2118E" w:rsidRPr="005C6579">
        <w:rPr>
          <w:sz w:val="24"/>
          <w:szCs w:val="24"/>
        </w:rPr>
        <w:t xml:space="preserve"> evidentirane neizvršene osnove za plaćanje u neprekinutom razdoblju od </w:t>
      </w:r>
      <w:r w:rsidR="00975A19">
        <w:rPr>
          <w:sz w:val="24"/>
          <w:szCs w:val="24"/>
        </w:rPr>
        <w:t>1258</w:t>
      </w:r>
      <w:r w:rsidR="00E2118E" w:rsidRPr="005C6579">
        <w:rPr>
          <w:sz w:val="24"/>
          <w:szCs w:val="24"/>
        </w:rPr>
        <w:t xml:space="preserve"> dana</w:t>
      </w:r>
      <w:r w:rsidR="00975A19">
        <w:rPr>
          <w:sz w:val="24"/>
          <w:szCs w:val="24"/>
        </w:rPr>
        <w:t xml:space="preserve">, dok je uvidom u Očevidnik neizvršenih osnova za plaćanje utvrđeno kako na dan 22. veljače 2018. dužnik u tom očevidniku ima neizvršene osnove za plaćanje s kamatom u iznosu od 50.762,63 kn. </w:t>
      </w:r>
      <w:r w:rsidR="00467D48">
        <w:rPr>
          <w:sz w:val="24"/>
          <w:szCs w:val="24"/>
        </w:rPr>
        <w:t>Dakl</w:t>
      </w:r>
      <w:r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</w:t>
      </w:r>
      <w:r w:rsidR="00975A19">
        <w:rPr>
          <w:sz w:val="24"/>
          <w:szCs w:val="24"/>
        </w:rPr>
        <w:t xml:space="preserve">osoba ovlaštena za zastupanje </w:t>
      </w:r>
      <w:r w:rsidR="00161611">
        <w:rPr>
          <w:sz w:val="24"/>
          <w:szCs w:val="24"/>
        </w:rPr>
        <w:t xml:space="preserve">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975A19">
        <w:rPr>
          <w:sz w:val="24"/>
          <w:szCs w:val="24"/>
        </w:rPr>
        <w:t>la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81E1A" w:rsidR="006936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 xml:space="preserve">. </w:t>
      </w:r>
      <w:r w:rsidR="006936E5" w:rsidRPr="008C252D">
        <w:rPr>
          <w:sz w:val="24"/>
          <w:szCs w:val="24"/>
        </w:rPr>
        <w:t xml:space="preserve"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</w:t>
      </w:r>
      <w:r w:rsidR="006936E5" w:rsidRPr="008C252D">
        <w:rPr>
          <w:sz w:val="24"/>
          <w:szCs w:val="24"/>
        </w:rPr>
        <w:lastRenderedPageBreak/>
        <w:t>računanju rokova primjenjuje odredba čl. 12. st. 1. SZ-a o dostavi sudskih pismena pa se rokovi računaju od isteka osmoga dana od dana objave.</w:t>
      </w:r>
    </w:p>
    <w:p w:rsidRDefault="006936E5" w:rsidP="00C81E1A" w:rsidR="006936E5">
      <w:pPr>
        <w:ind w:firstLine="708"/>
        <w:jc w:val="both"/>
        <w:rPr>
          <w:sz w:val="24"/>
          <w:szCs w:val="24"/>
        </w:rPr>
      </w:pP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</w:t>
      </w:r>
      <w:r w:rsidR="00C37BD7">
        <w:rPr>
          <w:sz w:val="24"/>
          <w:szCs w:val="24"/>
        </w:rPr>
        <w:t xml:space="preserve">navedenih </w:t>
      </w:r>
      <w:r>
        <w:rPr>
          <w:sz w:val="24"/>
          <w:szCs w:val="24"/>
        </w:rPr>
        <w:t>nekretnin</w:t>
      </w:r>
      <w:r w:rsidR="00C37BD7">
        <w:rPr>
          <w:sz w:val="24"/>
          <w:szCs w:val="24"/>
        </w:rPr>
        <w:t>a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Pr="00971C06">
        <w:rPr>
          <w:sz w:val="24"/>
          <w:szCs w:val="24"/>
        </w:rPr>
        <w:t>odredbe</w:t>
      </w:r>
      <w:r w:rsidR="00C37BD7">
        <w:rPr>
          <w:sz w:val="24"/>
          <w:szCs w:val="24"/>
        </w:rPr>
        <w:t xml:space="preserve"> </w:t>
      </w:r>
      <w:r w:rsidRPr="00971C06">
        <w:rPr>
          <w:sz w:val="24"/>
          <w:szCs w:val="24"/>
        </w:rPr>
        <w:t xml:space="preserve">čl. 131. st. 2. SZ-a </w:t>
      </w:r>
      <w:r w:rsidR="007F0A2E">
        <w:rPr>
          <w:sz w:val="24"/>
          <w:szCs w:val="24"/>
        </w:rPr>
        <w:t>odlučio kao u točki IX.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BF43F7">
        <w:rPr>
          <w:sz w:val="24"/>
          <w:szCs w:val="24"/>
          <w:lang w:val="pt-BR"/>
        </w:rPr>
        <w:t>22. veljače 2018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B374DC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  <w:r w:rsidR="00BF43F7">
        <w:rPr>
          <w:sz w:val="24"/>
          <w:szCs w:val="24"/>
          <w:lang w:val="pl-PL"/>
        </w:rPr>
        <w:t xml:space="preserve"> Dostava se smatra obavljeno istekom osmoga dana od dana objave ovog rješenja na mrežnoj stranici e-oglasna ploča Trgovačkog suda u Zagrebu (čl. 12. st. 1. SZ).</w:t>
      </w:r>
    </w:p>
    <w:p w:rsidRDefault="005D78EA" w:rsidR="005D78EA">
      <w:pPr>
        <w:jc w:val="both"/>
        <w:rPr>
          <w:sz w:val="24"/>
          <w:szCs w:val="24"/>
          <w:lang w:val="pl-PL"/>
        </w:rPr>
      </w:pPr>
    </w:p>
    <w:p w:rsidRDefault="00B374DC" w:rsidR="00B374DC" w:rsidRPr="004E77EF">
      <w:pPr>
        <w:jc w:val="both"/>
        <w:rPr>
          <w:sz w:val="24"/>
          <w:szCs w:val="24"/>
          <w:lang w:val="pl-PL"/>
        </w:rPr>
      </w:pPr>
    </w:p>
    <w:p w:rsidRDefault="00B374DC" w:rsidP="00B374DC" w:rsidR="00B374D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B374DC" w:rsidP="00B374DC" w:rsidR="00B769EF" w:rsidRPr="00B374DC">
      <w:pPr>
        <w:jc w:val="both"/>
        <w:rPr>
          <w:sz w:val="24"/>
          <w:szCs w:val="24"/>
        </w:rPr>
      </w:pPr>
      <w:r w:rsidRPr="00B374DC">
        <w:rPr>
          <w:sz w:val="24"/>
          <w:szCs w:val="24"/>
        </w:rPr>
        <w:t>Katarina Drndelić</w:t>
      </w:r>
    </w:p>
    <w:p w:rsidRDefault="009A3E7E" w:rsidP="00867C12" w:rsidR="009A3E7E" w:rsidRPr="004E77EF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63E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DA64B4">
      <w:rPr>
        <w:sz w:val="24"/>
        <w:szCs w:val="24"/>
      </w:rPr>
      <w:t>1462/17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27E05"/>
    <w:rsid w:val="00041689"/>
    <w:rsid w:val="0004473F"/>
    <w:rsid w:val="0006149C"/>
    <w:rsid w:val="00077E5C"/>
    <w:rsid w:val="00087208"/>
    <w:rsid w:val="000917EF"/>
    <w:rsid w:val="00097BEA"/>
    <w:rsid w:val="000A69A3"/>
    <w:rsid w:val="000B6CC6"/>
    <w:rsid w:val="000B78D5"/>
    <w:rsid w:val="000C4886"/>
    <w:rsid w:val="000C5FBF"/>
    <w:rsid w:val="000D129A"/>
    <w:rsid w:val="000D1BF8"/>
    <w:rsid w:val="000D5D3E"/>
    <w:rsid w:val="000D6180"/>
    <w:rsid w:val="000E1A0A"/>
    <w:rsid w:val="000F484D"/>
    <w:rsid w:val="000F5EA1"/>
    <w:rsid w:val="000F6345"/>
    <w:rsid w:val="00102FE3"/>
    <w:rsid w:val="001109A0"/>
    <w:rsid w:val="0012249B"/>
    <w:rsid w:val="00132A5D"/>
    <w:rsid w:val="00137314"/>
    <w:rsid w:val="00150A80"/>
    <w:rsid w:val="00152276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5BF"/>
    <w:rsid w:val="001C2596"/>
    <w:rsid w:val="001C25EE"/>
    <w:rsid w:val="001D411A"/>
    <w:rsid w:val="001D5467"/>
    <w:rsid w:val="001E1892"/>
    <w:rsid w:val="001E44D0"/>
    <w:rsid w:val="001F32EF"/>
    <w:rsid w:val="001F762F"/>
    <w:rsid w:val="002065B6"/>
    <w:rsid w:val="00206C81"/>
    <w:rsid w:val="00210410"/>
    <w:rsid w:val="0021226D"/>
    <w:rsid w:val="00230BF0"/>
    <w:rsid w:val="00232DBC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909B5"/>
    <w:rsid w:val="002A35E4"/>
    <w:rsid w:val="002B2A27"/>
    <w:rsid w:val="002B322D"/>
    <w:rsid w:val="002C1834"/>
    <w:rsid w:val="002C26CE"/>
    <w:rsid w:val="002D18DF"/>
    <w:rsid w:val="002D33AB"/>
    <w:rsid w:val="002D3DC3"/>
    <w:rsid w:val="002D40DD"/>
    <w:rsid w:val="002E5689"/>
    <w:rsid w:val="002E7E07"/>
    <w:rsid w:val="00304077"/>
    <w:rsid w:val="003121A0"/>
    <w:rsid w:val="003155DD"/>
    <w:rsid w:val="00322B28"/>
    <w:rsid w:val="00341148"/>
    <w:rsid w:val="00341785"/>
    <w:rsid w:val="00341C5D"/>
    <w:rsid w:val="00345F15"/>
    <w:rsid w:val="00350C04"/>
    <w:rsid w:val="00356F80"/>
    <w:rsid w:val="00366B5B"/>
    <w:rsid w:val="00370242"/>
    <w:rsid w:val="00377237"/>
    <w:rsid w:val="00382738"/>
    <w:rsid w:val="003853A9"/>
    <w:rsid w:val="00386C76"/>
    <w:rsid w:val="003A26A0"/>
    <w:rsid w:val="003A290E"/>
    <w:rsid w:val="003A4171"/>
    <w:rsid w:val="003A6019"/>
    <w:rsid w:val="003C0D01"/>
    <w:rsid w:val="003C78A1"/>
    <w:rsid w:val="003D2947"/>
    <w:rsid w:val="003D69AB"/>
    <w:rsid w:val="003D7CEA"/>
    <w:rsid w:val="003E4E05"/>
    <w:rsid w:val="003F342C"/>
    <w:rsid w:val="004004CC"/>
    <w:rsid w:val="00401191"/>
    <w:rsid w:val="00405725"/>
    <w:rsid w:val="00414221"/>
    <w:rsid w:val="00420179"/>
    <w:rsid w:val="00423A70"/>
    <w:rsid w:val="004400CE"/>
    <w:rsid w:val="00447E26"/>
    <w:rsid w:val="00454B52"/>
    <w:rsid w:val="00455127"/>
    <w:rsid w:val="00460F5A"/>
    <w:rsid w:val="00465EEA"/>
    <w:rsid w:val="00467D48"/>
    <w:rsid w:val="00473B11"/>
    <w:rsid w:val="00474DAD"/>
    <w:rsid w:val="0049616C"/>
    <w:rsid w:val="004B7D77"/>
    <w:rsid w:val="004C328C"/>
    <w:rsid w:val="004C7BB3"/>
    <w:rsid w:val="004E37FE"/>
    <w:rsid w:val="004E77EF"/>
    <w:rsid w:val="004F4259"/>
    <w:rsid w:val="00506D29"/>
    <w:rsid w:val="0051132F"/>
    <w:rsid w:val="00520DD7"/>
    <w:rsid w:val="0052345E"/>
    <w:rsid w:val="00525D6E"/>
    <w:rsid w:val="00540145"/>
    <w:rsid w:val="00540416"/>
    <w:rsid w:val="00547715"/>
    <w:rsid w:val="0056018D"/>
    <w:rsid w:val="00560ED7"/>
    <w:rsid w:val="00566EFE"/>
    <w:rsid w:val="0057444C"/>
    <w:rsid w:val="005A35EB"/>
    <w:rsid w:val="005B3BA8"/>
    <w:rsid w:val="005B7415"/>
    <w:rsid w:val="005C5300"/>
    <w:rsid w:val="005C6579"/>
    <w:rsid w:val="005D78EA"/>
    <w:rsid w:val="005E38F3"/>
    <w:rsid w:val="005F182A"/>
    <w:rsid w:val="006018F8"/>
    <w:rsid w:val="00603157"/>
    <w:rsid w:val="00622584"/>
    <w:rsid w:val="006379DF"/>
    <w:rsid w:val="00644383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936E5"/>
    <w:rsid w:val="006B0E12"/>
    <w:rsid w:val="006C7A5A"/>
    <w:rsid w:val="006C7BE9"/>
    <w:rsid w:val="006D621E"/>
    <w:rsid w:val="006E43F8"/>
    <w:rsid w:val="00704661"/>
    <w:rsid w:val="00712A2D"/>
    <w:rsid w:val="00720611"/>
    <w:rsid w:val="007238DA"/>
    <w:rsid w:val="00724F1D"/>
    <w:rsid w:val="007332B1"/>
    <w:rsid w:val="00745700"/>
    <w:rsid w:val="00746617"/>
    <w:rsid w:val="00752EE1"/>
    <w:rsid w:val="00753828"/>
    <w:rsid w:val="007624A6"/>
    <w:rsid w:val="0077476F"/>
    <w:rsid w:val="0077495A"/>
    <w:rsid w:val="0078609A"/>
    <w:rsid w:val="00792356"/>
    <w:rsid w:val="00794170"/>
    <w:rsid w:val="007A7ECC"/>
    <w:rsid w:val="007B349C"/>
    <w:rsid w:val="007B6B75"/>
    <w:rsid w:val="007C09A9"/>
    <w:rsid w:val="007C0A7F"/>
    <w:rsid w:val="007C1BCF"/>
    <w:rsid w:val="007C4CCD"/>
    <w:rsid w:val="007C4DC3"/>
    <w:rsid w:val="007C5B05"/>
    <w:rsid w:val="007E13A8"/>
    <w:rsid w:val="007E2733"/>
    <w:rsid w:val="007E4B73"/>
    <w:rsid w:val="007F0340"/>
    <w:rsid w:val="007F0A2E"/>
    <w:rsid w:val="007F550D"/>
    <w:rsid w:val="0081167C"/>
    <w:rsid w:val="008233D2"/>
    <w:rsid w:val="00837019"/>
    <w:rsid w:val="00840279"/>
    <w:rsid w:val="008420CF"/>
    <w:rsid w:val="00843BE5"/>
    <w:rsid w:val="00844B0F"/>
    <w:rsid w:val="00852C1A"/>
    <w:rsid w:val="0085726D"/>
    <w:rsid w:val="0085754A"/>
    <w:rsid w:val="00860C8A"/>
    <w:rsid w:val="00863D1F"/>
    <w:rsid w:val="008676A1"/>
    <w:rsid w:val="00867C12"/>
    <w:rsid w:val="00883921"/>
    <w:rsid w:val="00894002"/>
    <w:rsid w:val="00895E4E"/>
    <w:rsid w:val="008A1DD7"/>
    <w:rsid w:val="008A6E36"/>
    <w:rsid w:val="008B40FA"/>
    <w:rsid w:val="008D1E2B"/>
    <w:rsid w:val="008D2088"/>
    <w:rsid w:val="008E0B1B"/>
    <w:rsid w:val="008E42A5"/>
    <w:rsid w:val="008E4ABA"/>
    <w:rsid w:val="008E6603"/>
    <w:rsid w:val="008F7C07"/>
    <w:rsid w:val="00914B2C"/>
    <w:rsid w:val="00932FF7"/>
    <w:rsid w:val="009361EE"/>
    <w:rsid w:val="009557CC"/>
    <w:rsid w:val="0096090C"/>
    <w:rsid w:val="0096251B"/>
    <w:rsid w:val="0096793C"/>
    <w:rsid w:val="00975A19"/>
    <w:rsid w:val="00983337"/>
    <w:rsid w:val="00984F17"/>
    <w:rsid w:val="00987AA8"/>
    <w:rsid w:val="00987B88"/>
    <w:rsid w:val="009908B8"/>
    <w:rsid w:val="00991C42"/>
    <w:rsid w:val="00996794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4D5D"/>
    <w:rsid w:val="009E003D"/>
    <w:rsid w:val="009E0FC4"/>
    <w:rsid w:val="009E510C"/>
    <w:rsid w:val="009E64BA"/>
    <w:rsid w:val="009F225A"/>
    <w:rsid w:val="009F62E5"/>
    <w:rsid w:val="009F6ACE"/>
    <w:rsid w:val="00A10F37"/>
    <w:rsid w:val="00A13818"/>
    <w:rsid w:val="00A219BB"/>
    <w:rsid w:val="00A27FCE"/>
    <w:rsid w:val="00A55CA7"/>
    <w:rsid w:val="00A56D2A"/>
    <w:rsid w:val="00A622BE"/>
    <w:rsid w:val="00A631D4"/>
    <w:rsid w:val="00A64D15"/>
    <w:rsid w:val="00A65E6C"/>
    <w:rsid w:val="00A7050F"/>
    <w:rsid w:val="00A70CB0"/>
    <w:rsid w:val="00A7550C"/>
    <w:rsid w:val="00A80202"/>
    <w:rsid w:val="00A81A4B"/>
    <w:rsid w:val="00A82A10"/>
    <w:rsid w:val="00A84621"/>
    <w:rsid w:val="00A8551A"/>
    <w:rsid w:val="00A8669C"/>
    <w:rsid w:val="00A96E38"/>
    <w:rsid w:val="00AB024A"/>
    <w:rsid w:val="00AC100C"/>
    <w:rsid w:val="00AC5BB6"/>
    <w:rsid w:val="00AE1405"/>
    <w:rsid w:val="00AF3194"/>
    <w:rsid w:val="00AF57AF"/>
    <w:rsid w:val="00AF7623"/>
    <w:rsid w:val="00B063E2"/>
    <w:rsid w:val="00B07E9D"/>
    <w:rsid w:val="00B12D37"/>
    <w:rsid w:val="00B22D4C"/>
    <w:rsid w:val="00B33E7B"/>
    <w:rsid w:val="00B358B5"/>
    <w:rsid w:val="00B374DC"/>
    <w:rsid w:val="00B4321B"/>
    <w:rsid w:val="00B45832"/>
    <w:rsid w:val="00B50997"/>
    <w:rsid w:val="00B563D3"/>
    <w:rsid w:val="00B664DC"/>
    <w:rsid w:val="00B703DE"/>
    <w:rsid w:val="00B71847"/>
    <w:rsid w:val="00B769EF"/>
    <w:rsid w:val="00B80557"/>
    <w:rsid w:val="00B81B41"/>
    <w:rsid w:val="00B81C62"/>
    <w:rsid w:val="00B900EF"/>
    <w:rsid w:val="00B91FE4"/>
    <w:rsid w:val="00B93DFC"/>
    <w:rsid w:val="00BA3671"/>
    <w:rsid w:val="00BB07C8"/>
    <w:rsid w:val="00BB2F82"/>
    <w:rsid w:val="00BC023A"/>
    <w:rsid w:val="00BC031A"/>
    <w:rsid w:val="00BC0D36"/>
    <w:rsid w:val="00BD28DD"/>
    <w:rsid w:val="00BD6694"/>
    <w:rsid w:val="00BD72B3"/>
    <w:rsid w:val="00BD7E32"/>
    <w:rsid w:val="00BF264D"/>
    <w:rsid w:val="00BF43F7"/>
    <w:rsid w:val="00C05377"/>
    <w:rsid w:val="00C22011"/>
    <w:rsid w:val="00C24C72"/>
    <w:rsid w:val="00C25A83"/>
    <w:rsid w:val="00C31A45"/>
    <w:rsid w:val="00C3388F"/>
    <w:rsid w:val="00C37BD7"/>
    <w:rsid w:val="00C37E34"/>
    <w:rsid w:val="00C43691"/>
    <w:rsid w:val="00C55172"/>
    <w:rsid w:val="00C55CB4"/>
    <w:rsid w:val="00C6207F"/>
    <w:rsid w:val="00C62E9F"/>
    <w:rsid w:val="00C63805"/>
    <w:rsid w:val="00C81E1A"/>
    <w:rsid w:val="00C83204"/>
    <w:rsid w:val="00CA2F28"/>
    <w:rsid w:val="00CA68A1"/>
    <w:rsid w:val="00CB0F34"/>
    <w:rsid w:val="00CB229D"/>
    <w:rsid w:val="00CC0548"/>
    <w:rsid w:val="00CD1073"/>
    <w:rsid w:val="00CE1520"/>
    <w:rsid w:val="00CE6CB5"/>
    <w:rsid w:val="00CE7270"/>
    <w:rsid w:val="00D00374"/>
    <w:rsid w:val="00D03C27"/>
    <w:rsid w:val="00D079E3"/>
    <w:rsid w:val="00D16263"/>
    <w:rsid w:val="00D174D3"/>
    <w:rsid w:val="00D357BC"/>
    <w:rsid w:val="00D506EC"/>
    <w:rsid w:val="00D562E3"/>
    <w:rsid w:val="00D61DFD"/>
    <w:rsid w:val="00D67625"/>
    <w:rsid w:val="00D86E43"/>
    <w:rsid w:val="00D9222B"/>
    <w:rsid w:val="00D939B3"/>
    <w:rsid w:val="00DA5400"/>
    <w:rsid w:val="00DA62CD"/>
    <w:rsid w:val="00DA64B4"/>
    <w:rsid w:val="00DB4851"/>
    <w:rsid w:val="00DC07C5"/>
    <w:rsid w:val="00DC19E9"/>
    <w:rsid w:val="00DC3735"/>
    <w:rsid w:val="00DD3985"/>
    <w:rsid w:val="00DD7538"/>
    <w:rsid w:val="00DE3017"/>
    <w:rsid w:val="00DE3E2E"/>
    <w:rsid w:val="00DF4708"/>
    <w:rsid w:val="00DF6E5A"/>
    <w:rsid w:val="00E05637"/>
    <w:rsid w:val="00E116A6"/>
    <w:rsid w:val="00E1254B"/>
    <w:rsid w:val="00E16D0C"/>
    <w:rsid w:val="00E205A3"/>
    <w:rsid w:val="00E2118E"/>
    <w:rsid w:val="00E2142D"/>
    <w:rsid w:val="00E23AA6"/>
    <w:rsid w:val="00E4179D"/>
    <w:rsid w:val="00E63A39"/>
    <w:rsid w:val="00E67C95"/>
    <w:rsid w:val="00E836A6"/>
    <w:rsid w:val="00EA2331"/>
    <w:rsid w:val="00EA4400"/>
    <w:rsid w:val="00EA6323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F057FF"/>
    <w:rsid w:val="00F06271"/>
    <w:rsid w:val="00F06D30"/>
    <w:rsid w:val="00F139EA"/>
    <w:rsid w:val="00F1773D"/>
    <w:rsid w:val="00F20384"/>
    <w:rsid w:val="00F257F3"/>
    <w:rsid w:val="00F27814"/>
    <w:rsid w:val="00F42835"/>
    <w:rsid w:val="00F651B2"/>
    <w:rsid w:val="00F7014F"/>
    <w:rsid w:val="00F77E08"/>
    <w:rsid w:val="00F928A4"/>
    <w:rsid w:val="00FA3480"/>
    <w:rsid w:val="00FA5B95"/>
    <w:rsid w:val="00FB0A78"/>
    <w:rsid w:val="00FB71A7"/>
    <w:rsid w:val="00FC1C16"/>
    <w:rsid w:val="00FC5FB6"/>
    <w:rsid w:val="00FC71BE"/>
    <w:rsid w:val="00FD6F3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4B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4B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4B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4B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4B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4B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4B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4B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552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22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St-1462/2017-22</izvorni_sadrzaj>
    <derivirana_varijabla naziv="DomainObject.Oznaka_1">St-1462/2017-22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1462</izvorni_sadrzaj>
    <derivirana_varijabla naziv="DomainObject.Predmet.Broj_1">1462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St-1462/2017</izvorni_sadrzaj>
    <derivirana_varijabla naziv="DomainObject.Predmet.OznakaBroj_1">St-1462/2017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GREBAŠTICA PANORAMA društvo s ograničenom odgovornošću za usluge</izvorni_sadrzaj>
    <derivirana_varijabla naziv="DomainObject.Predmet.ProtustrankaFormated_1">  GREBAŠTICA PANORAMA društvo s ograničenom odgovornošću za usluge</derivirana_varijabla>
  </DomainObject.Predmet.ProtustrankaFormated>
  <DomainObject.Predmet.ProtustrankaFormatedOIB>
    <izvorni_sadrzaj>  GREBAŠTICA PANORAMA društvo s ograničenom odgovornošću za usluge, OIB 12253244666</izvorni_sadrzaj>
    <derivirana_varijabla naziv="DomainObject.Predmet.ProtustrankaFormatedOIB_1">  GREBAŠTICA PANORAMA društvo s ograničenom odgovornošću za usluge, OIB 12253244666</derivirana_varijabla>
  </DomainObject.Predmet.ProtustrankaFormatedOIB>
  <DomainObject.Predmet.ProtustrankaFormatedWithAdress>
    <izvorni_sadrzaj> GREBAŠTICA PANORAMA društvo s ograničenom odgovornošću za usluge, Ivana Lučića 2A, 10000 Zagreb</izvorni_sadrzaj>
    <derivirana_varijabla naziv="DomainObject.Predmet.ProtustrankaFormatedWithAdress_1"> GREBAŠTICA PANORAMA društvo s ograničenom odgovornošću za usluge, Ivana Lučića 2A, 10000 Zagreb</derivirana_varijabla>
  </DomainObject.Predmet.ProtustrankaFormatedWithAdress>
  <DomainObject.Predmet.ProtustrankaFormatedWithAdressOIB>
    <izvorni_sadrzaj> GREBAŠTICA PANORAMA društvo s ograničenom odgovornošću za usluge, OIB 12253244666, Ivana Lučića 2A, 10000 Zagreb</izvorni_sadrzaj>
    <derivirana_varijabla naziv="DomainObject.Predmet.ProtustrankaFormatedWithAdressOIB_1"> GREBAŠTICA PANORAMA društvo s ograničenom odgovornošću za usluge, OIB 12253244666, Ivana Lučića 2A, 10000 Zagreb</derivirana_varijabla>
  </DomainObject.Predmet.ProtustrankaFormatedWithAdressOIB>
  <DomainObject.Predmet.ProtustrankaWithAdress>
    <izvorni_sadrzaj>GREBAŠTICA PANORAMA društvo s ograničenom odgovornošću za usluge Ivana Lučića 2A, 10000 Zagreb</izvorni_sadrzaj>
    <derivirana_varijabla naziv="DomainObject.Predmet.ProtustrankaWithAdress_1">GREBAŠTICA PANORAMA društvo s ograničenom odgovornošću za usluge Ivana Lučića 2A, 10000 Zagreb</derivirana_varijabla>
  </DomainObject.Predmet.ProtustrankaWithAdress>
  <DomainObject.Predmet.ProtustrankaWithAdressOIB>
    <izvorni_sadrzaj>GREBAŠTICA PANORAMA društvo s ograničenom odgovornošću za usluge, OIB 12253244666, Ivana Lučića 2A, 10000 Zagreb</izvorni_sadrzaj>
    <derivirana_varijabla naziv="DomainObject.Predmet.ProtustrankaWithAdressOIB_1">GREBAŠTICA PANORAMA društvo s ograničenom odgovornošću za usluge, OIB 12253244666, Ivana Lučića 2A, 10000 Zagreb</derivirana_varijabla>
  </DomainObject.Predmet.ProtustrankaWithAdressOIB>
  <DomainObject.Predmet.ProtustrankaNazivFormated>
    <izvorni_sadrzaj>GREBAŠTICA PANORAMA društvo s ograničenom odgovornošću za usluge</izvorni_sadrzaj>
    <derivirana_varijabla naziv="DomainObject.Predmet.ProtustrankaNazivFormated_1">GREBAŠTICA PANORAMA društvo s ograničenom odgovornošću za usluge</derivirana_varijabla>
  </DomainObject.Predmet.ProtustrankaNazivFormated>
  <DomainObject.Predmet.ProtustrankaNazivFormatedOIB>
    <izvorni_sadrzaj>GREBAŠTICA PANORAMA društvo s ograničenom odgovornošću za usluge, OIB 12253244666</izvorni_sadrzaj>
    <derivirana_varijabla naziv="DomainObject.Predmet.ProtustrankaNazivFormatedOIB_1">GREBAŠTICA PANORAMA društvo s ograničenom odgovornošću za usluge, OIB 12253244666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Ramadan</izvorni_sadrzaj>
    <derivirana_varijabla naziv="DomainObject.Predmet.StrankaFormated_1">  FINA Regionalni centar Zagreb; Ante Ramadan</derivirana_varijabla>
  </DomainObject.Predmet.StrankaFormated>
  <DomainObject.Predmet.StrankaFormatedOIB>
    <izvorni_sadrzaj>  FINA Regionalni centar Zagreb, OIB 85821130368; Ante Ramadan, OIB 62396202450</izvorni_sadrzaj>
    <derivirana_varijabla naziv="DomainObject.Predmet.StrankaFormatedOIB_1">  FINA Regionalni centar Zagreb, OIB 85821130368; Ante Ramadan, OIB 62396202450</derivirana_varijabla>
  </DomainObject.Predmet.StrankaFormatedOIB>
  <DomainObject.Predmet.StrankaFormatedWithAdress>
    <izvorni_sadrzaj> FINA Regionalni centar Zagreb, Trg svibanjskih žrtava 1995. 1, 10000 Zagreb; Ante Ramadan, Kauzlarićev Prilaz 13, 10000 Zagreb</izvorni_sadrzaj>
    <derivirana_varijabla naziv="DomainObject.Predmet.StrankaFormatedWithAdress_1"> FINA Regionalni centar Zagreb, Trg svibanjskih žrtava 1995. 1, 10000 Zagreb; Ante Ramadan, Kauzlarićev Prilaz 13, 10000 Zagreb</derivirana_varijabla>
  </DomainObject.Predmet.StrankaFormatedWithAdress>
  <DomainObject.Predmet.StrankaFormatedWithAdressOIB>
    <izvorni_sadrzaj> FINA Regionalni centar Zagreb, OIB 85821130368, Trg svibanjskih žrtava 1995. 1, 10000 Zagreb; Ante Ramadan, OIB 62396202450, Kauzlarićev Prilaz 13, 10000 Zagreb</izvorni_sadrzaj>
    <derivirana_varijabla naziv="DomainObject.Predmet.StrankaFormatedWithAdressOIB_1"> FINA Regionalni centar Zagreb, OIB 85821130368, Trg svibanjskih žrtava 1995. 1, 10000 Zagreb; Ante Ramadan, OIB 62396202450, Kauzlarićev Prilaz 13, 10000 Zagreb</derivirana_varijabla>
  </DomainObject.Predmet.StrankaFormatedWithAdressOIB>
  <DomainObject.Predmet.StrankaWithAdress>
    <izvorni_sadrzaj>FINA Regionalni centar Zagreb Trg svibanjskih žrtava 1995. 1,10000 Zagreb,Ante Ramadan Kauzlarićev Prilaz 13,10000 Zagreb</izvorni_sadrzaj>
    <derivirana_varijabla naziv="DomainObject.Predmet.StrankaWithAdress_1">FINA Regionalni centar Zagreb Trg svibanjskih žrtava 1995. 1,10000 Zagreb,Ante Ramadan Kauzlarićev Prilaz 13,10000 Zagreb</derivirana_varijabla>
  </DomainObject.Predmet.StrankaWithAdress>
  <DomainObject.Predmet.StrankaWithAdressOIB>
    <izvorni_sadrzaj>FINA Regionalni centar Zagreb, OIB 85821130368, Trg svibanjskih žrtava 1995. 1,10000 Zagreb,Ante Ramadan, OIB 62396202450, Kauzlarićev Prilaz 13,10000 Zagreb</izvorni_sadrzaj>
    <derivirana_varijabla naziv="DomainObject.Predmet.StrankaWithAdressOIB_1">FINA Regionalni centar Zagreb, OIB 85821130368, Trg svibanjskih žrtava 1995. 1,10000 Zagreb,Ante Ramadan, OIB 62396202450, Kauzlarićev Prilaz 13,10000 Zagreb</derivirana_varijabla>
  </DomainObject.Predmet.StrankaWithAdressOIB>
  <DomainObject.Predmet.StrankaNazivFormated>
    <izvorni_sadrzaj>FINA Regionalni centar Zagreb,Ante Ramadan</izvorni_sadrzaj>
    <derivirana_varijabla naziv="DomainObject.Predmet.StrankaNazivFormated_1">FINA Regionalni centar Zagreb,Ante Ramadan</derivirana_varijabla>
  </DomainObject.Predmet.StrankaNazivFormated>
  <DomainObject.Predmet.StrankaNazivFormatedOIB>
    <izvorni_sadrzaj>FINA Regionalni centar Zagreb, OIB 85821130368,Ante Ramadan, OIB 62396202450</izvorni_sadrzaj>
    <derivirana_varijabla naziv="DomainObject.Predmet.StrankaNazivFormatedOIB_1">FINA Regionalni centar Zagreb, OIB 85821130368,Ante Ramadan, OIB 62396202450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Ante Ramadan</item>
    </izvorni_sadrzaj>
    <derivirana_varijabla naziv="DomainObject.Predmet.StrankaListFormated_1">
      <item>FINA Regionalni centar Zagreb</item>
      <item>Ante Ramadan</item>
    </derivirana_varijabla>
  </DomainObject.Predmet.StrankaListFormated>
  <DomainObject.Predmet.StrankaListFormatedOIB>
    <izvorni_sadrzaj>
      <item>FINA Regionalni centar Zagreb, OIB 85821130368</item>
      <item>Ante Ramadan, OIB 62396202450</item>
    </izvorni_sadrzaj>
    <derivirana_varijabla naziv="DomainObject.Predmet.StrankaListFormatedOIB_1">
      <item>FINA Regionalni centar Zagreb, OIB 85821130368</item>
      <item>Ante Ramadan, OIB 62396202450</item>
    </derivirana_varijabla>
  </DomainObject.Predmet.StrankaListFormatedOIB>
  <DomainObject.Predmet.StrankaListFormatedWithAdress>
    <izvorni_sadrzaj>
      <item>FINA Regionalni centar Zagreb, Trg svibanjskih žrtava 1995. 1, 10000 Zagreb</item>
      <item>Ante Ramadan, Kauzlarićev Prilaz 13, 10000 Zagreb</item>
    </izvorni_sadrzaj>
    <derivirana_varijabla naziv="DomainObject.Predmet.StrankaListFormatedWithAdress_1">
      <item>FINA Regionalni centar Zagreb, Trg svibanjskih žrtava 1995. 1, 10000 Zagreb</item>
      <item>Ante Ramadan, Kauzlarićev Prilaz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Ante Ramadan, OIB 62396202450, Kauzlarićev Prilaz 13, 10000 Zagreb</item>
    </izvorni_sadrzaj>
    <derivirana_varijabla naziv="DomainObject.Predmet.StrankaListFormatedWithAdressOIB_1">
      <item>FINA Regionalni centar Zagreb, OIB 85821130368, Trg svibanjskih žrtava 1995. 1, 10000 Zagreb</item>
      <item>Ante Ramadan, OIB 62396202450, Kauzlarićev Prilaz 13, 10000 Zagreb</item>
    </derivirana_varijabla>
  </DomainObject.Predmet.StrankaListFormatedWithAdressOIB>
  <DomainObject.Predmet.StrankaListNazivFormated>
    <izvorni_sadrzaj>
      <item>FINA Regionalni centar Zagreb</item>
      <item>Ante Ramadan</item>
    </izvorni_sadrzaj>
    <derivirana_varijabla naziv="DomainObject.Predmet.StrankaListNazivFormated_1">
      <item>FINA Regionalni centar Zagreb</item>
      <item>Ante Ramadan</item>
    </derivirana_varijabla>
  </DomainObject.Predmet.StrankaListNazivFormated>
  <DomainObject.Predmet.StrankaListNazivFormatedOIB>
    <izvorni_sadrzaj>
      <item>FINA Regionalni centar Zagreb, OIB 85821130368</item>
      <item>Ante Ramadan, OIB 62396202450</item>
    </izvorni_sadrzaj>
    <derivirana_varijabla naziv="DomainObject.Predmet.StrankaListNazivFormatedOIB_1">
      <item>FINA Regionalni centar Zagreb, OIB 85821130368</item>
      <item>Ante Ramadan, OIB 62396202450</item>
    </derivirana_varijabla>
  </DomainObject.Predmet.StrankaListNazivFormatedOIB>
  <DomainObject.Predmet.ProtuStrankaListFormated>
    <izvorni_sadrzaj>
      <item>GREBAŠTICA PANORAMA društvo s ograničenom odgovornošću za usluge</item>
    </izvorni_sadrzaj>
    <derivirana_varijabla naziv="DomainObject.Predmet.ProtuStrankaListFormated_1">
      <item>GREBAŠTICA PANORAMA društvo s ograničenom odgovornošću za usluge</item>
    </derivirana_varijabla>
  </DomainObject.Predmet.ProtuStrankaListFormated>
  <DomainObject.Predmet.ProtuStrankaListFormatedOIB>
    <izvorni_sadrzaj>
      <item>GREBAŠTICA PANORAMA društvo s ograničenom odgovornošću za usluge, OIB 12253244666</item>
    </izvorni_sadrzaj>
    <derivirana_varijabla naziv="DomainObject.Predmet.ProtuStrankaListFormatedOIB_1">
      <item>GREBAŠTICA PANORAMA društvo s ograničenom odgovornošću za usluge, OIB 12253244666</item>
    </derivirana_varijabla>
  </DomainObject.Predmet.ProtuStrankaListFormatedOIB>
  <DomainObject.Predmet.ProtuStrankaListFormatedWithAdress>
    <izvorni_sadrzaj>
      <item>GREBAŠTICA PANORAMA društvo s ograničenom odgovornošću za usluge, Ivana Lučića 2A, 10000 Zagreb</item>
    </izvorni_sadrzaj>
    <derivirana_varijabla naziv="DomainObject.Predmet.ProtuStrankaListFormatedWithAdress_1">
      <item>GREBAŠTICA PANORAMA društvo s ograničenom odgovornošću za usluge, Ivana Lučića 2A, 10000 Zagreb</item>
    </derivirana_varijabla>
  </DomainObject.Predmet.ProtuStrankaListFormatedWithAdress>
  <DomainObject.Predmet.ProtuStrankaListFormatedWithAdressOIB>
    <izvorni_sadrzaj>
      <item>GREBAŠTICA PANORAMA društvo s ograničenom odgovornošću za usluge, OIB 12253244666, Ivana Lučića 2A, 10000 Zagreb</item>
    </izvorni_sadrzaj>
    <derivirana_varijabla naziv="DomainObject.Predmet.ProtuStrankaListFormatedWithAdressOIB_1">
      <item>GREBAŠTICA PANORAMA društvo s ograničenom odgovornošću za usluge, OIB 12253244666, Ivana Lučića 2A, 10000 Zagreb</item>
    </derivirana_varijabla>
  </DomainObject.Predmet.ProtuStrankaListFormatedWithAdressOIB>
  <DomainObject.Predmet.ProtuStrankaListNazivFormated>
    <izvorni_sadrzaj>
      <item>GREBAŠTICA PANORAMA društvo s ograničenom odgovornošću za usluge</item>
    </izvorni_sadrzaj>
    <derivirana_varijabla naziv="DomainObject.Predmet.ProtuStrankaListNazivFormated_1">
      <item>GREBAŠTICA PANORAMA društvo s ograničenom odgovornošću za usluge</item>
    </derivirana_varijabla>
  </DomainObject.Predmet.ProtuStrankaListNazivFormated>
  <DomainObject.Predmet.ProtuStrankaListNazivFormatedOIB>
    <izvorni_sadrzaj>
      <item>GREBAŠTICA PANORAMA društvo s ograničenom odgovornošću za usluge, OIB 12253244666</item>
    </izvorni_sadrzaj>
    <derivirana_varijabla naziv="DomainObject.Predmet.ProtuStrankaListNazivFormatedOIB_1">
      <item>GREBAŠTICA PANORAMA društvo s ograničenom odgovornošću za usluge, OIB 12253244666</item>
    </derivirana_varijabla>
  </DomainObject.Predmet.ProtuStrankaListNazivFormatedOIB>
  <DomainObject.Predmet.OstaliListFormated>
    <izvorni_sadrzaj>
      <item>Haakon Korsgaard</item>
      <item>Raiffeisenbank Austria d.d.</item>
    </izvorni_sadrzaj>
    <derivirana_varijabla naziv="DomainObject.Predmet.OstaliListFormated_1">
      <item>Haakon Korsgaard</item>
      <item>Raiffeisenbank Austria d.d.</item>
    </derivirana_varijabla>
  </DomainObject.Predmet.OstaliListFormated>
  <DomainObject.Predmet.OstaliListFormatedOIB>
    <izvorni_sadrzaj>
      <item>Haakon Korsgaard, OIB 44873225945</item>
      <item>Raiffeisenbank Austria d.d., OIB 53056966535</item>
    </izvorni_sadrzaj>
    <derivirana_varijabla naziv="DomainObject.Predmet.OstaliListFormatedOIB_1">
      <item>Haakon Korsgaard, OIB 44873225945</item>
      <item>Raiffeisenbank Austria d.d., OIB 53056966535</item>
    </derivirana_varijabla>
  </DomainObject.Predmet.OstaliListFormatedOIB>
  <DomainObject.Predmet.OstaliListFormatedWithAdress>
    <izvorni_sadrzaj>
      <item>Haakon Korsgaard, Route Des Melezes 68, Crans Montana</item>
      <item>Raiffeisenbank Austria d.d., Magazinska cesta 69, 10000 Zagreb</item>
    </izvorni_sadrzaj>
    <derivirana_varijabla naziv="DomainObject.Predmet.OstaliListFormatedWithAdress_1">
      <item>Haakon Korsgaard, Route Des Melezes 68, Crans Montana</item>
      <item>Raiffeisenbank Austria d.d., Magazinska cesta 69, 10000 Zagreb</item>
    </derivirana_varijabla>
  </DomainObject.Predmet.OstaliListFormatedWithAdress>
  <DomainObject.Predmet.OstaliListFormatedWithAdressOIB>
    <izvorni_sadrzaj>
      <item>Haakon Korsgaard, OIB 44873225945, Route Des Melezes 68, Crans Montana</item>
      <item>Raiffeisenbank Austria d.d., OIB 53056966535, Magazinska cesta 69, 10000 Zagreb</item>
    </izvorni_sadrzaj>
    <derivirana_varijabla naziv="DomainObject.Predmet.OstaliListFormatedWithAdressOIB_1">
      <item>Haakon Korsgaard, OIB 44873225945, Route Des Melezes 68, Crans Montana</item>
      <item>Raiffeisenbank Austria d.d., OIB 53056966535, Magazinska cesta 69, 10000 Zagreb</item>
    </derivirana_varijabla>
  </DomainObject.Predmet.OstaliListFormatedWithAdressOIB>
  <DomainObject.Predmet.OstaliListNazivFormated>
    <izvorni_sadrzaj>
      <item>Haakon Korsgaard</item>
      <item>Raiffeisenbank Austria d.d.</item>
    </izvorni_sadrzaj>
    <derivirana_varijabla naziv="DomainObject.Predmet.OstaliListNazivFormated_1">
      <item>Haakon Korsgaard</item>
      <item>Raiffeisenbank Austria d.d.</item>
    </derivirana_varijabla>
  </DomainObject.Predmet.OstaliListNazivFormated>
  <DomainObject.Predmet.OstaliListNazivFormatedOIB>
    <izvorni_sadrzaj>
      <item>Haakon Korsgaard, OIB 44873225945</item>
      <item>Raiffeisenbank Austria d.d., OIB 53056966535</item>
    </izvorni_sadrzaj>
    <derivirana_varijabla naziv="DomainObject.Predmet.OstaliListNazivFormatedOIB_1">
      <item>Haakon Korsgaard, OIB 44873225945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St-1462/2017-22</izvorni_sadrzaj>
    <derivirana_varijabla naziv="DomainObject.PoslovniBrojDokumenta_1">St-1462/2017-22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GREBAŠTICA PANORAMA društvo s ograničenom odgovornošću za usluge</izvorni_sadrzaj>
    <derivirana_varijabla naziv="DomainObject.Predmet.ProtustrankaIDrugi_1">GREBAŠTICA PANORAMA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GREBAŠTICA PANORAMA društvo s ograničenom odgovornošću za usluge, OIB 12253244666, Ivana Lučića 2A, 10000 Zagreb</izvorni_sadrzaj>
    <derivirana_varijabla naziv="DomainObject.Predmet.ProtustrankaIDrugiAdressOIB_1">GREBAŠTICA PANORAMA društvo s ograničenom odgovornošću za usluge, OIB 12253244666,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GREBAŠTICA PANORAMA društvo s ograničenom odgovornošću za usluge</item>
      <item>FINA Regionalni centar Zagreb</item>
      <item>Haakon Korsgaard</item>
      <item>Raiffeisenbank Austria d.d.</item>
      <item>Ante Ramadan</item>
    </izvorni_sadrzaj>
    <derivirana_varijabla naziv="DomainObject.Predmet.SudioniciListNaziv_1">
      <item>GREBAŠTICA PANORAMA društvo s ograničenom odgovornošću za usluge</item>
      <item>FINA Regionalni centar Zagreb</item>
      <item>Haakon Korsgaard</item>
      <item>Raiffeisenbank Austria d.d.</item>
      <item>Ante Ramadan</item>
    </derivirana_varijabla>
  </DomainObject.Predmet.SudioniciListNaziv>
  <DomainObject.Predmet.SudioniciListAdressOIB>
    <izvorni_sadrzaj>
      <item>GREBAŠTICA PANORAMA društvo s ograničenom odgovornošću za usluge, OIB 12253244666, Ivana Lučića 2A,10000 Zagreb</item>
      <item>FINA Regionalni centar Zagreb, OIB 85821130368, Trg svibanjskih žrtava 1995. 1,10000 Zagreb</item>
      <item>Haakon Korsgaard, OIB 44873225945, Route Des Melezes 68,Crans Montana</item>
      <item>Raiffeisenbank Austria d.d., OIB 53056966535, Magazinska cesta 69,10000 Zagreb</item>
      <item>Ante Ramadan, OIB 62396202450, Kauzlarićev Prilaz 13,10000 Zagreb</item>
    </izvorni_sadrzaj>
    <derivirana_varijabla naziv="DomainObject.Predmet.SudioniciListAdressOIB_1">
      <item>GREBAŠTICA PANORAMA društvo s ograničenom odgovornošću za usluge, OIB 12253244666, Ivana Lučića 2A,10000 Zagreb</item>
      <item>FINA Regionalni centar Zagreb, OIB 85821130368, Trg svibanjskih žrtava 1995. 1,10000 Zagreb</item>
      <item>Haakon Korsgaard, OIB 44873225945, Route Des Melezes 68,Crans Montana</item>
      <item>Raiffeisenbank Austria d.d., OIB 53056966535, Magazinska cesta 69,10000 Zagreb</item>
      <item>Ante Ramadan, OIB 62396202450, Kauzlarićev Prilaz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12253244666</item>
      <item>, OIB 85821130368</item>
      <item>, OIB 44873225945</item>
      <item>, OIB 53056966535</item>
      <item>, OIB 62396202450</item>
    </izvorni_sadrzaj>
    <derivirana_varijabla naziv="DomainObject.Predmet.SudioniciListNazivOIB_1">
      <item>, OIB 12253244666</item>
      <item>, OIB 85821130368</item>
      <item>, OIB 44873225945</item>
      <item>, OIB 53056966535</item>
      <item>, OIB 62396202450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F16C65-61F5-4095-AF25-69412C23EF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1559</properties:Words>
  <properties:Characters>8577</properties:Characters>
  <properties:Lines>176</properties:Lines>
  <properties:Paragraphs>41</properties:Paragraphs>
  <properties:TotalTime>370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10227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2018-02-22T13:11:00Z</cp:lastPrinted>
  <dcterms:modified xmlns:xsi="http://www.w3.org/2001/XMLSchema-instance" xsi:type="dcterms:W3CDTF">2018-02-22T13:11:00Z</dcterms:modified>
  <cp:revision>211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OTVARANJU st.p._IMA NEKRETNINE._ima nekretnine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