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f7d3b" w14:paraId="14f7d3b" w:rsidRDefault="00AE649C" w:rsidP="00FA5B5E" w:rsidR="00AE649C" w:rsidRPr="00B76F3C">
      <w:pPr>
        <w:pStyle w:val="Naslov3"/>
        <w15:collapsed w:val="false"/>
      </w:pPr>
    </w:p>
    <w:p w:rsidRDefault="00781E5D" w:rsidP="00781E5D" w:rsidR="00781E5D" w:rsidRPr="00781E5D">
      <w:pPr>
        <w:spacing w:after="0"/>
        <w:jc w:val="right"/>
        <w:rPr>
          <w:rFonts w:cs="Times New Roman" w:eastAsia="Times New Roman"/>
          <w:noProof/>
          <w:color w:val="0000FF"/>
          <w:lang w:eastAsia="hr-HR"/>
        </w:rPr>
      </w:pPr>
      <w:r w:rsidRPr="00781E5D">
        <w:rPr>
          <w:rFonts w:cs="Times New Roman" w:eastAsia="Times New Roman"/>
          <w:lang w:eastAsia="hr-HR"/>
        </w:rPr>
        <w:t>Poslovni broj: 3 St-85/2016-7</w:t>
      </w:r>
    </w:p>
    <w:p w:rsidRDefault="00781E5D" w:rsidP="00781E5D" w:rsidR="00781E5D" w:rsidRPr="00781E5D">
      <w:pPr>
        <w:spacing w:after="0"/>
        <w:rPr>
          <w:rFonts w:cs="Times New Roman" w:eastAsia="Times New Roman"/>
          <w:noProof/>
          <w:color w:val="0000FF"/>
          <w:lang w:eastAsia="hr-HR"/>
        </w:rPr>
      </w:pPr>
      <w:bookmarkStart w:name="_GoBack" w:id="0"/>
      <w:bookmarkEnd w:id="0"/>
    </w:p>
    <w:p w:rsidRDefault="00781E5D" w:rsidP="00781E5D" w:rsidR="00781E5D" w:rsidRPr="00781E5D">
      <w:pPr>
        <w:spacing w:after="0"/>
        <w:ind w:firstLine="708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REPUBLIKA HRVATSKA</w:t>
      </w:r>
    </w:p>
    <w:p w:rsidRDefault="00781E5D" w:rsidP="00781E5D" w:rsidR="00781E5D" w:rsidRPr="00781E5D">
      <w:pPr>
        <w:spacing w:after="0"/>
        <w:ind w:firstLine="708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TRGOVAČKI SUD U ZADRU</w:t>
      </w:r>
    </w:p>
    <w:p w:rsidRDefault="00781E5D" w:rsidP="00781E5D" w:rsidR="00781E5D" w:rsidRPr="00781E5D">
      <w:pPr>
        <w:spacing w:after="0"/>
        <w:ind w:firstLine="708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Zadar, Dr. Franje Tuđmana 35.</w:t>
      </w:r>
    </w:p>
    <w:p w:rsidRDefault="00781E5D" w:rsidP="00781E5D" w:rsidR="00781E5D" w:rsidRPr="00781E5D">
      <w:pPr>
        <w:spacing w:after="0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ab/>
        <w:t>R E PU B L I K A   H R V A T S K A</w:t>
      </w:r>
      <w:r w:rsidRPr="00781E5D">
        <w:rPr>
          <w:rFonts w:cs="Times New Roman" w:eastAsia="Times New Roman"/>
          <w:lang w:eastAsia="hr-HR"/>
        </w:rPr>
        <w:tab/>
      </w:r>
    </w:p>
    <w:p w:rsidRDefault="00781E5D" w:rsidP="00781E5D" w:rsidR="00781E5D" w:rsidRPr="00781E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center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 xml:space="preserve">Z A K LJ U Č A K </w:t>
      </w:r>
    </w:p>
    <w:p w:rsidRDefault="00781E5D" w:rsidP="00781E5D" w:rsidR="00781E5D" w:rsidRPr="00781E5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ab/>
        <w:t xml:space="preserve">Trgovački sud u Zadru, OIB </w:t>
      </w:r>
      <w:r w:rsidRPr="00781E5D">
        <w:rPr>
          <w:rFonts w:cs="Times New Roman" w:eastAsia="Times New Roman"/>
          <w:szCs w:val="20"/>
          <w:lang w:eastAsia="hr-HR"/>
        </w:rPr>
        <w:t xml:space="preserve">39670464653, </w:t>
      </w:r>
      <w:r w:rsidRPr="00781E5D">
        <w:rPr>
          <w:rFonts w:cs="Times New Roman" w:eastAsia="Times New Roman"/>
          <w:lang w:eastAsia="hr-HR"/>
        </w:rPr>
        <w:t xml:space="preserve">po sutkinji Tini Grgas, odlučujući o prijedlogu Financijske agencije, Regionalnog centra Split, Podružnice Zadar, za pokretanje skraćenoga stečajnoga postupka nad dužnikom BLITVA d.o.o. sa sjedištem </w:t>
      </w:r>
      <w:proofErr w:type="spellStart"/>
      <w:r w:rsidRPr="00781E5D">
        <w:rPr>
          <w:rFonts w:cs="Times New Roman" w:eastAsia="Times New Roman"/>
          <w:lang w:eastAsia="hr-HR"/>
        </w:rPr>
        <w:t>Ošljak</w:t>
      </w:r>
      <w:proofErr w:type="spellEnd"/>
      <w:r w:rsidRPr="00781E5D">
        <w:rPr>
          <w:rFonts w:cs="Times New Roman" w:eastAsia="Times New Roman"/>
          <w:lang w:eastAsia="hr-HR"/>
        </w:rPr>
        <w:t xml:space="preserve"> (Općina Preko), </w:t>
      </w:r>
      <w:proofErr w:type="spellStart"/>
      <w:r w:rsidRPr="00781E5D">
        <w:rPr>
          <w:rFonts w:cs="Times New Roman" w:eastAsia="Times New Roman"/>
          <w:lang w:eastAsia="hr-HR"/>
        </w:rPr>
        <w:t>Ošljak</w:t>
      </w:r>
      <w:proofErr w:type="spellEnd"/>
      <w:r w:rsidRPr="00781E5D">
        <w:rPr>
          <w:rFonts w:cs="Times New Roman" w:eastAsia="Times New Roman"/>
          <w:lang w:eastAsia="hr-HR"/>
        </w:rPr>
        <w:t xml:space="preserve"> 28, OIB: 26493411792, postupajući temeljem odredbe čl. </w:t>
      </w:r>
      <w:smartTag w:element="metricconverter" w:uri="urn:schemas-microsoft-com:office:smarttags">
        <w:smartTagPr>
          <w:attr w:val="11. st" w:name="ProductID"/>
        </w:smartTagPr>
        <w:r w:rsidRPr="00781E5D">
          <w:rPr>
            <w:rFonts w:cs="Times New Roman" w:eastAsia="Times New Roman"/>
            <w:lang w:eastAsia="hr-HR"/>
          </w:rPr>
          <w:t>11. st</w:t>
        </w:r>
      </w:smartTag>
      <w:r w:rsidRPr="00781E5D">
        <w:rPr>
          <w:rFonts w:cs="Times New Roman" w:eastAsia="Times New Roman"/>
          <w:lang w:eastAsia="hr-HR"/>
        </w:rPr>
        <w:t>. 3. Stečajnog zakona (Narodne novine 71/15), 19. kolovoza 2016.</w:t>
      </w: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center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 xml:space="preserve">z a k </w:t>
      </w:r>
      <w:proofErr w:type="spellStart"/>
      <w:r w:rsidRPr="00781E5D">
        <w:rPr>
          <w:rFonts w:cs="Times New Roman" w:eastAsia="Times New Roman"/>
          <w:lang w:eastAsia="hr-HR"/>
        </w:rPr>
        <w:t>lj</w:t>
      </w:r>
      <w:proofErr w:type="spellEnd"/>
      <w:r w:rsidRPr="00781E5D">
        <w:rPr>
          <w:rFonts w:cs="Times New Roman" w:eastAsia="Times New Roman"/>
          <w:lang w:eastAsia="hr-HR"/>
        </w:rPr>
        <w:t xml:space="preserve"> u č i o  j e</w:t>
      </w: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 w:rsidRPr="00781E5D">
        <w:rPr>
          <w:rFonts w:cs="Times New Roman" w:eastAsia="Times New Roman"/>
          <w:lang w:eastAsia="hr-HR"/>
        </w:rPr>
        <w:t>otpravka</w:t>
      </w:r>
      <w:proofErr w:type="spellEnd"/>
      <w:r w:rsidRPr="00781E5D">
        <w:rPr>
          <w:rFonts w:cs="Times New Roman" w:eastAsia="Times New Roman"/>
          <w:lang w:eastAsia="hr-HR"/>
        </w:rPr>
        <w:t xml:space="preserve"> ovog zaključka, dostaviti podatak na okolnost je li uvodno označeni dužnik podmirio dugovanje u iznosu od 10.351,33 kn koje je u Očevidniku redoslijeda osnova za plaćanje evidentirano na dan 1. rujna 2015. </w:t>
      </w:r>
    </w:p>
    <w:p w:rsidRDefault="00781E5D" w:rsidP="00781E5D" w:rsidR="00781E5D" w:rsidRPr="00781E5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center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U Zadru 19. kolovoza 2016.</w:t>
      </w:r>
    </w:p>
    <w:p w:rsidRDefault="00781E5D" w:rsidP="00781E5D" w:rsidR="00781E5D" w:rsidRPr="00781E5D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 xml:space="preserve">                                               Sutkinja:</w:t>
      </w:r>
    </w:p>
    <w:p w:rsidRDefault="00781E5D" w:rsidP="00781E5D" w:rsidR="00781E5D" w:rsidRPr="00781E5D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Tina Grgas</w:t>
      </w:r>
    </w:p>
    <w:p w:rsidRDefault="00781E5D" w:rsidP="00781E5D" w:rsidR="00781E5D" w:rsidRPr="00781E5D">
      <w:pPr>
        <w:spacing w:after="0"/>
        <w:jc w:val="right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right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 xml:space="preserve"> </w:t>
      </w: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UPUTA O PRAVNOM LIJEKU</w:t>
      </w:r>
    </w:p>
    <w:p w:rsidRDefault="00781E5D" w:rsidP="00781E5D" w:rsidR="00781E5D" w:rsidRPr="00781E5D">
      <w:pPr>
        <w:overflowPunct w:val="false"/>
        <w:autoSpaceDE w:val="false"/>
        <w:autoSpaceDN w:val="false"/>
        <w:adjustRightInd w:val="false"/>
        <w:spacing w:after="0"/>
        <w:jc w:val="both"/>
        <w:textAlignment w:val="baseline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Protiv ovog zaključka nije dopuštena žalba.</w:t>
      </w: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</w:p>
    <w:p w:rsidRDefault="00781E5D" w:rsidP="00781E5D" w:rsidR="00781E5D" w:rsidRPr="00781E5D">
      <w:pPr>
        <w:spacing w:after="0"/>
        <w:jc w:val="both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DNA:</w:t>
      </w:r>
    </w:p>
    <w:p w:rsidRDefault="00781E5D" w:rsidP="00781E5D" w:rsidR="00781E5D" w:rsidRPr="00781E5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781E5D" w:rsidP="00781E5D" w:rsidR="00781E5D" w:rsidRPr="00781E5D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lineRule="auto" w:line="276"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 w:rsidRPr="00781E5D">
        <w:rPr>
          <w:rFonts w:cs="Times New Roman" w:eastAsia="Times New Roman"/>
          <w:lang w:eastAsia="hr-HR"/>
        </w:rPr>
        <w:t>putem e-Oglasne ploče</w:t>
      </w:r>
    </w:p>
    <w:p w:rsidRDefault="00781E5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1E5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957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St-85/2016-5</izvorni_sadrzaj>
    <derivirana_varijabla naziv="DomainObject.Oznaka_1">St-85/2016-5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St-85/2016</izvorni_sadrzaj>
    <derivirana_varijabla naziv="DomainObject.Predmet.OznakaBroj_1">St-85/2016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BLITVA d.o.o. za trgovinu i turizam</izvorni_sadrzaj>
    <derivirana_varijabla naziv="DomainObject.Predmet.ProtustrankaFormated_1">  BLITVA d.o.o. za trgovinu i turizam</derivirana_varijabla>
  </DomainObject.Predmet.ProtustrankaFormated>
  <DomainObject.Predmet.ProtustrankaFormatedOIB>
    <izvorni_sadrzaj>  BLITVA d.o.o. za trgovinu i turizam, OIB 26493411792</izvorni_sadrzaj>
    <derivirana_varijabla naziv="DomainObject.Predmet.ProtustrankaFormatedOIB_1">  BLITVA d.o.o. za trgovinu i turizam, OIB 26493411792</derivirana_varijabla>
  </DomainObject.Predmet.ProtustrankaFormatedOIB>
  <DomainObject.Predmet.ProtustrankaFormatedWithAdress>
    <izvorni_sadrzaj> BLITVA d.o.o. za trgovinu i turizam, Ošljak 28, 23273 Ošljak</izvorni_sadrzaj>
    <derivirana_varijabla naziv="DomainObject.Predmet.ProtustrankaFormatedWithAdress_1"> BLITVA d.o.o. za trgovinu i turizam, Ošljak 28, 23273 Ošljak</derivirana_varijabla>
  </DomainObject.Predmet.ProtustrankaFormatedWithAdress>
  <DomainObject.Predmet.ProtustrankaFormatedWithAdressOIB>
    <izvorni_sadrzaj> BLITVA d.o.o. za trgovinu i turizam, OIB 26493411792, Ošljak 28, 23273 Ošljak</izvorni_sadrzaj>
    <derivirana_varijabla naziv="DomainObject.Predmet.ProtustrankaFormatedWithAdressOIB_1"> BLITVA d.o.o. za trgovinu i turizam, OIB 26493411792, Ošljak 28, 23273 Ošljak</derivirana_varijabla>
  </DomainObject.Predmet.ProtustrankaFormatedWithAdressOIB>
  <DomainObject.Predmet.ProtustrankaWithAdress>
    <izvorni_sadrzaj>BLITVA d.o.o. za trgovinu i turizam Ošljak 28, 23273 Ošljak</izvorni_sadrzaj>
    <derivirana_varijabla naziv="DomainObject.Predmet.ProtustrankaWithAdress_1">BLITVA d.o.o. za trgovinu i turizam Ošljak 28, 23273 Ošljak</derivirana_varijabla>
  </DomainObject.Predmet.ProtustrankaWithAdress>
  <DomainObject.Predmet.ProtustrankaWithAdressOIB>
    <izvorni_sadrzaj>BLITVA d.o.o. za trgovinu i turizam, OIB 26493411792, Ošljak 28, 23273 Ošljak</izvorni_sadrzaj>
    <derivirana_varijabla naziv="DomainObject.Predmet.ProtustrankaWithAdressOIB_1">BLITVA d.o.o. za trgovinu i turizam, OIB 26493411792, Ošljak 28, 23273 Ošljak</derivirana_varijabla>
  </DomainObject.Predmet.ProtustrankaWithAdressOIB>
  <DomainObject.Predmet.ProtustrankaNazivFormated>
    <izvorni_sadrzaj>BLITVA d.o.o. za trgovinu i turizam</izvorni_sadrzaj>
    <derivirana_varijabla naziv="DomainObject.Predmet.ProtustrankaNazivFormated_1">BLITVA d.o.o. za trgovinu i turizam</derivirana_varijabla>
  </DomainObject.Predmet.ProtustrankaNazivFormated>
  <DomainObject.Predmet.ProtustrankaNazivFormatedOIB>
    <izvorni_sadrzaj>BLITVA d.o.o. za trgovinu i turizam, OIB 26493411792</izvorni_sadrzaj>
    <derivirana_varijabla naziv="DomainObject.Predmet.ProtustrankaNazivFormatedOIB_1">BLITVA d.o.o. za trgovinu i turizam, OIB 26493411792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10351.33</izvorni_sadrzaj>
    <derivirana_varijabla naziv="DomainObject.Predmet.TrenutnaVrijednost_1">10351.33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BLITVA d.o.o. za trgovinu i turizam</item>
    </izvorni_sadrzaj>
    <derivirana_varijabla naziv="DomainObject.Predmet.ProtuStrankaListFormated_1">
      <item>BLITVA d.o.o. za trgovinu i turizam</item>
    </derivirana_varijabla>
  </DomainObject.Predmet.ProtuStrankaListFormated>
  <DomainObject.Predmet.ProtuStrankaListFormatedOIB>
    <izvorni_sadrzaj>
      <item>BLITVA d.o.o. za trgovinu i turizam, OIB 26493411792</item>
    </izvorni_sadrzaj>
    <derivirana_varijabla naziv="DomainObject.Predmet.ProtuStrankaListFormatedOIB_1">
      <item>BLITVA d.o.o. za trgovinu i turizam, OIB 26493411792</item>
    </derivirana_varijabla>
  </DomainObject.Predmet.ProtuStrankaListFormatedOIB>
  <DomainObject.Predmet.ProtuStrankaListFormatedWithAdress>
    <izvorni_sadrzaj>
      <item>BLITVA d.o.o. za trgovinu i turizam, Ošljak 28, 23273 Ošljak</item>
    </izvorni_sadrzaj>
    <derivirana_varijabla naziv="DomainObject.Predmet.ProtuStrankaListFormatedWithAdress_1">
      <item>BLITVA d.o.o. za trgovinu i turizam, Ošljak 28, 23273 Ošljak</item>
    </derivirana_varijabla>
  </DomainObject.Predmet.ProtuStrankaListFormatedWithAdress>
  <DomainObject.Predmet.ProtuStrankaListFormatedWithAdressOIB>
    <izvorni_sadrzaj>
      <item>BLITVA d.o.o. za trgovinu i turizam, OIB 26493411792, Ošljak 28, 23273 Ošljak</item>
    </izvorni_sadrzaj>
    <derivirana_varijabla naziv="DomainObject.Predmet.ProtuStrankaListFormatedWithAdressOIB_1">
      <item>BLITVA d.o.o. za trgovinu i turizam, OIB 26493411792, Ošljak 28, 23273 Ošljak</item>
    </derivirana_varijabla>
  </DomainObject.Predmet.ProtuStrankaListFormatedWithAdressOIB>
  <DomainObject.Predmet.ProtuStrankaListNazivFormated>
    <izvorni_sadrzaj>
      <item>BLITVA d.o.o. za trgovinu i turizam</item>
    </izvorni_sadrzaj>
    <derivirana_varijabla naziv="DomainObject.Predmet.ProtuStrankaListNazivFormated_1">
      <item>BLITVA d.o.o. za trgovinu i turizam</item>
    </derivirana_varijabla>
  </DomainObject.Predmet.ProtuStrankaListNazivFormated>
  <DomainObject.Predmet.ProtuStrankaListNazivFormatedOIB>
    <izvorni_sadrzaj>
      <item>BLITVA d.o.o. za trgovinu i turizam, OIB 26493411792</item>
    </izvorni_sadrzaj>
    <derivirana_varijabla naziv="DomainObject.Predmet.ProtuStrankaListNazivFormatedOIB_1">
      <item>BLITVA d.o.o. za trgovinu i turizam, OIB 26493411792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>St-85/2016-5</izvorni_sadrzaj>
    <derivirana_varijabla naziv="DomainObject.PoslovniBrojDokumenta_1">St-85/2016-5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BLITVA d.o.o. za trgovinu i turizam</izvorni_sadrzaj>
    <derivirana_varijabla naziv="DomainObject.Predmet.ProtustrankaIDrugi_1">BLITVA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BLITVA d.o.o. za trgovinu i turizam, OIB 26493411792, Ošljak 28, 23273 Ošljak</izvorni_sadrzaj>
    <derivirana_varijabla naziv="DomainObject.Predmet.ProtustrankaIDrugiAdressOIB_1">BLITVA d.o.o. za trgovinu i turizam, OIB 26493411792, Ošljak 28, 23273 Ošljak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BLITVA d.o.o. za trgovinu i turizam</item>
    </izvorni_sadrzaj>
    <derivirana_varijabla naziv="DomainObject.Predmet.SudioniciListNaziv_1">
      <item>FINA</item>
      <item>BLITVA d.o.o. za trgovinu i turizam</item>
    </derivirana_varijabla>
  </DomainObject.Predmet.SudioniciListNaziv>
  <DomainObject.Predmet.SudioniciListAdressOIB>
    <izvorni_sadrzaj>
      <item>FINA, OIB 85821130368</item>
      <item>BLITVA d.o.o. za trgovinu i turizam, OIB 26493411792, Ošljak 28,23273 Ošljak</item>
    </izvorni_sadrzaj>
    <derivirana_varijabla naziv="DomainObject.Predmet.SudioniciListAdressOIB_1">
      <item>FINA, OIB 85821130368</item>
      <item>BLITVA d.o.o. za trgovinu i turizam, OIB 26493411792, Ošljak 28,23273 Ošljak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CE5F4C-E8D6-49D2-98E3-08ABCC538B0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178</properties:Words>
  <properties:Characters>871</properties:Characters>
  <properties:Lines>44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2016-08-19T08:09:00Z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St-85/2016-5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