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57ab" w14:paraId="dc857a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</w:t>
      </w:r>
      <w:r w:rsidR="002F305C">
        <w:t>179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2F305C" w:rsidR="002F305C">
      <w:pPr>
        <w:jc w:val="both"/>
      </w:pPr>
      <w:r>
        <w:t xml:space="preserve">I           Za dužnika </w:t>
      </w:r>
      <w:r w:rsidR="002F305C">
        <w:t>SENZAL PROM d.o.o. Sesvete, O. Ivekovića 17,OIB 78173926127.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2F305C">
        <w:t>127.479,30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CF23FE" w:rsidR="0082531D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82531D" w:rsidRPr="003D78D9">
        <w:t xml:space="preserve">SUDAC: </w:t>
      </w:r>
    </w:p>
    <w:p w:rsidRDefault="0082531D" w:rsidP="00CF23FE" w:rsidR="0082531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2531D" w:rsidP="00CF23FE" w:rsidR="0082531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2531D" w:rsidP="00CF23FE" w:rsidR="0082531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D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4D50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2B93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52B9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52B9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52B9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52B9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St-4179/2015-5</izvorni_sadrzaj>
    <derivirana_varijabla naziv="DomainObject.Oznaka_1">St-4179/2015-5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4179</izvorni_sadrzaj>
    <derivirana_varijabla naziv="DomainObject.Predmet.Broj_1">4179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St-4179/2015</izvorni_sadrzaj>
    <derivirana_varijabla naziv="DomainObject.Predmet.OznakaBroj_1">St-4179/2015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SENZAL PROM d.o.o.</izvorni_sadrzaj>
    <derivirana_varijabla naziv="DomainObject.Predmet.ProtustrankaFormated_1">  SENZAL PROM d.o.o.</derivirana_varijabla>
  </DomainObject.Predmet.ProtustrankaFormated>
  <DomainObject.Predmet.ProtustrankaFormatedOIB>
    <izvorni_sadrzaj>  SENZAL PROM d.o.o., OIB 78173926127</izvorni_sadrzaj>
    <derivirana_varijabla naziv="DomainObject.Predmet.ProtustrankaFormatedOIB_1">  SENZAL PROM d.o.o., OIB 78173926127</derivirana_varijabla>
  </DomainObject.Predmet.ProtustrankaFormatedOIB>
  <DomainObject.Predmet.ProtustrankaFormatedWithAdress>
    <izvorni_sadrzaj> SENZAL PROM d.o.o., O. Ivekovića 17, 10360 Sesvete</izvorni_sadrzaj>
    <derivirana_varijabla naziv="DomainObject.Predmet.ProtustrankaFormatedWithAdress_1"> SENZAL PROM d.o.o., O. Ivekovića 17, 10360 Sesvete</derivirana_varijabla>
  </DomainObject.Predmet.ProtustrankaFormatedWithAdress>
  <DomainObject.Predmet.ProtustrankaFormatedWithAdressOIB>
    <izvorni_sadrzaj> SENZAL PROM d.o.o., OIB 78173926127, O. Ivekovića 17, 10360 Sesvete</izvorni_sadrzaj>
    <derivirana_varijabla naziv="DomainObject.Predmet.ProtustrankaFormatedWithAdressOIB_1"> SENZAL PROM d.o.o., OIB 78173926127, O. Ivekovića 17, 10360 Sesvete</derivirana_varijabla>
  </DomainObject.Predmet.ProtustrankaFormatedWithAdressOIB>
  <DomainObject.Predmet.ProtustrankaWithAdress>
    <izvorni_sadrzaj>SENZAL PROM d.o.o. O. Ivekovića 17, 10360 Sesvete</izvorni_sadrzaj>
    <derivirana_varijabla naziv="DomainObject.Predmet.ProtustrankaWithAdress_1">SENZAL PROM d.o.o. O. Ivekovića 17, 10360 Sesvete</derivirana_varijabla>
  </DomainObject.Predmet.ProtustrankaWithAdress>
  <DomainObject.Predmet.ProtustrankaWithAdressOIB>
    <izvorni_sadrzaj>SENZAL PROM d.o.o., OIB 78173926127, O. Ivekovića 17, 10360 Sesvete</izvorni_sadrzaj>
    <derivirana_varijabla naziv="DomainObject.Predmet.ProtustrankaWithAdressOIB_1">SENZAL PROM d.o.o., OIB 78173926127, O. Ivekovića 17, 10360 Sesvete</derivirana_varijabla>
  </DomainObject.Predmet.ProtustrankaWithAdressOIB>
  <DomainObject.Predmet.ProtustrankaNazivFormated>
    <izvorni_sadrzaj>SENZAL PROM d.o.o.</izvorni_sadrzaj>
    <derivirana_varijabla naziv="DomainObject.Predmet.ProtustrankaNazivFormated_1">SENZAL PROM d.o.o.</derivirana_varijabla>
  </DomainObject.Predmet.ProtustrankaNazivFormated>
  <DomainObject.Predmet.ProtustrankaNazivFormatedOIB>
    <izvorni_sadrzaj>SENZAL PROM d.o.o., OIB 78173926127</izvorni_sadrzaj>
    <derivirana_varijabla naziv="DomainObject.Predmet.ProtustrankaNazivFormatedOIB_1">SENZAL PROM d.o.o., OIB 78173926127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SENZAL PROM d.o.o.</item>
    </izvorni_sadrzaj>
    <derivirana_varijabla naziv="DomainObject.Predmet.ProtuStrankaListFormated_1">
      <item>SENZAL PROM d.o.o.</item>
    </derivirana_varijabla>
  </DomainObject.Predmet.ProtuStrankaListFormated>
  <DomainObject.Predmet.ProtuStrankaListFormatedOIB>
    <izvorni_sadrzaj>
      <item>SENZAL PROM d.o.o., OIB 78173926127</item>
    </izvorni_sadrzaj>
    <derivirana_varijabla naziv="DomainObject.Predmet.ProtuStrankaListFormatedOIB_1">
      <item>SENZAL PROM d.o.o., OIB 78173926127</item>
    </derivirana_varijabla>
  </DomainObject.Predmet.ProtuStrankaListFormatedOIB>
  <DomainObject.Predmet.ProtuStrankaListFormatedWithAdress>
    <izvorni_sadrzaj>
      <item>SENZAL PROM d.o.o., O. Ivekovića 17, 10360 Sesvete</item>
    </izvorni_sadrzaj>
    <derivirana_varijabla naziv="DomainObject.Predmet.ProtuStrankaListFormatedWithAdress_1">
      <item>SENZAL PROM d.o.o., O. Ivekovića 17, 10360 Sesvete</item>
    </derivirana_varijabla>
  </DomainObject.Predmet.ProtuStrankaListFormatedWithAdress>
  <DomainObject.Predmet.ProtuStrankaListFormatedWithAdressOIB>
    <izvorni_sadrzaj>
      <item>SENZAL PROM d.o.o., OIB 78173926127, O. Ivekovića 17, 10360 Sesvete</item>
    </izvorni_sadrzaj>
    <derivirana_varijabla naziv="DomainObject.Predmet.ProtuStrankaListFormatedWithAdressOIB_1">
      <item>SENZAL PROM d.o.o., OIB 78173926127, O. Ivekovića 17, 10360 Sesvete</item>
    </derivirana_varijabla>
  </DomainObject.Predmet.ProtuStrankaListFormatedWithAdressOIB>
  <DomainObject.Predmet.ProtuStrankaListNazivFormated>
    <izvorni_sadrzaj>
      <item>SENZAL PROM d.o.o.</item>
    </izvorni_sadrzaj>
    <derivirana_varijabla naziv="DomainObject.Predmet.ProtuStrankaListNazivFormated_1">
      <item>SENZAL PROM d.o.o.</item>
    </derivirana_varijabla>
  </DomainObject.Predmet.ProtuStrankaListNazivFormated>
  <DomainObject.Predmet.ProtuStrankaListNazivFormatedOIB>
    <izvorni_sadrzaj>
      <item>SENZAL PROM d.o.o., OIB 78173926127</item>
    </izvorni_sadrzaj>
    <derivirana_varijabla naziv="DomainObject.Predmet.ProtuStrankaListNazivFormatedOIB_1">
      <item>SENZAL PROM d.o.o., OIB 78173926127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St-4179/2015-5</izvorni_sadrzaj>
    <derivirana_varijabla naziv="DomainObject.PoslovniBrojDokumenta_1">St-4179/2015-5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SENZAL PROM d.o.o.</izvorni_sadrzaj>
    <derivirana_varijabla naziv="DomainObject.Predmet.ProtustrankaIDrugi_1">SENZAL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SENZAL PROM d.o.o., OIB 78173926127, O. Ivekovića 17, 10360 Sesvete</izvorni_sadrzaj>
    <derivirana_varijabla naziv="DomainObject.Predmet.ProtustrankaIDrugiAdressOIB_1">SENZAL PROM d.o.o., OIB 78173926127, O. Ivekovića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SENZAL PROM d.o.o.</item>
    </izvorni_sadrzaj>
    <derivirana_varijabla naziv="DomainObject.Predmet.SudioniciListNaziv_1">
      <item>FINA Regionalni centar Zagreb</item>
      <item>SENZAL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SENZAL PROM d.o.o., OIB 78173926127, O. Ivekovića 17,10360 Sesvete</item>
    </izvorni_sadrzaj>
    <derivirana_varijabla naziv="DomainObject.Predmet.SudioniciListAdressOIB_1">
      <item>FINA Regionalni centar Zagreb, OIB 85821130368, Trg svibanjskih žrtava 1995. 1,10000 Zagreb</item>
      <item>SENZAL PROM d.o.o., OIB 78173926127, O. Ivekovića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78173926127</item>
    </izvorni_sadrzaj>
    <derivirana_varijabla naziv="DomainObject.Predmet.SudioniciListNazivOIB_1">
      <item>, OIB 85821130368</item>
      <item>, OIB 78173926127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C31B3-CAF6-49F4-B08A-6A6757B31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1316</properties:Characters>
  <properties:Lines>78</properties:Lines>
  <properties:Paragraphs>18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2016-01-21T13:44:00Z</cp:lastPrinted>
  <dcterms:modified xmlns:xsi="http://www.w3.org/2001/XMLSchema-instance" xsi:type="dcterms:W3CDTF">2016-01-22T07:52:00Z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