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b709" w14:paraId="5aab70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62EB9">
        <w:rPr>
          <w:sz w:val="24"/>
          <w:szCs w:val="24"/>
        </w:rPr>
        <w:t>970</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Zagrebu, po sucu </w:t>
      </w:r>
      <w:r w:rsidR="00480A4F" w:rsidRPr="009F3D4B">
        <w:rPr>
          <w:sz w:val="24"/>
          <w:szCs w:val="24"/>
          <w:lang w:val="pt-BR"/>
        </w:rPr>
        <w:t>mr.sc. Ivani Ko</w:t>
      </w:r>
      <w:r w:rsidR="004E02CD" w:rsidRPr="009F3D4B">
        <w:rPr>
          <w:sz w:val="24"/>
          <w:szCs w:val="24"/>
          <w:lang w:val="pt-BR"/>
        </w:rPr>
        <w:t>štarić Fegeš</w:t>
      </w:r>
      <w:r w:rsidRPr="009F3D4B">
        <w:rPr>
          <w:sz w:val="24"/>
          <w:szCs w:val="24"/>
          <w:lang w:val="pt-BR"/>
        </w:rPr>
        <w:t xml:space="preserve">, u stečajnom postupku nad dužnikom </w:t>
      </w:r>
      <w:r w:rsidR="001F4D75">
        <w:rPr>
          <w:sz w:val="24"/>
          <w:szCs w:val="24"/>
        </w:rPr>
        <w:t xml:space="preserve">GEOCO d.o.o., Zagreb, Bolnička cesta 34A, OIB: </w:t>
      </w:r>
      <w:r w:rsidR="003B2A5D" w:rsidRPr="003B2A5D">
        <w:rPr>
          <w:sz w:val="24"/>
          <w:szCs w:val="24"/>
        </w:rPr>
        <w:t>78522234959</w:t>
      </w:r>
      <w:r w:rsidR="00B32BC2" w:rsidRPr="009F3D4B">
        <w:rPr>
          <w:sz w:val="24"/>
          <w:szCs w:val="24"/>
        </w:rPr>
        <w:t>,</w:t>
      </w:r>
      <w:r w:rsidR="00A70043" w:rsidRPr="009F3D4B">
        <w:rPr>
          <w:sz w:val="24"/>
          <w:szCs w:val="24"/>
          <w:lang w:val="pt-BR"/>
        </w:rPr>
        <w:t xml:space="preserve"> </w:t>
      </w:r>
      <w:r w:rsidR="00C47CBD">
        <w:rPr>
          <w:sz w:val="24"/>
          <w:szCs w:val="24"/>
          <w:lang w:val="pt-BR"/>
        </w:rPr>
        <w:t>27. kolovoza</w:t>
      </w:r>
      <w:r w:rsidR="00CD6BB3" w:rsidRPr="009F3D4B">
        <w:rPr>
          <w:sz w:val="24"/>
          <w:szCs w:val="24"/>
          <w:lang w:val="pt-BR"/>
        </w:rPr>
        <w:t xml:space="preserve"> 201</w:t>
      </w:r>
      <w:r w:rsidR="00562EB9">
        <w:rPr>
          <w:sz w:val="24"/>
          <w:szCs w:val="24"/>
          <w:lang w:val="pt-BR"/>
        </w:rPr>
        <w:t>8</w:t>
      </w:r>
      <w:r w:rsidR="0098563E" w:rsidRPr="009F3D4B">
        <w:rPr>
          <w:sz w:val="24"/>
          <w:szCs w:val="24"/>
          <w:lang w:val="pt-BR"/>
        </w:rPr>
        <w:t>.</w:t>
      </w:r>
      <w:r w:rsidR="00F53100" w:rsidRPr="009F3D4B">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43EC8">
        <w:rPr>
          <w:sz w:val="24"/>
          <w:szCs w:val="24"/>
        </w:rPr>
        <w:t xml:space="preserve">GEOCO d.o.o., Zagreb, Bolnička cesta 34A, OIB: </w:t>
      </w:r>
      <w:r w:rsidR="00B43EC8" w:rsidRPr="003B2A5D">
        <w:rPr>
          <w:sz w:val="24"/>
          <w:szCs w:val="24"/>
        </w:rPr>
        <w:t>78522234959</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441D3F">
        <w:rPr>
          <w:sz w:val="24"/>
          <w:szCs w:val="24"/>
        </w:rPr>
        <w:t>dužnika</w:t>
      </w:r>
      <w:r w:rsidRPr="00441D3F">
        <w:rPr>
          <w:sz w:val="24"/>
          <w:szCs w:val="24"/>
        </w:rPr>
        <w:t xml:space="preserve"> </w:t>
      </w:r>
      <w:r w:rsidR="00441D3F">
        <w:rPr>
          <w:sz w:val="24"/>
          <w:szCs w:val="24"/>
        </w:rPr>
        <w:t>Milanu</w:t>
      </w:r>
      <w:r w:rsidR="00441D3F" w:rsidRPr="00441D3F">
        <w:rPr>
          <w:sz w:val="24"/>
          <w:szCs w:val="24"/>
        </w:rPr>
        <w:t xml:space="preserve"> Petrak</w:t>
      </w:r>
      <w:r w:rsidR="00441D3F">
        <w:rPr>
          <w:sz w:val="24"/>
          <w:szCs w:val="24"/>
        </w:rPr>
        <w:t>u</w:t>
      </w:r>
      <w:r w:rsidR="00441D3F" w:rsidRPr="00441D3F">
        <w:rPr>
          <w:sz w:val="24"/>
          <w:szCs w:val="24"/>
        </w:rPr>
        <w:t>, OIB: 32094657865</w:t>
      </w:r>
      <w:r w:rsidR="00441D3F">
        <w:rPr>
          <w:sz w:val="24"/>
          <w:szCs w:val="24"/>
        </w:rPr>
        <w:t xml:space="preserve">, </w:t>
      </w:r>
      <w:r w:rsidR="00441D3F" w:rsidRPr="00441D3F">
        <w:rPr>
          <w:sz w:val="24"/>
          <w:szCs w:val="24"/>
        </w:rPr>
        <w:t>Zagreb, Jačkovinski klanec 86</w:t>
      </w:r>
      <w:r w:rsidR="00094BC0" w:rsidRPr="00441D3F">
        <w:rPr>
          <w:sz w:val="24"/>
          <w:szCs w:val="24"/>
        </w:rPr>
        <w:t xml:space="preserve">, </w:t>
      </w:r>
      <w:r w:rsidR="0041101F" w:rsidRPr="00441D3F">
        <w:rPr>
          <w:sz w:val="24"/>
          <w:szCs w:val="24"/>
        </w:rPr>
        <w:t>u roku 8 dana, dostaviti ovom sudu pisano izvješće 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B95890" w:rsidR="00AE6DEC">
      <w:pPr>
        <w:ind w:firstLine="720"/>
        <w:jc w:val="both"/>
        <w:rPr>
          <w:sz w:val="24"/>
          <w:szCs w:val="24"/>
        </w:rPr>
      </w:pPr>
      <w:r>
        <w:rPr>
          <w:sz w:val="24"/>
          <w:szCs w:val="24"/>
        </w:rPr>
        <w:t xml:space="preserve">II. </w:t>
      </w:r>
      <w:r w:rsidR="004A6F45">
        <w:rPr>
          <w:sz w:val="24"/>
          <w:szCs w:val="24"/>
        </w:rPr>
        <w:t>Naređuje se osobi ovlaštenoj</w:t>
      </w:r>
      <w:r w:rsidR="004A6F45" w:rsidRPr="0041101F">
        <w:rPr>
          <w:sz w:val="24"/>
          <w:szCs w:val="24"/>
        </w:rPr>
        <w:t xml:space="preserve"> za zastupanje </w:t>
      </w:r>
      <w:r w:rsidR="004A6F45" w:rsidRPr="00021E9F">
        <w:rPr>
          <w:sz w:val="24"/>
          <w:szCs w:val="24"/>
        </w:rPr>
        <w:t xml:space="preserve">dužnika </w:t>
      </w:r>
      <w:r w:rsidR="004E38DE">
        <w:rPr>
          <w:sz w:val="24"/>
          <w:szCs w:val="24"/>
        </w:rPr>
        <w:t>Milanu</w:t>
      </w:r>
      <w:r w:rsidR="004E38DE" w:rsidRPr="00441D3F">
        <w:rPr>
          <w:sz w:val="24"/>
          <w:szCs w:val="24"/>
        </w:rPr>
        <w:t xml:space="preserve"> Petrak</w:t>
      </w:r>
      <w:r w:rsidR="004E38DE">
        <w:rPr>
          <w:sz w:val="24"/>
          <w:szCs w:val="24"/>
        </w:rPr>
        <w:t>u</w:t>
      </w:r>
      <w:r w:rsidR="004E38DE" w:rsidRPr="00441D3F">
        <w:rPr>
          <w:sz w:val="24"/>
          <w:szCs w:val="24"/>
        </w:rPr>
        <w:t>, OIB: 32094657865</w:t>
      </w:r>
      <w:r w:rsidR="004E38DE">
        <w:rPr>
          <w:sz w:val="24"/>
          <w:szCs w:val="24"/>
        </w:rPr>
        <w:t xml:space="preserve">, </w:t>
      </w:r>
      <w:r w:rsidR="004E38DE" w:rsidRPr="00441D3F">
        <w:rPr>
          <w:sz w:val="24"/>
          <w:szCs w:val="24"/>
        </w:rPr>
        <w:t>Zagreb, Jačkovinski klanec 86</w:t>
      </w:r>
      <w:r w:rsidR="004A6F45" w:rsidRPr="00021E9F">
        <w:rPr>
          <w:sz w:val="24"/>
          <w:szCs w:val="24"/>
        </w:rPr>
        <w:t>, u roku 8 dana, dostaviti ovom sudu</w:t>
      </w:r>
      <w:r w:rsidR="004A6F45">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EB1BAD" w:rsidP="003E7372" w:rsidR="003E7372">
      <w:pPr>
        <w:jc w:val="center"/>
        <w:rPr>
          <w:b/>
          <w:sz w:val="24"/>
          <w:szCs w:val="24"/>
        </w:rPr>
      </w:pPr>
      <w:r>
        <w:rPr>
          <w:b/>
          <w:sz w:val="24"/>
          <w:szCs w:val="24"/>
        </w:rPr>
        <w:t xml:space="preserve">11. listopada 2018. u </w:t>
      </w:r>
      <w:r w:rsidR="000C6267">
        <w:rPr>
          <w:b/>
          <w:sz w:val="24"/>
          <w:szCs w:val="24"/>
        </w:rPr>
        <w:t>10</w:t>
      </w:r>
      <w:r w:rsidR="00467776">
        <w:rPr>
          <w:b/>
          <w:sz w:val="24"/>
          <w:szCs w:val="24"/>
        </w:rPr>
        <w:t>,</w:t>
      </w:r>
      <w:r>
        <w:rPr>
          <w:b/>
          <w:sz w:val="24"/>
          <w:szCs w:val="24"/>
        </w:rPr>
        <w:t>45</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532EE9" w:rsidRPr="00F03673">
        <w:rPr>
          <w:sz w:val="24"/>
          <w:szCs w:val="24"/>
        </w:rPr>
        <w:t>Republika Hrvatska, Minista</w:t>
      </w:r>
      <w:r w:rsidR="00532EE9">
        <w:rPr>
          <w:sz w:val="24"/>
          <w:szCs w:val="24"/>
        </w:rPr>
        <w:t>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D67D06">
        <w:rPr>
          <w:sz w:val="24"/>
          <w:szCs w:val="24"/>
        </w:rPr>
        <w:t>pravna osoba ovlaštena za obavljanje poslova pravnog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sidR="005B77CC">
        <w:rPr>
          <w:sz w:val="24"/>
          <w:szCs w:val="24"/>
        </w:rPr>
        <w:t xml:space="preserve"> </w:t>
      </w:r>
      <w:r w:rsidRPr="003E745D">
        <w:rPr>
          <w:sz w:val="24"/>
          <w:szCs w:val="24"/>
        </w:rPr>
        <w:t xml:space="preserve">zahtjev za provedbu skraćenog stečajnog postupka nad dužnikom </w:t>
      </w:r>
      <w:r w:rsidR="00793923">
        <w:rPr>
          <w:sz w:val="24"/>
          <w:szCs w:val="24"/>
        </w:rPr>
        <w:t xml:space="preserve">GEOCO d.o.o., Zagreb, Bolnička cesta 34A, OIB: </w:t>
      </w:r>
      <w:r w:rsidR="00793923" w:rsidRPr="003B2A5D">
        <w:rPr>
          <w:sz w:val="24"/>
          <w:szCs w:val="24"/>
        </w:rPr>
        <w:t>78522234959</w:t>
      </w:r>
      <w:r>
        <w:rPr>
          <w:sz w:val="24"/>
          <w:szCs w:val="24"/>
        </w:rPr>
        <w:t>,</w:t>
      </w:r>
      <w:r w:rsidRPr="003E745D">
        <w:rPr>
          <w:sz w:val="24"/>
          <w:szCs w:val="24"/>
        </w:rPr>
        <w:t xml:space="preserve"> na temelju odredbe čl</w:t>
      </w:r>
      <w:r w:rsidR="00793923">
        <w:rPr>
          <w:sz w:val="24"/>
          <w:szCs w:val="24"/>
        </w:rPr>
        <w:t>anka</w:t>
      </w:r>
      <w:r w:rsidRPr="003E745D">
        <w:rPr>
          <w:sz w:val="24"/>
          <w:szCs w:val="24"/>
        </w:rPr>
        <w:t xml:space="preserve"> 4</w:t>
      </w:r>
      <w:r w:rsidR="00793923">
        <w:rPr>
          <w:sz w:val="24"/>
          <w:szCs w:val="24"/>
        </w:rPr>
        <w:t>29</w:t>
      </w:r>
      <w:r w:rsidRPr="003E745D">
        <w:rPr>
          <w:sz w:val="24"/>
          <w:szCs w:val="24"/>
        </w:rPr>
        <w:t>. st</w:t>
      </w:r>
      <w:r w:rsidR="00793923">
        <w:rPr>
          <w:sz w:val="24"/>
          <w:szCs w:val="24"/>
        </w:rPr>
        <w:t>avka</w:t>
      </w:r>
      <w:r w:rsidRPr="003E745D">
        <w:rPr>
          <w:sz w:val="24"/>
          <w:szCs w:val="24"/>
        </w:rPr>
        <w:t xml:space="preserve"> 1. Stečajnog zakona (“Narodne</w:t>
      </w:r>
      <w:r w:rsidR="003B1ED6">
        <w:rPr>
          <w:sz w:val="24"/>
          <w:szCs w:val="24"/>
        </w:rPr>
        <w:t xml:space="preserve"> novine” broj 71/15, dalje: SZ), koji postupak je vođen pred </w:t>
      </w:r>
      <w:r w:rsidR="000E0514">
        <w:rPr>
          <w:sz w:val="24"/>
          <w:szCs w:val="24"/>
        </w:rPr>
        <w:t>T</w:t>
      </w:r>
      <w:r w:rsidR="00C94F81">
        <w:rPr>
          <w:sz w:val="24"/>
          <w:szCs w:val="24"/>
        </w:rPr>
        <w:t>r</w:t>
      </w:r>
      <w:r w:rsidR="000E0514">
        <w:rPr>
          <w:sz w:val="24"/>
          <w:szCs w:val="24"/>
        </w:rPr>
        <w:t xml:space="preserve">govačkim sudom u Osijeku </w:t>
      </w:r>
      <w:r w:rsidR="003B1ED6">
        <w:rPr>
          <w:sz w:val="24"/>
          <w:szCs w:val="24"/>
        </w:rPr>
        <w:t>sudom pod poslovnim brojem St-</w:t>
      </w:r>
      <w:r w:rsidR="000E0514">
        <w:rPr>
          <w:sz w:val="24"/>
          <w:szCs w:val="24"/>
        </w:rPr>
        <w:t>2666</w:t>
      </w:r>
      <w:r w:rsidR="003B1ED6">
        <w:rPr>
          <w:sz w:val="24"/>
          <w:szCs w:val="24"/>
        </w:rPr>
        <w:t>/1</w:t>
      </w:r>
      <w:r w:rsidR="000E0514">
        <w:rPr>
          <w:sz w:val="24"/>
          <w:szCs w:val="24"/>
        </w:rPr>
        <w:t>6</w:t>
      </w:r>
      <w:r w:rsidR="003B1ED6">
        <w:rPr>
          <w:sz w:val="24"/>
          <w:szCs w:val="24"/>
        </w:rPr>
        <w:t xml:space="preserve">. </w:t>
      </w:r>
    </w:p>
    <w:p w:rsidRDefault="007B643A" w:rsidP="00AF1C4E" w:rsidR="00F03673">
      <w:pPr>
        <w:ind w:firstLine="708"/>
        <w:jc w:val="both"/>
        <w:rPr>
          <w:sz w:val="24"/>
          <w:szCs w:val="24"/>
        </w:rPr>
      </w:pPr>
      <w:r>
        <w:rPr>
          <w:sz w:val="24"/>
          <w:szCs w:val="24"/>
        </w:rPr>
        <w:t xml:space="preserve">Pravomoćnim rješenjem </w:t>
      </w:r>
      <w:r w:rsidR="00C94F81">
        <w:rPr>
          <w:sz w:val="24"/>
          <w:szCs w:val="24"/>
        </w:rPr>
        <w:t>Trgovačkog suda u Osijeku sudom poslovni broj St-2666/16</w:t>
      </w:r>
      <w:r w:rsidR="00025C4F">
        <w:rPr>
          <w:sz w:val="24"/>
          <w:szCs w:val="24"/>
        </w:rPr>
        <w:t xml:space="preserve"> od 19. siječnja 2017. </w:t>
      </w:r>
      <w:r>
        <w:rPr>
          <w:sz w:val="24"/>
          <w:szCs w:val="24"/>
        </w:rPr>
        <w:t xml:space="preserve">obustavljen je skraćeni stečajni postupak nad dužnikom </w:t>
      </w:r>
      <w:r w:rsidR="00025C4F">
        <w:rPr>
          <w:sz w:val="24"/>
          <w:szCs w:val="24"/>
        </w:rPr>
        <w:t xml:space="preserve">na temelju odredaba </w:t>
      </w:r>
      <w:r w:rsidR="003B1ED6">
        <w:rPr>
          <w:sz w:val="24"/>
          <w:szCs w:val="24"/>
        </w:rPr>
        <w:t xml:space="preserve">čl. 433. SZ-a </w:t>
      </w:r>
      <w:r>
        <w:rPr>
          <w:sz w:val="24"/>
          <w:szCs w:val="24"/>
        </w:rPr>
        <w:t>uz obrazloženje, u bitnome, kako je</w:t>
      </w:r>
      <w:r w:rsidR="0008574F">
        <w:rPr>
          <w:sz w:val="24"/>
          <w:szCs w:val="24"/>
        </w:rPr>
        <w:t xml:space="preserve">, </w:t>
      </w:r>
      <w:r w:rsidR="0008574F" w:rsidRPr="0008574F">
        <w:rPr>
          <w:sz w:val="24"/>
          <w:szCs w:val="24"/>
        </w:rPr>
        <w:t>21. listopada 2016.,</w:t>
      </w:r>
      <w:r w:rsidR="0008574F" w:rsidRPr="00A77FAA">
        <w:rPr>
          <w:szCs w:val="24"/>
        </w:rPr>
        <w:t xml:space="preserve"> </w:t>
      </w:r>
      <w:r w:rsidR="00F03673" w:rsidRPr="00F03673">
        <w:rPr>
          <w:sz w:val="24"/>
          <w:szCs w:val="24"/>
        </w:rPr>
        <w:t xml:space="preserve">Republika Hrvatska, Ministarstvo financija, Porezna uprava, </w:t>
      </w:r>
      <w:r w:rsidR="00025C4F">
        <w:rPr>
          <w:sz w:val="24"/>
          <w:szCs w:val="24"/>
        </w:rPr>
        <w:t xml:space="preserve">Područni ured Zagreb, </w:t>
      </w:r>
      <w:r w:rsidR="00F03673" w:rsidRPr="00F03673">
        <w:rPr>
          <w:sz w:val="24"/>
          <w:szCs w:val="24"/>
        </w:rPr>
        <w:t xml:space="preserve">OIB: 18683136487, </w:t>
      </w:r>
      <w:r w:rsidR="0008574F">
        <w:rPr>
          <w:sz w:val="24"/>
          <w:szCs w:val="24"/>
        </w:rPr>
        <w:t xml:space="preserve">kao vjerovnik, </w:t>
      </w:r>
      <w:r w:rsidR="00F03673">
        <w:rPr>
          <w:sz w:val="24"/>
          <w:szCs w:val="24"/>
        </w:rPr>
        <w:t xml:space="preserve">predložila otvaranje stečajnog postupka </w:t>
      </w:r>
      <w:r w:rsidR="00F03673" w:rsidRPr="00F03673">
        <w:rPr>
          <w:sz w:val="24"/>
          <w:szCs w:val="24"/>
        </w:rPr>
        <w:t>nad dužnikom</w:t>
      </w:r>
      <w:r w:rsidR="00F03673" w:rsidRPr="003B1ED6">
        <w:rPr>
          <w:sz w:val="24"/>
          <w:szCs w:val="24"/>
        </w:rPr>
        <w:t>.</w:t>
      </w:r>
    </w:p>
    <w:p w:rsidRDefault="00025C4F" w:rsidP="00025C4F" w:rsidR="00025C4F">
      <w:pPr>
        <w:pStyle w:val="Default"/>
        <w:ind w:firstLine="709"/>
        <w:jc w:val="both"/>
      </w:pPr>
      <w:r>
        <w:rPr>
          <w:lang w:val="pt-BR"/>
        </w:rPr>
        <w:t>Odredbom članka 109. stavka 1. SZ-a</w:t>
      </w:r>
      <w:r>
        <w:t xml:space="preserve"> propisano je da je prijedlog za otvaranje stečajnoga postupka ovlašten podnijeti vjerovnik ili dužnik, ako zakonom nije drukčije određeno. Odredbom članka 109. stavka 2. SZ-a propisano je kako je vjerovnik ovlašten podnijeti prijedlog za otvaranje stečajnoga postupka ako učini vjerojatnim postojanje svoje tražbine i stečajnoga razloga, s time da će se smatrati da je vjerovnik učinio vjerojatnim postojanje svoje tražbine ako njezino postojanje temelji na ovršnoj ispravi ili nepravomoćnoj sudskoj</w:t>
      </w:r>
      <w:r w:rsidR="00503ED8">
        <w:t xml:space="preserve"> odluci ili upravnoj odluci.</w:t>
      </w:r>
    </w:p>
    <w:p w:rsidRDefault="00025C4F" w:rsidP="00025C4F" w:rsidR="00025C4F">
      <w:pPr>
        <w:ind w:firstLine="709"/>
        <w:jc w:val="both"/>
        <w:rPr>
          <w:sz w:val="24"/>
          <w:szCs w:val="24"/>
        </w:rPr>
      </w:pPr>
      <w:r>
        <w:rPr>
          <w:sz w:val="24"/>
          <w:szCs w:val="24"/>
        </w:rPr>
        <w:t xml:space="preserve">U konkretnom slučaju </w:t>
      </w:r>
      <w:r w:rsidRPr="00F03673">
        <w:rPr>
          <w:sz w:val="24"/>
          <w:szCs w:val="24"/>
        </w:rPr>
        <w:t xml:space="preserve">Republika Hrvatska, Ministarstvo financija, Porezna uprava, </w:t>
      </w:r>
      <w:r>
        <w:rPr>
          <w:sz w:val="24"/>
          <w:szCs w:val="24"/>
        </w:rPr>
        <w:t xml:space="preserve">Područni ured Zagreb, </w:t>
      </w:r>
      <w:r w:rsidRPr="00F03673">
        <w:rPr>
          <w:sz w:val="24"/>
          <w:szCs w:val="24"/>
        </w:rPr>
        <w:t>OIB: 18683136487</w:t>
      </w:r>
      <w:r>
        <w:rPr>
          <w:sz w:val="24"/>
          <w:szCs w:val="24"/>
        </w:rPr>
        <w:t>, dostavila je kao vjerovnik, prijedlog za otvaranje stečajnog postupka nad dužnikom u kojemu se u bitnome navodi kako vjerovnik ima novčanu tražbinu prema dužniku u iznosu od 124.333,67 kn, koja se temelji na vjerodostojnoj ispravi – knjigovodstvenom s</w:t>
      </w:r>
      <w:r w:rsidR="00503ED8">
        <w:rPr>
          <w:sz w:val="24"/>
          <w:szCs w:val="24"/>
        </w:rPr>
        <w:t>tanju duga. Uvidom u potvrdu Mini</w:t>
      </w:r>
      <w:r>
        <w:rPr>
          <w:sz w:val="24"/>
          <w:szCs w:val="24"/>
        </w:rPr>
        <w:t xml:space="preserve">starstva financija, Porezne uprave od 21. studenoga 2016. (list 11. spisa) utvrđeno je kako je u informacijskom sustavu Porezne uprave evidentirano dugovanje dužnika u iznosu od 124.333,67 kn. Na taj način Republika Hrvatska, </w:t>
      </w:r>
      <w:r>
        <w:rPr>
          <w:sz w:val="24"/>
          <w:szCs w:val="24"/>
        </w:rPr>
        <w:lastRenderedPageBreak/>
        <w:t>Ministarstvo financija, Porezna uprava, kao vjerovnik, učinila je vjerojatnim postojanje tražbine prema dužniku.</w:t>
      </w:r>
    </w:p>
    <w:p w:rsidRDefault="00025C4F" w:rsidP="00025C4F" w:rsidR="00025C4F">
      <w:pPr>
        <w:ind w:firstLine="709"/>
        <w:jc w:val="both"/>
        <w:rPr>
          <w:sz w:val="24"/>
          <w:szCs w:val="24"/>
        </w:rPr>
      </w:pPr>
      <w:r>
        <w:rPr>
          <w:sz w:val="24"/>
          <w:szCs w:val="24"/>
        </w:rPr>
        <w:t>Nadalje, navedeni vjerovnik u prijedlogu za otvaranje stečajnog postupka navodi kako kod dužnika postoji stečajni razlog jer u očevidniku redoslijeda osnova za plaćanje ima više neizvršenih osnova za plaćanje u razdoblju dužem od 60 dana. Uvidom u potvrdu</w:t>
      </w:r>
      <w:r w:rsidR="00503ED8">
        <w:rPr>
          <w:sz w:val="24"/>
          <w:szCs w:val="24"/>
        </w:rPr>
        <w:t xml:space="preserve"> o neizvršenim osnovama za plaćanje (list 26. spisa) </w:t>
      </w:r>
      <w:r>
        <w:rPr>
          <w:sz w:val="24"/>
          <w:szCs w:val="24"/>
        </w:rPr>
        <w:t xml:space="preserve">utvrđeno je kako na dan </w:t>
      </w:r>
      <w:r w:rsidR="00503ED8">
        <w:rPr>
          <w:sz w:val="24"/>
          <w:szCs w:val="24"/>
        </w:rPr>
        <w:t>23</w:t>
      </w:r>
      <w:r>
        <w:rPr>
          <w:sz w:val="24"/>
          <w:szCs w:val="24"/>
        </w:rPr>
        <w:t xml:space="preserve">. </w:t>
      </w:r>
      <w:r w:rsidR="00503ED8">
        <w:rPr>
          <w:sz w:val="24"/>
          <w:szCs w:val="24"/>
        </w:rPr>
        <w:t xml:space="preserve">kolovoza 2018. dužnik u Očevidniku redoslijeda osnova za plaćanje ima </w:t>
      </w:r>
      <w:r>
        <w:rPr>
          <w:sz w:val="24"/>
          <w:szCs w:val="24"/>
        </w:rPr>
        <w:t>evidentiran</w:t>
      </w:r>
      <w:r w:rsidR="00503ED8">
        <w:rPr>
          <w:sz w:val="24"/>
          <w:szCs w:val="24"/>
        </w:rPr>
        <w:t xml:space="preserve">e neizvršene osnove za plaćanje u neprekinutom razdoblju od 911 dana. </w:t>
      </w:r>
      <w:r>
        <w:rPr>
          <w:sz w:val="24"/>
          <w:szCs w:val="24"/>
        </w:rPr>
        <w:t>Budući da dužnik u očevidniku o redoslijedu plaćanja ima evidentirane neizvršene osnove za plaćanje u razdoblju dužem od 60 dana, zbog čega se, u skladu s odredbom čl</w:t>
      </w:r>
      <w:r w:rsidR="00503ED8">
        <w:rPr>
          <w:sz w:val="24"/>
          <w:szCs w:val="24"/>
        </w:rPr>
        <w:t>anka</w:t>
      </w:r>
      <w:r>
        <w:rPr>
          <w:sz w:val="24"/>
          <w:szCs w:val="24"/>
        </w:rPr>
        <w:t xml:space="preserve"> 6. st</w:t>
      </w:r>
      <w:r w:rsidR="00503ED8">
        <w:rPr>
          <w:sz w:val="24"/>
          <w:szCs w:val="24"/>
        </w:rPr>
        <w:t>avka</w:t>
      </w:r>
      <w:r>
        <w:rPr>
          <w:sz w:val="24"/>
          <w:szCs w:val="24"/>
        </w:rPr>
        <w:t xml:space="preserve"> 2. podstavak 1. SZ-a, smatra da je nesposoban za plaćanje, to je vjerovnik učinio vjerojatnim i postojanje stečajnog razloga nesposobnosti za plaćanje u smislu odredaba čl</w:t>
      </w:r>
      <w:r w:rsidR="00503ED8">
        <w:rPr>
          <w:sz w:val="24"/>
          <w:szCs w:val="24"/>
        </w:rPr>
        <w:t>anka</w:t>
      </w:r>
      <w:r>
        <w:rPr>
          <w:sz w:val="24"/>
          <w:szCs w:val="24"/>
        </w:rPr>
        <w:t xml:space="preserve"> 6. SZ-a.</w:t>
      </w:r>
    </w:p>
    <w:p w:rsidRDefault="006309D3" w:rsidP="006309D3" w:rsidR="006309D3" w:rsidRPr="00E974B3">
      <w:pPr>
        <w:ind w:firstLine="709"/>
        <w:jc w:val="both"/>
        <w:rPr>
          <w:sz w:val="24"/>
          <w:szCs w:val="24"/>
        </w:rPr>
      </w:pPr>
      <w:r w:rsidRPr="00E974B3">
        <w:rPr>
          <w:sz w:val="24"/>
          <w:szCs w:val="24"/>
        </w:rPr>
        <w:t>Odredbom čl</w:t>
      </w:r>
      <w:r w:rsidR="00503ED8">
        <w:rPr>
          <w:sz w:val="24"/>
          <w:szCs w:val="24"/>
        </w:rPr>
        <w:t>anka</w:t>
      </w:r>
      <w:r w:rsidRPr="00E974B3">
        <w:rPr>
          <w:sz w:val="24"/>
          <w:szCs w:val="24"/>
        </w:rPr>
        <w:t xml:space="preserve"> 115. st</w:t>
      </w:r>
      <w:r w:rsidR="00503ED8">
        <w:rPr>
          <w:sz w:val="24"/>
          <w:szCs w:val="24"/>
        </w:rPr>
        <w:t>avka</w:t>
      </w:r>
      <w:r w:rsidRPr="00E974B3">
        <w:rPr>
          <w:sz w:val="24"/>
          <w:szCs w:val="24"/>
        </w:rPr>
        <w:t xml:space="preserve">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čl</w:t>
      </w:r>
      <w:r w:rsidR="00DE1AA8">
        <w:rPr>
          <w:sz w:val="24"/>
          <w:szCs w:val="24"/>
        </w:rPr>
        <w:t>anka</w:t>
      </w:r>
      <w:r w:rsidR="00121C03">
        <w:rPr>
          <w:sz w:val="24"/>
          <w:szCs w:val="24"/>
        </w:rPr>
        <w:t xml:space="preserve"> </w:t>
      </w:r>
      <w:r w:rsidR="00121C03" w:rsidRPr="00E974B3">
        <w:rPr>
          <w:sz w:val="24"/>
          <w:szCs w:val="24"/>
        </w:rPr>
        <w:t>115. st</w:t>
      </w:r>
      <w:r w:rsidR="00DE1AA8">
        <w:rPr>
          <w:sz w:val="24"/>
          <w:szCs w:val="24"/>
        </w:rPr>
        <w:t>avka</w:t>
      </w:r>
      <w:r w:rsidR="00121C03" w:rsidRPr="00E974B3">
        <w:rPr>
          <w:sz w:val="24"/>
          <w:szCs w:val="24"/>
        </w:rPr>
        <w:t xml:space="preserve"> 1.</w:t>
      </w:r>
      <w:r w:rsidR="00166C5A">
        <w:rPr>
          <w:sz w:val="24"/>
          <w:szCs w:val="24"/>
        </w:rPr>
        <w:t xml:space="preserve"> u vezi s odredbom čl</w:t>
      </w:r>
      <w:r w:rsidR="00DE1AA8">
        <w:rPr>
          <w:sz w:val="24"/>
          <w:szCs w:val="24"/>
        </w:rPr>
        <w:t>anka</w:t>
      </w:r>
      <w:r w:rsidR="00166C5A">
        <w:rPr>
          <w:sz w:val="24"/>
          <w:szCs w:val="24"/>
        </w:rPr>
        <w:t xml:space="preserve">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E7372" w:rsidP="007B593F" w:rsidR="003E7372">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w:t>
      </w:r>
      <w:r w:rsidR="002C6087">
        <w:rPr>
          <w:sz w:val="24"/>
          <w:szCs w:val="24"/>
        </w:rPr>
        <w:t>anka</w:t>
      </w:r>
      <w:r w:rsidRPr="00E974B3">
        <w:rPr>
          <w:sz w:val="24"/>
          <w:szCs w:val="24"/>
        </w:rPr>
        <w:t xml:space="preserve"> 117. st</w:t>
      </w:r>
      <w:r w:rsidR="002C6087">
        <w:rPr>
          <w:sz w:val="24"/>
          <w:szCs w:val="24"/>
        </w:rPr>
        <w:t>avka</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2C6087" w:rsidP="007F1A49" w:rsidR="007F1A49">
      <w:pPr>
        <w:ind w:firstLine="709"/>
        <w:jc w:val="both"/>
        <w:rPr>
          <w:sz w:val="24"/>
          <w:szCs w:val="24"/>
        </w:rPr>
      </w:pPr>
      <w:r>
        <w:rPr>
          <w:sz w:val="24"/>
          <w:szCs w:val="24"/>
        </w:rPr>
        <w:t xml:space="preserve">Budući da </w:t>
      </w:r>
      <w:r w:rsidR="007F1A49" w:rsidRPr="00E974B3">
        <w:rPr>
          <w:sz w:val="24"/>
          <w:szCs w:val="24"/>
        </w:rPr>
        <w:t>na temelju navoda iz prijedloga za otvaranje stečajnog postupka, odnosno iz drugih javno dostupnih podataka</w:t>
      </w:r>
      <w:r w:rsidR="007F1A49">
        <w:rPr>
          <w:sz w:val="24"/>
          <w:szCs w:val="24"/>
        </w:rPr>
        <w:t xml:space="preserve"> sud u konkretnom slučaju nije mogao utvrditi eventualnu drugu imovinu dužnika</w:t>
      </w:r>
      <w:r>
        <w:rPr>
          <w:sz w:val="24"/>
          <w:szCs w:val="24"/>
        </w:rPr>
        <w:t xml:space="preserve">, to je, </w:t>
      </w:r>
      <w:r w:rsidR="00877060">
        <w:rPr>
          <w:sz w:val="24"/>
          <w:szCs w:val="24"/>
        </w:rPr>
        <w:t xml:space="preserve">na temelju odredaba </w:t>
      </w:r>
      <w:r w:rsidR="00877060" w:rsidRPr="00E974B3">
        <w:rPr>
          <w:sz w:val="24"/>
          <w:szCs w:val="24"/>
        </w:rPr>
        <w:t>čl</w:t>
      </w:r>
      <w:r>
        <w:rPr>
          <w:sz w:val="24"/>
          <w:szCs w:val="24"/>
        </w:rPr>
        <w:t>anka</w:t>
      </w:r>
      <w:r w:rsidR="00877060" w:rsidRPr="00E974B3">
        <w:rPr>
          <w:sz w:val="24"/>
          <w:szCs w:val="24"/>
        </w:rPr>
        <w:t xml:space="preserve"> 117. st</w:t>
      </w:r>
      <w:r>
        <w:rPr>
          <w:sz w:val="24"/>
          <w:szCs w:val="24"/>
        </w:rPr>
        <w:t>avka</w:t>
      </w:r>
      <w:r w:rsidR="00877060" w:rsidRPr="00E974B3">
        <w:rPr>
          <w:sz w:val="24"/>
          <w:szCs w:val="24"/>
        </w:rPr>
        <w:t xml:space="preserve"> 1. i. 2. SZ-a, </w:t>
      </w:r>
      <w:r w:rsidR="00922268" w:rsidRPr="00E974B3">
        <w:rPr>
          <w:sz w:val="24"/>
          <w:szCs w:val="24"/>
        </w:rPr>
        <w:t xml:space="preserve">naređeno osobi ovlaštenoj za zastupanje dužnika dostaviti </w:t>
      </w:r>
      <w:r w:rsidR="00877060">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7F1A49">
        <w:rPr>
          <w:sz w:val="24"/>
          <w:szCs w:val="24"/>
        </w:rPr>
        <w:t>.</w:t>
      </w:r>
    </w:p>
    <w:p w:rsidRDefault="009C6B82" w:rsidP="000773AA" w:rsidR="000773AA" w:rsidRPr="000773AA">
      <w:pPr>
        <w:spacing w:afterAutospacing="true" w:after="100" w:beforeAutospacing="true" w:before="100"/>
        <w:ind w:firstLine="709"/>
        <w:jc w:val="both"/>
        <w:rPr>
          <w:sz w:val="24"/>
          <w:szCs w:val="24"/>
        </w:rPr>
      </w:pPr>
      <w:r>
        <w:rPr>
          <w:sz w:val="24"/>
          <w:szCs w:val="24"/>
        </w:rPr>
        <w:t>Odredbom čl</w:t>
      </w:r>
      <w:r w:rsidR="002C6087">
        <w:rPr>
          <w:sz w:val="24"/>
          <w:szCs w:val="24"/>
        </w:rPr>
        <w:t>anka</w:t>
      </w:r>
      <w:r>
        <w:rPr>
          <w:sz w:val="24"/>
          <w:szCs w:val="24"/>
        </w:rPr>
        <w:t xml:space="preserve"> 16. st</w:t>
      </w:r>
      <w:r w:rsidR="002C6087">
        <w:rPr>
          <w:sz w:val="24"/>
          <w:szCs w:val="24"/>
        </w:rPr>
        <w:t>avka</w:t>
      </w:r>
      <w:r>
        <w:rPr>
          <w:sz w:val="24"/>
          <w:szCs w:val="24"/>
        </w:rPr>
        <w:t xml:space="preserve"> 2. </w:t>
      </w:r>
      <w:r w:rsidR="004F2896">
        <w:rPr>
          <w:sz w:val="24"/>
          <w:szCs w:val="24"/>
        </w:rPr>
        <w:t xml:space="preserve">SZ-a propisano je da se u </w:t>
      </w:r>
      <w:r w:rsidR="000773AA" w:rsidRPr="000773AA">
        <w:rPr>
          <w:sz w:val="24"/>
          <w:szCs w:val="24"/>
        </w:rPr>
        <w:t xml:space="preserve">popisu imovine i obveza iz </w:t>
      </w:r>
      <w:r w:rsidR="004F2896">
        <w:rPr>
          <w:sz w:val="24"/>
          <w:szCs w:val="24"/>
        </w:rPr>
        <w:t>čl</w:t>
      </w:r>
      <w:r w:rsidR="002C6087">
        <w:rPr>
          <w:sz w:val="24"/>
          <w:szCs w:val="24"/>
        </w:rPr>
        <w:t>anka</w:t>
      </w:r>
      <w:r w:rsidR="004F2896">
        <w:rPr>
          <w:sz w:val="24"/>
          <w:szCs w:val="24"/>
        </w:rPr>
        <w:t xml:space="preserve"> 16. st</w:t>
      </w:r>
      <w:r w:rsidR="002C6087">
        <w:rPr>
          <w:sz w:val="24"/>
          <w:szCs w:val="24"/>
        </w:rPr>
        <w:t>avka</w:t>
      </w:r>
      <w:r w:rsidR="004F2896">
        <w:rPr>
          <w:sz w:val="24"/>
          <w:szCs w:val="24"/>
        </w:rPr>
        <w:t xml:space="preserve"> 1. SZ-a </w:t>
      </w:r>
      <w:r w:rsidR="000773AA" w:rsidRPr="000773AA">
        <w:rPr>
          <w:sz w:val="24"/>
          <w:szCs w:val="24"/>
        </w:rPr>
        <w:t>moraju navesti podaci o pravnoj i činjeničnoj osnovi u odnosu na svaki dio imovine i obveza, te o dokazima, osobito ispravama, kojima se oni mogu potkrijepiti i potvrditi da su navedeni podaci točni i potpuni i da ništa od imovine i obveza nije zatajeno.</w:t>
      </w:r>
      <w:r w:rsidR="004F2896">
        <w:rPr>
          <w:sz w:val="24"/>
          <w:szCs w:val="24"/>
        </w:rPr>
        <w:t xml:space="preserve"> </w:t>
      </w:r>
      <w:r w:rsidR="00BF14D4">
        <w:rPr>
          <w:sz w:val="24"/>
          <w:szCs w:val="24"/>
        </w:rPr>
        <w:t xml:space="preserve">S obzirom </w:t>
      </w:r>
      <w:r w:rsidR="005D2451">
        <w:rPr>
          <w:sz w:val="24"/>
          <w:szCs w:val="24"/>
        </w:rPr>
        <w:t xml:space="preserve">na to </w:t>
      </w:r>
      <w:r w:rsidR="00BF14D4">
        <w:rPr>
          <w:sz w:val="24"/>
          <w:szCs w:val="24"/>
        </w:rPr>
        <w:t xml:space="preserve">da iz isprava u spisu proizlazi kako je dužnik vlasnik </w:t>
      </w:r>
      <w:r w:rsidR="00DE283B">
        <w:rPr>
          <w:sz w:val="24"/>
          <w:szCs w:val="24"/>
        </w:rPr>
        <w:t>navedenog vozila, to je, na temelju odredbe čl</w:t>
      </w:r>
      <w:r w:rsidR="002C6087">
        <w:rPr>
          <w:sz w:val="24"/>
          <w:szCs w:val="24"/>
        </w:rPr>
        <w:t>anka</w:t>
      </w:r>
      <w:r w:rsidR="00DE283B">
        <w:rPr>
          <w:sz w:val="24"/>
          <w:szCs w:val="24"/>
        </w:rPr>
        <w:t xml:space="preserve"> 16. st</w:t>
      </w:r>
      <w:r w:rsidR="002C6087">
        <w:rPr>
          <w:sz w:val="24"/>
          <w:szCs w:val="24"/>
        </w:rPr>
        <w:t>anka</w:t>
      </w:r>
      <w:r w:rsidR="00DE283B">
        <w:rPr>
          <w:sz w:val="24"/>
          <w:szCs w:val="24"/>
        </w:rPr>
        <w:t xml:space="preserve"> 2. SZ-a, odlučeno kao u točki II. izreke zaključka.</w:t>
      </w:r>
      <w:r w:rsidR="00BF14D4">
        <w:rPr>
          <w:sz w:val="24"/>
          <w:szCs w:val="24"/>
        </w:rPr>
        <w:t xml:space="preserve"> </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w:t>
      </w:r>
      <w:r w:rsidR="002C6087">
        <w:rPr>
          <w:sz w:val="24"/>
          <w:szCs w:val="24"/>
        </w:rPr>
        <w:t>anka</w:t>
      </w:r>
      <w:r w:rsidR="008771CC" w:rsidRPr="00E974B3">
        <w:rPr>
          <w:sz w:val="24"/>
          <w:szCs w:val="24"/>
        </w:rPr>
        <w:t xml:space="preserve"> 117. st</w:t>
      </w:r>
      <w:r w:rsidR="002C6087">
        <w:rPr>
          <w:sz w:val="24"/>
          <w:szCs w:val="24"/>
        </w:rPr>
        <w:t xml:space="preserve">avka 1., 2. i </w:t>
      </w:r>
      <w:r w:rsidR="008771CC" w:rsidRPr="00E974B3">
        <w:rPr>
          <w:sz w:val="24"/>
          <w:szCs w:val="24"/>
        </w:rPr>
        <w:t xml:space="preserve">6. SZ-a u vezi s </w:t>
      </w:r>
      <w:r>
        <w:rPr>
          <w:sz w:val="24"/>
          <w:szCs w:val="24"/>
        </w:rPr>
        <w:t xml:space="preserve">odredbama </w:t>
      </w:r>
      <w:r w:rsidR="008771CC" w:rsidRPr="00E974B3">
        <w:rPr>
          <w:sz w:val="24"/>
          <w:szCs w:val="24"/>
        </w:rPr>
        <w:t>čl</w:t>
      </w:r>
      <w:r w:rsidR="002C6087">
        <w:rPr>
          <w:sz w:val="24"/>
          <w:szCs w:val="24"/>
        </w:rPr>
        <w:t>anka</w:t>
      </w:r>
      <w:r w:rsidR="008771CC" w:rsidRPr="00E974B3">
        <w:rPr>
          <w:sz w:val="24"/>
          <w:szCs w:val="24"/>
        </w:rPr>
        <w:t xml:space="preserve">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w:t>
      </w:r>
      <w:r w:rsidR="002C6087">
        <w:rPr>
          <w:sz w:val="24"/>
          <w:szCs w:val="24"/>
        </w:rPr>
        <w:t>anka</w:t>
      </w:r>
      <w:r w:rsidR="008771CC" w:rsidRPr="00E974B3">
        <w:rPr>
          <w:sz w:val="24"/>
          <w:szCs w:val="24"/>
        </w:rPr>
        <w:t xml:space="preserve"> 117. st</w:t>
      </w:r>
      <w:r w:rsidR="002C6087">
        <w:rPr>
          <w:sz w:val="24"/>
          <w:szCs w:val="24"/>
        </w:rPr>
        <w:t>avka</w:t>
      </w:r>
      <w:r w:rsidR="008771CC" w:rsidRPr="00E974B3">
        <w:rPr>
          <w:sz w:val="24"/>
          <w:szCs w:val="24"/>
        </w:rPr>
        <w:t xml:space="preserve"> 3. SZ-a</w:t>
      </w:r>
      <w:r>
        <w:rPr>
          <w:sz w:val="24"/>
          <w:szCs w:val="24"/>
        </w:rPr>
        <w:t xml:space="preserve">, a </w:t>
      </w:r>
      <w:r w:rsidR="00166C5A">
        <w:rPr>
          <w:sz w:val="24"/>
          <w:szCs w:val="24"/>
        </w:rPr>
        <w:t xml:space="preserve">odluka iz točke </w:t>
      </w:r>
      <w:r w:rsidR="008771CC" w:rsidRPr="00E974B3">
        <w:rPr>
          <w:sz w:val="24"/>
          <w:szCs w:val="24"/>
        </w:rPr>
        <w:t>V. izreke zaključka na temelju odredbe čl</w:t>
      </w:r>
      <w:r w:rsidR="002C6087">
        <w:rPr>
          <w:sz w:val="24"/>
          <w:szCs w:val="24"/>
        </w:rPr>
        <w:t>anka</w:t>
      </w:r>
      <w:r w:rsidR="008771CC" w:rsidRPr="00E974B3">
        <w:rPr>
          <w:sz w:val="24"/>
          <w:szCs w:val="24"/>
        </w:rPr>
        <w:t xml:space="preserve"> 117. st</w:t>
      </w:r>
      <w:r w:rsidR="002C6087">
        <w:rPr>
          <w:sz w:val="24"/>
          <w:szCs w:val="24"/>
        </w:rPr>
        <w:t>avka</w:t>
      </w:r>
      <w:r w:rsidR="008771CC" w:rsidRPr="00E974B3">
        <w:rPr>
          <w:sz w:val="24"/>
          <w:szCs w:val="24"/>
        </w:rPr>
        <w:t xml:space="preserve"> 4. SZ-a. </w:t>
      </w:r>
    </w:p>
    <w:p w:rsidRDefault="008771CC" w:rsidP="00877060" w:rsidR="00877060" w:rsidRPr="00E974B3">
      <w:pPr>
        <w:ind w:firstLine="709"/>
        <w:jc w:val="both"/>
        <w:rPr>
          <w:sz w:val="24"/>
          <w:szCs w:val="24"/>
        </w:rPr>
      </w:pPr>
      <w:r w:rsidRPr="00E974B3">
        <w:rPr>
          <w:sz w:val="24"/>
          <w:szCs w:val="24"/>
        </w:rPr>
        <w:t>Prema odredbi čl</w:t>
      </w:r>
      <w:r w:rsidR="002C6087">
        <w:rPr>
          <w:sz w:val="24"/>
          <w:szCs w:val="24"/>
        </w:rPr>
        <w:t>anka</w:t>
      </w:r>
      <w:r w:rsidR="007B593F" w:rsidRPr="00E974B3">
        <w:rPr>
          <w:sz w:val="24"/>
          <w:szCs w:val="24"/>
        </w:rPr>
        <w:t xml:space="preserve"> </w:t>
      </w:r>
      <w:r w:rsidRPr="00E974B3">
        <w:rPr>
          <w:sz w:val="24"/>
          <w:szCs w:val="24"/>
        </w:rPr>
        <w:t>123. st</w:t>
      </w:r>
      <w:r w:rsidR="002C6087">
        <w:rPr>
          <w:sz w:val="24"/>
          <w:szCs w:val="24"/>
        </w:rPr>
        <w:t>avka</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w:t>
      </w:r>
      <w:r w:rsidR="005B3F73" w:rsidRPr="00E974B3">
        <w:rPr>
          <w:sz w:val="24"/>
          <w:szCs w:val="24"/>
        </w:rPr>
        <w:lastRenderedPageBreak/>
        <w:t xml:space="preserve">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w:t>
      </w:r>
      <w:r w:rsidR="002C6087">
        <w:rPr>
          <w:sz w:val="24"/>
          <w:szCs w:val="24"/>
        </w:rPr>
        <w:t>anka</w:t>
      </w:r>
      <w:r w:rsidRPr="00E974B3">
        <w:rPr>
          <w:sz w:val="24"/>
          <w:szCs w:val="24"/>
        </w:rPr>
        <w:t xml:space="preserve"> 123.</w:t>
      </w:r>
      <w:r w:rsidR="00877060">
        <w:rPr>
          <w:sz w:val="24"/>
          <w:szCs w:val="24"/>
        </w:rPr>
        <w:t xml:space="preserve"> s</w:t>
      </w:r>
      <w:r w:rsidRPr="00E974B3">
        <w:rPr>
          <w:sz w:val="24"/>
          <w:szCs w:val="24"/>
        </w:rPr>
        <w:t>t</w:t>
      </w:r>
      <w:r w:rsidR="002C6087">
        <w:rPr>
          <w:sz w:val="24"/>
          <w:szCs w:val="24"/>
        </w:rPr>
        <w:t>avka</w:t>
      </w:r>
      <w:r w:rsidRPr="00E974B3">
        <w:rPr>
          <w:sz w:val="24"/>
          <w:szCs w:val="24"/>
        </w:rPr>
        <w:t xml:space="preserve">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w:t>
      </w:r>
      <w:r w:rsidR="002C6087">
        <w:rPr>
          <w:sz w:val="24"/>
          <w:szCs w:val="24"/>
        </w:rPr>
        <w:t>anka</w:t>
      </w:r>
      <w:r>
        <w:rPr>
          <w:sz w:val="24"/>
          <w:szCs w:val="24"/>
        </w:rPr>
        <w:t xml:space="preserve"> 123. st</w:t>
      </w:r>
      <w:r w:rsidR="002C6087">
        <w:rPr>
          <w:sz w:val="24"/>
          <w:szCs w:val="24"/>
        </w:rPr>
        <w:t>avka</w:t>
      </w:r>
      <w:r>
        <w:rPr>
          <w:sz w:val="24"/>
          <w:szCs w:val="24"/>
        </w:rPr>
        <w:t xml:space="preserve">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w:t>
      </w:r>
      <w:r w:rsidR="002C6087">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96A3F">
        <w:rPr>
          <w:sz w:val="24"/>
          <w:szCs w:val="24"/>
          <w:lang w:val="pt-BR"/>
        </w:rPr>
        <w:t>27. kolovoza 2018</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3A6FAA">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EB1BAD" w:rsidR="00EB1BAD">
      <w:pPr>
        <w:jc w:val="both"/>
        <w:rPr>
          <w:sz w:val="24"/>
          <w:szCs w:val="24"/>
        </w:rPr>
      </w:pPr>
    </w:p>
    <w:p w:rsidRDefault="003A6FAA" w:rsidP="003A6FAA" w:rsidR="003A6FAA">
      <w:pPr>
        <w:overflowPunct/>
        <w:jc w:val="both"/>
        <w:textAlignment w:val="auto"/>
        <w:rPr>
          <w:sz w:val="24"/>
          <w:szCs w:val="24"/>
        </w:rPr>
      </w:pPr>
      <w:r>
        <w:rPr>
          <w:sz w:val="24"/>
          <w:szCs w:val="24"/>
        </w:rPr>
        <w:t>Za točnost otpravka - ovlašteni službenik</w:t>
      </w:r>
    </w:p>
    <w:p w:rsidRDefault="003A6FAA" w:rsidP="003A6FAA" w:rsidR="00F1259F" w:rsidRPr="003A6FAA">
      <w:pPr>
        <w:jc w:val="both"/>
        <w:rPr>
          <w:sz w:val="24"/>
          <w:szCs w:val="24"/>
        </w:rPr>
      </w:pPr>
      <w:r w:rsidRPr="003A6FAA">
        <w:rPr>
          <w:sz w:val="24"/>
          <w:szCs w:val="24"/>
        </w:rPr>
        <w:t>Natalija Perković</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A6FAA">
      <w:rPr>
        <w:rStyle w:val="Brojstranice"/>
        <w:noProof/>
      </w:rPr>
      <w:t>4</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62EB9">
      <w:rPr>
        <w:sz w:val="24"/>
        <w:szCs w:val="24"/>
      </w:rPr>
      <w:t>970</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25C4F"/>
    <w:rsid w:val="0002769E"/>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4E47"/>
    <w:rsid w:val="000D69E8"/>
    <w:rsid w:val="000E0289"/>
    <w:rsid w:val="000E0514"/>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1F4D75"/>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C6087"/>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A6FAA"/>
    <w:rsid w:val="003B1ED6"/>
    <w:rsid w:val="003B2A5D"/>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41D3F"/>
    <w:rsid w:val="00450221"/>
    <w:rsid w:val="00450676"/>
    <w:rsid w:val="004530AA"/>
    <w:rsid w:val="004531FC"/>
    <w:rsid w:val="00454BBA"/>
    <w:rsid w:val="00455F18"/>
    <w:rsid w:val="00467776"/>
    <w:rsid w:val="00475CDF"/>
    <w:rsid w:val="00476E8D"/>
    <w:rsid w:val="00480A4F"/>
    <w:rsid w:val="00482933"/>
    <w:rsid w:val="00483785"/>
    <w:rsid w:val="004A1DDF"/>
    <w:rsid w:val="004A6F45"/>
    <w:rsid w:val="004D2841"/>
    <w:rsid w:val="004D7BA1"/>
    <w:rsid w:val="004E02CD"/>
    <w:rsid w:val="004E2FD0"/>
    <w:rsid w:val="004E38DE"/>
    <w:rsid w:val="004E5FEF"/>
    <w:rsid w:val="004F00D2"/>
    <w:rsid w:val="004F2896"/>
    <w:rsid w:val="004F56AE"/>
    <w:rsid w:val="00500C65"/>
    <w:rsid w:val="00503BFD"/>
    <w:rsid w:val="00503ED8"/>
    <w:rsid w:val="00516616"/>
    <w:rsid w:val="00531FAC"/>
    <w:rsid w:val="00532EE9"/>
    <w:rsid w:val="00541885"/>
    <w:rsid w:val="005550DD"/>
    <w:rsid w:val="00555576"/>
    <w:rsid w:val="00562EB9"/>
    <w:rsid w:val="0056765A"/>
    <w:rsid w:val="00571703"/>
    <w:rsid w:val="00576B38"/>
    <w:rsid w:val="00586BA3"/>
    <w:rsid w:val="0059294A"/>
    <w:rsid w:val="005946D4"/>
    <w:rsid w:val="005A0A17"/>
    <w:rsid w:val="005A734E"/>
    <w:rsid w:val="005B3F73"/>
    <w:rsid w:val="005B5A8A"/>
    <w:rsid w:val="005B5C24"/>
    <w:rsid w:val="005B77CC"/>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93923"/>
    <w:rsid w:val="007B593F"/>
    <w:rsid w:val="007B643A"/>
    <w:rsid w:val="007E3C54"/>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96A3F"/>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3EC8"/>
    <w:rsid w:val="00B4780B"/>
    <w:rsid w:val="00B844BF"/>
    <w:rsid w:val="00B8469C"/>
    <w:rsid w:val="00B93B9A"/>
    <w:rsid w:val="00B95513"/>
    <w:rsid w:val="00B95890"/>
    <w:rsid w:val="00BC4571"/>
    <w:rsid w:val="00BF14D4"/>
    <w:rsid w:val="00BF71F8"/>
    <w:rsid w:val="00C03ACA"/>
    <w:rsid w:val="00C04EFF"/>
    <w:rsid w:val="00C338F3"/>
    <w:rsid w:val="00C34216"/>
    <w:rsid w:val="00C356A1"/>
    <w:rsid w:val="00C3663A"/>
    <w:rsid w:val="00C40383"/>
    <w:rsid w:val="00C413A7"/>
    <w:rsid w:val="00C47CBD"/>
    <w:rsid w:val="00C51C6E"/>
    <w:rsid w:val="00C52B63"/>
    <w:rsid w:val="00C52D37"/>
    <w:rsid w:val="00C5382B"/>
    <w:rsid w:val="00C75AB8"/>
    <w:rsid w:val="00C85927"/>
    <w:rsid w:val="00C94F81"/>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67D06"/>
    <w:rsid w:val="00D959BC"/>
    <w:rsid w:val="00D964DB"/>
    <w:rsid w:val="00D97834"/>
    <w:rsid w:val="00DA5FA3"/>
    <w:rsid w:val="00DA76EE"/>
    <w:rsid w:val="00DB189D"/>
    <w:rsid w:val="00DB36A3"/>
    <w:rsid w:val="00DB4CF3"/>
    <w:rsid w:val="00DC2259"/>
    <w:rsid w:val="00DC72C4"/>
    <w:rsid w:val="00DD0F68"/>
    <w:rsid w:val="00DD67BA"/>
    <w:rsid w:val="00DE1976"/>
    <w:rsid w:val="00DE1AA8"/>
    <w:rsid w:val="00DE283B"/>
    <w:rsid w:val="00DE479D"/>
    <w:rsid w:val="00DF31DC"/>
    <w:rsid w:val="00E16438"/>
    <w:rsid w:val="00E20ACF"/>
    <w:rsid w:val="00E32B17"/>
    <w:rsid w:val="00E34A79"/>
    <w:rsid w:val="00E45758"/>
    <w:rsid w:val="00E605E8"/>
    <w:rsid w:val="00E64D32"/>
    <w:rsid w:val="00E660B2"/>
    <w:rsid w:val="00E815AE"/>
    <w:rsid w:val="00E833EE"/>
    <w:rsid w:val="00E845E5"/>
    <w:rsid w:val="00E93BEA"/>
    <w:rsid w:val="00E94EF5"/>
    <w:rsid w:val="00E974B3"/>
    <w:rsid w:val="00EB1BAD"/>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Default" w:type="paragraph">
    <w:name w:val="Default"/>
    <w:rsid w:val="00025C4F"/>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3A6FAA"/>
    <w:rPr>
      <w:color w:val="808080"/>
      <w:bdr w:space="0" w:sz="0" w:color="auto" w:val="none"/>
      <w:shd w:fill="auto" w:color="auto" w:val="clear"/>
    </w:rPr>
  </w:style>
  <w:style w:customStyle="true" w:styleId="eSPISCCParagraphDefaultFont" w:type="character">
    <w:name w:val="eSPIS_CC_Paragraph Default Font"/>
    <w:basedOn w:val="Zadanifontodlomka"/>
    <w:rsid w:val="003A6F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6FAA"/>
    <w:rPr>
      <w:bdr w:space="0" w:sz="0" w:color="auto" w:val="none"/>
      <w:shd w:fill="FFFFCC" w:color="auto" w:val="clear"/>
      <w:lang w:val="hr-HR"/>
    </w:rPr>
  </w:style>
  <w:style w:customStyle="true" w:styleId="PozadinaSvijetloCrvena" w:type="character">
    <w:name w:val="Pozadina_SvijetloCrvena"/>
    <w:basedOn w:val="eSPISCCParagraphDefaultFont"/>
    <w:rsid w:val="003A6F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6F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Default" w:type="paragraph">
    <w:name w:val="Default"/>
    <w:rsid w:val="00025C4F"/>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3A6FAA"/>
    <w:rPr>
      <w:color w:val="808080"/>
      <w:bdr w:color="auto" w:space="0" w:sz="0" w:val="none"/>
      <w:shd w:color="auto" w:fill="auto" w:val="clear"/>
    </w:rPr>
  </w:style>
  <w:style w:customStyle="1" w:styleId="eSPISCCParagraphDefaultFont" w:type="character">
    <w:name w:val="eSPIS_CC_Paragraph Default Font"/>
    <w:basedOn w:val="Zadanifontodlomka"/>
    <w:rsid w:val="003A6F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6FAA"/>
    <w:rPr>
      <w:bdr w:color="auto" w:space="0" w:sz="0" w:val="none"/>
      <w:shd w:color="auto" w:fill="FFFFCC" w:val="clear"/>
      <w:lang w:val="hr-HR"/>
    </w:rPr>
  </w:style>
  <w:style w:customStyle="1" w:styleId="PozadinaSvijetloCrvena" w:type="character">
    <w:name w:val="Pozadina_SvijetloCrvena"/>
    <w:basedOn w:val="eSPISCCParagraphDefaultFont"/>
    <w:rsid w:val="003A6F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6F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76390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St-970/2017-11</izvorni_sadrzaj>
    <derivirana_varijabla naziv="DomainObject.Oznaka_1">St-970/2017-11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970</izvorni_sadrzaj>
    <derivirana_varijabla naziv="DomainObject.Predmet.Broj_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St-970/2017</izvorni_sadrzaj>
    <derivirana_varijabla naziv="DomainObject.Predmet.OznakaBroj_1">St-970/2017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GEOCO d.o.o.</izvorni_sadrzaj>
    <derivirana_varijabla naziv="DomainObject.Predmet.ProtustrankaFormated_1">  GEOCO d.o.o.</derivirana_varijabla>
  </DomainObject.Predmet.ProtustrankaFormated>
  <DomainObject.Predmet.ProtustrankaFormatedOIB>
    <izvorni_sadrzaj>  GEOCO d.o.o., OIB 78522234959</izvorni_sadrzaj>
    <derivirana_varijabla naziv="DomainObject.Predmet.ProtustrankaFormatedOIB_1">  GEOCO d.o.o., OIB 78522234959</derivirana_varijabla>
  </DomainObject.Predmet.ProtustrankaFormatedOIB>
  <DomainObject.Predmet.ProtustrankaFormatedWithAdress>
    <izvorni_sadrzaj> GEOCO d.o.o., Bolnička cesta 34 A, 10000 Zagreb</izvorni_sadrzaj>
    <derivirana_varijabla naziv="DomainObject.Predmet.ProtustrankaFormatedWithAdress_1"> GEOCO d.o.o., Bolnička cesta 34 A, 10000 Zagreb</derivirana_varijabla>
  </DomainObject.Predmet.ProtustrankaFormatedWithAdress>
  <DomainObject.Predmet.ProtustrankaFormatedWithAdressOIB>
    <izvorni_sadrzaj> GEOCO d.o.o., OIB 78522234959, Bolnička cesta 34 A, 10000 Zagreb</izvorni_sadrzaj>
    <derivirana_varijabla naziv="DomainObject.Predmet.ProtustrankaFormatedWithAdressOIB_1"> GEOCO d.o.o., OIB 78522234959, Bolnička cesta 34 A, 10000 Zagreb</derivirana_varijabla>
  </DomainObject.Predmet.ProtustrankaFormatedWithAdressOIB>
  <DomainObject.Predmet.ProtustrankaWithAdress>
    <izvorni_sadrzaj>GEOCO d.o.o. Bolnička cesta 34 A, 10000 Zagreb</izvorni_sadrzaj>
    <derivirana_varijabla naziv="DomainObject.Predmet.ProtustrankaWithAdress_1">GEOCO d.o.o. Bolnička cesta 34 A, 10000 Zagreb</derivirana_varijabla>
  </DomainObject.Predmet.ProtustrankaWithAdress>
  <DomainObject.Predmet.ProtustrankaWithAdressOIB>
    <izvorni_sadrzaj>GEOCO d.o.o., OIB 78522234959, Bolnička cesta 34 A, 10000 Zagreb</izvorni_sadrzaj>
    <derivirana_varijabla naziv="DomainObject.Predmet.ProtustrankaWithAdressOIB_1">GEOCO d.o.o., OIB 78522234959, Bolnička cesta 34 A, 10000 Zagreb</derivirana_varijabla>
  </DomainObject.Predmet.ProtustrankaWithAdressOIB>
  <DomainObject.Predmet.ProtustrankaNazivFormated>
    <izvorni_sadrzaj>GEOCO d.o.o.</izvorni_sadrzaj>
    <derivirana_varijabla naziv="DomainObject.Predmet.ProtustrankaNazivFormated_1">GEOCO d.o.o.</derivirana_varijabla>
  </DomainObject.Predmet.ProtustrankaNazivFormated>
  <DomainObject.Predmet.ProtustrankaNazivFormatedOIB>
    <izvorni_sadrzaj>GEOCO d.o.o., OIB 78522234959</izvorni_sadrzaj>
    <derivirana_varijabla naziv="DomainObject.Predmet.ProtustrankaNazivFormatedOIB_1">GEOCO d.o.o., OIB 78522234959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Zagreb zastupanog po punomoćniku Županijsko državno odvjetništvo u Osijeku</izvorni_sadrzaj>
    <derivirana_varijabla naziv="DomainObject.Predmet.StrankaFormated_1">  FINA Regionalni centar Zagreb; Ministarstvo financija, Porezna uprava, Područni ured Zagreb zastupanog po punomoćniku Županijsko državno odvjetništvo u Osijeku</derivirana_varijabla>
  </DomainObject.Predmet.StrankaFormated>
  <DomainObject.Predmet.StrankaFormatedOIB>
    <izvorni_sadrzaj>  FINA Regionalni centar Zagreb, OIB 85821130368; Ministarstvo financija, Porezna uprava, Područni ured Zagreb, OIB 18683136487 zastupanog po punomoćniku Županijsko državno odvjetništvo u Osijeku</izvorni_sadrzaj>
    <derivirana_varijabla naziv="DomainObject.Predmet.StrankaFormatedOIB_1">  FINA Regionalni centar Zagreb, OIB 85821130368; Ministarstvo financija, Porezna uprava, Područni ured Zagreb,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Ministarstvo financija, Porezna uprava, Područni ured Zagreb, Albrechtova 42, 10000 Zagreb zastupanog po punomoćniku Županijsko državno odvjetništvo u Osijeku</izvorni_sadrzaj>
    <derivirana_varijabla naziv="DomainObject.Predmet.StrankaFormatedWithAdress_1"> FINA Regionalni centar Zagreb, Trg svibanjskih žrtava 1995. 1, 10000 Zagreb; Ministarstvo financija, Porezna uprava, Područni ured Zagreb, Albrechtova 42,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Ministarstvo financija, Porezna uprava, Područni ured Zagreb, OIB 18683136487, Albrechtova 42, 10000 Zagreb zastupanog po punomoćniku Županijsko državno odvjetništvo u Osijeku</izvorni_sadrzaj>
    <derivirana_varijabla naziv="DomainObject.Predmet.StrankaFormatedWithAdressOIB_1"> FINA Regionalni centar Zagreb, OIB 85821130368, Trg svibanjskih žrtava 1995. 1, 10000 Zagreb; Ministarstvo financija, Porezna uprava, Područni ured Zagreb, OIB 18683136487, Albrechtova 42, 10000 Zagreb zastupanog po punomoćniku Županijsko državno odvjetništvo u Osijeku</derivirana_varijabla>
  </DomainObject.Predmet.StrankaFormatedWithAdressOIB>
  <DomainObject.Predmet.StrankaWithAdress>
    <izvorni_sadrzaj>FINA Regionalni centar Zagreb Trg svibanjskih žrtava 1995. 1,10000 Zagreb,Ministarstvo financija, Porezna uprava, Područni ured Zagreb Albrechtova 42,10000 Zagreb</izvorni_sadrzaj>
    <derivirana_varijabla naziv="DomainObject.Predmet.StrankaWithAdress_1">FINA Regionalni centar Zagreb Trg svibanjskih žrtava 1995. 1,10000 Zagreb,Ministarstvo financija, Porezna uprava, Područni ured Zagreb Albrechtova 42,10000 Zagreb</derivirana_varijabla>
  </DomainObject.Predmet.StrankaWithAdress>
  <DomainObject.Predmet.StrankaWithAdressOIB>
    <izvorni_sadrzaj>FINA Regionalni centar Zagreb, OIB 85821130368, Trg svibanjskih žrtava 1995. 1,10000 Zagreb,Ministarstvo financija, Porezna uprava, Područni ured Zagreb, OIB 18683136487, Albrechtova 42,10000 Zagreb</izvorni_sadrzaj>
    <derivirana_varijabla naziv="DomainObject.Predmet.StrankaWithAdressOIB_1">FINA Regionalni centar Zagreb, OIB 85821130368, Trg svibanjskih žrtava 1995. 1,10000 Zagreb,Ministarstvo financija, Porezna uprava, Područni ured Zagreb, OIB 18683136487, Albrechtova 42,10000 Zagreb</derivirana_varijabla>
  </DomainObject.Predmet.StrankaWithAdressOIB>
  <DomainObject.Predmet.StrankaNazivFormated>
    <izvorni_sadrzaj>FINA Regionalni centar Zagreb,Ministarstvo financija, Porezna uprava, Područni ured Zagreb</izvorni_sadrzaj>
    <derivirana_varijabla naziv="DomainObject.Predmet.StrankaNazivFormated_1">FINA Regionalni centar Zagreb,Ministarstvo financija, Porezna uprava, Područni ured Zagreb</derivirana_varijabla>
  </DomainObject.Predmet.StrankaNazivFormated>
  <DomainObject.Predmet.StrankaNazivFormatedOIB>
    <izvorni_sadrzaj>FINA Regionalni centar Zagreb, OIB 85821130368,Ministarstvo financija, Porezna uprava, Područni ured Zagreb, OIB 18683136487</izvorni_sadrzaj>
    <derivirana_varijabla naziv="DomainObject.Predmet.StrankaNazivFormatedOIB_1">FINA Regionalni centar Zagreb, OIB 85821130368,Ministarstvo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Ministarstvo financija, Porezna uprava, Područni ured Zagreb zastupanog po punomoćniku Županijsko državno odvjetništvo u Osijeku</item>
    </izvorni_sadrzaj>
    <derivirana_varijabla naziv="DomainObject.Predmet.StrankaListFormated_1">
      <item>FINA Regionalni centar Zagreb</item>
      <item>Ministarstvo financija, Porezna uprava, Područni ured Zagreb zastupanog po punomoćniku Županijsko državno odvjetništvo u Osijeku</item>
    </derivirana_varijabla>
  </DomainObject.Predmet.StrankaListFormated>
  <DomainObject.Predmet.StrankaListFormatedOIB>
    <izvorni_sadrzaj>
      <item>FINA Regionalni centar Zagreb, OIB 85821130368</item>
      <item>Ministarstvo financija, Porezna uprava, Područni ured Zagreb, OIB 18683136487 zastupanog po punomoćniku Županijsko državno odvjetništvo u Osijeku</item>
    </izvorni_sadrzaj>
    <derivirana_varijabla naziv="DomainObject.Predmet.StrankaListFormatedOIB_1">
      <item>FINA Regionalni centar Zagreb, OIB 85821130368</item>
      <item>Ministarstvo financija, Porezna uprava, Područni ured Zagreb,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Ministarstvo financija, Porezna uprava, Područni ured Zagreb, Albrechtova 42, 10000 Zagreb zastupanog po punomoćniku Županijsko državno odvjetništvo u Osijeku</item>
    </izvorni_sadrzaj>
    <derivirana_varijabla naziv="DomainObject.Predmet.StrankaListFormatedWithAdress_1">
      <item>FINA Regionalni centar Zagreb, Trg svibanjskih žrtava 1995. 1, 10000 Zagreb</item>
      <item>Ministarstvo financija, Porezna uprava, Područni ured Zagreb, Albrechtova 42,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Ministarstvo financija, Porezna uprava, Područni ured Zagreb, OIB 18683136487, Albrechtova 42,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Ministarstvo financija, Porezna uprava, Područni ured Zagreb, OIB 18683136487, Albrechtova 42, 10000 Zagreb zastupanog po punomoćniku Županijsko državno odvjetništvo u Osijeku</item>
    </derivirana_varijabla>
  </DomainObject.Predmet.StrankaListFormatedWithAdressOIB>
  <DomainObject.Predmet.StrankaListNazivFormated>
    <izvorni_sadrzaj>
      <item>FINA Regionalni centar Zagreb</item>
      <item>Ministarstvo financija, Porezna uprava, Područni ured Zagreb</item>
    </izvorni_sadrzaj>
    <derivirana_varijabla naziv="DomainObject.Predmet.StrankaListNazivFormated_1">
      <item>FINA Regionalni centar Zagreb</item>
      <item>Ministarstvo financija, Porezna uprava, Područni ured Zagreb</item>
    </derivirana_varijabla>
  </DomainObject.Predmet.StrankaListNazivFormated>
  <DomainObject.Predmet.StrankaListNazivFormatedOIB>
    <izvorni_sadrzaj>
      <item>FINA Regionalni centar Zagreb, OIB 85821130368</item>
      <item>Ministarstvo financija, Porezna uprava, Područni ured Zagreb, OIB 18683136487</item>
    </izvorni_sadrzaj>
    <derivirana_varijabla naziv="DomainObject.Predmet.StrankaListNazivFormatedOIB_1">
      <item>FINA Regionalni centar Zagreb, OIB 85821130368</item>
      <item>Ministarstvo financija, Porezna uprava, Područni ured Zagreb, OIB 18683136487</item>
    </derivirana_varijabla>
  </DomainObject.Predmet.StrankaListNazivFormatedOIB>
  <DomainObject.Predmet.ProtuStrankaListFormated>
    <izvorni_sadrzaj>
      <item>GEOCO d.o.o.</item>
    </izvorni_sadrzaj>
    <derivirana_varijabla naziv="DomainObject.Predmet.ProtuStrankaListFormated_1">
      <item>GEOCO d.o.o.</item>
    </derivirana_varijabla>
  </DomainObject.Predmet.ProtuStrankaListFormated>
  <DomainObject.Predmet.ProtuStrankaListFormatedOIB>
    <izvorni_sadrzaj>
      <item>GEOCO d.o.o., OIB 78522234959</item>
    </izvorni_sadrzaj>
    <derivirana_varijabla naziv="DomainObject.Predmet.ProtuStrankaListFormatedOIB_1">
      <item>GEOCO d.o.o., OIB 78522234959</item>
    </derivirana_varijabla>
  </DomainObject.Predmet.ProtuStrankaListFormatedOIB>
  <DomainObject.Predmet.ProtuStrankaListFormatedWithAdress>
    <izvorni_sadrzaj>
      <item>GEOCO d.o.o., Bolnička cesta 34 A, 10000 Zagreb</item>
    </izvorni_sadrzaj>
    <derivirana_varijabla naziv="DomainObject.Predmet.ProtuStrankaListFormatedWithAdress_1">
      <item>GEOCO d.o.o., Bolnička cesta 34 A, 10000 Zagreb</item>
    </derivirana_varijabla>
  </DomainObject.Predmet.ProtuStrankaListFormatedWithAdress>
  <DomainObject.Predmet.ProtuStrankaListFormatedWithAdressOIB>
    <izvorni_sadrzaj>
      <item>GEOCO d.o.o., OIB 78522234959, Bolnička cesta 34 A, 10000 Zagreb</item>
    </izvorni_sadrzaj>
    <derivirana_varijabla naziv="DomainObject.Predmet.ProtuStrankaListFormatedWithAdressOIB_1">
      <item>GEOCO d.o.o., OIB 78522234959, Bolnička cesta 34 A, 10000 Zagreb</item>
    </derivirana_varijabla>
  </DomainObject.Predmet.ProtuStrankaListFormatedWithAdressOIB>
  <DomainObject.Predmet.ProtuStrankaListNazivFormated>
    <izvorni_sadrzaj>
      <item>GEOCO d.o.o.</item>
    </izvorni_sadrzaj>
    <derivirana_varijabla naziv="DomainObject.Predmet.ProtuStrankaListNazivFormated_1">
      <item>GEOCO d.o.o.</item>
    </derivirana_varijabla>
  </DomainObject.Predmet.ProtuStrankaListNazivFormated>
  <DomainObject.Predmet.ProtuStrankaListNazivFormatedOIB>
    <izvorni_sadrzaj>
      <item>GEOCO d.o.o., OIB 78522234959</item>
    </izvorni_sadrzaj>
    <derivirana_varijabla naziv="DomainObject.Predmet.ProtuStrankaListNazivFormatedOIB_1">
      <item>GEOCO d.o.o., OIB 78522234959</item>
    </derivirana_varijabla>
  </DomainObject.Predmet.ProtuStrankaListNazivFormatedOIB>
  <DomainObject.Predmet.OstaliListFormated>
    <izvorni_sadrzaj>
      <item>Županijsko državno odvjetništvo u Osijeku punomoćnik sudionika u postupku Ministarstvo financija, Porezna uprava, Područni ured Zagreb</item>
    </izvorni_sadrzaj>
    <derivirana_varijabla naziv="DomainObject.Predmet.OstaliListFormated_1">
      <item>Županijsko državno odvjetništvo u Osijeku punomoćnik sudionika u postupku Ministarstvo financija, Porezna uprava, Područni ured Zagreb</item>
    </derivirana_varijabla>
  </DomainObject.Predmet.OstaliListFormated>
  <DomainObject.Predmet.OstaliListFormatedOIB>
    <izvorni_sadrzaj>
      <item>Županijsko državno odvjetništvo u Osijeku, OIB 61379160880 punomoćnik sudionika u postupku Ministarstvo financija, Porezna uprava, Područni ured Zagreb</item>
    </izvorni_sadrzaj>
    <derivirana_varijabla naziv="DomainObject.Predmet.OstaliListFormatedOIB_1">
      <item>Županijsko državno odvjetništvo u Osijeku, OIB 61379160880 punomoćnik sudionika u postupku Ministarstvo financija, Porezna uprava, Područni ured Zagreb</item>
    </derivirana_varijabla>
  </DomainObject.Predmet.OstaliListFormatedOIB>
  <DomainObject.Predmet.OstaliListFormatedWithAdress>
    <izvorni_sadrzaj>
      <item>Županijsko državno odvjetništvo u Osijeku, Kapucinska 21, 31000 Osijek punomoćnik sudionika u postupku Ministarstvo financija, Porezna uprava, Područni ured Zagreb</item>
    </izvorni_sadrzaj>
    <derivirana_varijabla naziv="DomainObject.Predmet.OstaliListFormatedWithAdress_1">
      <item>Županijsko državno odvjetništvo u Osijeku, Kapucinska 21, 31000 Osijek punomoćnik sudionika u postupku Ministarstvo financija, Porezna uprava, Područni ured Zagreb</item>
    </derivirana_varijabla>
  </DomainObject.Predmet.OstaliListFormatedWithAdress>
  <DomainObject.Predmet.OstaliListFormatedWithAdressOIB>
    <izvorni_sadrzaj>
      <item>Županijsko državno odvjetništvo u Osijeku, OIB 61379160880, Kapucinska 21, 31000 Osijek punomoćnik sudionika u postupku Ministarstvo financija, Porezna uprava, Područni ured Zagreb</item>
    </izvorni_sadrzaj>
    <derivirana_varijabla naziv="DomainObject.Predmet.OstaliListFormatedWithAdressOIB_1">
      <item>Županijsko državno odvjetništvo u Osijeku, OIB 61379160880, Kapucinska 21, 31000 Osijek punomoćnik sudionika u postupku Ministarstvo financija, Porezna uprava, Područni ured Zagreb</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St-970/2017-11</izvorni_sadrzaj>
    <derivirana_varijabla naziv="DomainObject.PoslovniBrojDokumenta_1">St-970/2017-11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GEOCO d.o.o.</izvorni_sadrzaj>
    <derivirana_varijabla naziv="DomainObject.Predmet.ProtustrankaIDrugi_1">GEOCO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GEOCO d.o.o., OIB 78522234959, Bolnička cesta 34 A, 10000 Zagreb</izvorni_sadrzaj>
    <derivirana_varijabla naziv="DomainObject.Predmet.ProtustrankaIDrugiAdressOIB_1">GEOCO d.o.o., OIB 78522234959, Bolnička cesta 34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Ministarstvo financija, Porezna uprava, Područni ured Zagreb</item>
      <item>GEOCO d.o.o.</item>
      <item>Županijsko državno odvjetništvo u Osijeku</item>
    </izvorni_sadrzaj>
    <derivirana_varijabla naziv="DomainObject.Predmet.SudioniciListNaziv_1">
      <item>FINA Regionalni centar Zagreb</item>
      <item>Ministarstvo financija, Porezna uprava, Područni ured Zagreb</item>
      <item>GEOCO d.o.o.</item>
      <item>Županijsko državno odvjetništvo u Osijeku</item>
    </derivirana_varijabla>
  </DomainObject.Predmet.SudioniciListNaziv>
  <DomainObject.Predmet.SudioniciListAdressOIB>
    <izvorni_sadrzaj>
      <item>FINA Regionalni centar Zagreb, OIB 85821130368, Trg svibanjskih žrtava 1995. 1,10000 Zagreb</item>
      <item>Ministarstvo financija, Porezna uprava, Područni ured Zagreb, OIB 18683136487, Albrechtova 42,10000 Zagreb</item>
      <item>GEOCO d.o.o., OIB 78522234959, Bolnička cesta 34 A,10000 Zagreb</item>
      <item>Županijsko državno odvjetništvo u Osijeku, OIB 61379160880, Kapucinska 21,31000 Osijek</item>
    </izvorni_sadrzaj>
    <derivirana_varijabla naziv="DomainObject.Predmet.SudioniciListAdressOIB_1">
      <item>FINA Regionalni centar Zagreb, OIB 85821130368, Trg svibanjskih žrtava 1995. 1,10000 Zagreb</item>
      <item>Ministarstvo financija, Porezna uprava, Područni ured Zagreb, OIB 18683136487, Albrechtova 42,10000 Zagreb</item>
      <item>GEOCO d.o.o., OIB 78522234959, Bolnička cesta 34 A,10000 Zagreb</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78522234959</item>
      <item>, OIB 61379160880</item>
    </izvorni_sadrzaj>
    <derivirana_varijabla naziv="DomainObject.Predmet.SudioniciListNazivOIB_1">
      <item>, OIB 85821130368</item>
      <item>, OIB 18683136487</item>
      <item>, OIB 78522234959</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39C56E-924B-46BE-94E0-127EADCC3E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1420</properties:Words>
  <properties:Characters>7807</properties:Characters>
  <properties:Lines>170</properties:Lines>
  <properties:Paragraphs>57</properties:Paragraphs>
  <properties:TotalTime>183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Natalija Perković</cp:lastModifiedBy>
  <cp:lastPrinted>2018-08-27T08:39:00Z</cp:lastPrinted>
  <dcterms:modified xmlns:xsi="http://www.w3.org/2001/XMLSchema-instance" xsi:type="dcterms:W3CDTF">2018-08-27T08:39:00Z</dcterms:modified>
  <cp:revision>170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St-970/2017-11 / Odluka - Rješenje o pokretanju prethodnog postupka nakon obustave skraćenog stečajnog postupka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