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927d" w14:paraId="6ab927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225F0">
      <w:pPr>
        <w:jc w:val="center"/>
        <w:rPr>
          <w:rFonts w:hAnsi="Times New Roman" w:ascii="Times New Roman"/>
          <w:szCs w:val="24"/>
          <w:lang w:val="hr-HR"/>
        </w:rPr>
      </w:pPr>
      <w:r w:rsidRPr="001225F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225F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225F0">
      <w:pPr>
        <w:jc w:val="center"/>
        <w:rPr>
          <w:rFonts w:hAnsi="Times New Roman" w:ascii="Times New Roman"/>
          <w:szCs w:val="24"/>
          <w:lang w:val="hr-HR"/>
        </w:rPr>
      </w:pPr>
      <w:r w:rsidRPr="001225F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225F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225F0">
      <w:pPr>
        <w:jc w:val="both"/>
        <w:rPr>
          <w:rFonts w:hAnsi="Times New Roman" w:ascii="Times New Roman"/>
          <w:szCs w:val="24"/>
          <w:lang w:val="hr-HR"/>
        </w:rPr>
      </w:pPr>
      <w:r w:rsidRPr="001225F0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1225F0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1225F0">
        <w:rPr>
          <w:rFonts w:hAnsi="Times New Roman" w:ascii="Times New Roman"/>
          <w:szCs w:val="24"/>
          <w:lang w:val="hr-HR"/>
        </w:rPr>
        <w:t xml:space="preserve">u </w:t>
      </w:r>
      <w:r w:rsidR="00932D82" w:rsidRPr="001225F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225F0" w:rsidRPr="001225F0">
        <w:rPr>
          <w:rFonts w:hAnsi="Times New Roman" w:ascii="Times New Roman"/>
          <w:szCs w:val="24"/>
          <w:lang w:val="hr-HR"/>
        </w:rPr>
        <w:t>GEOMONT d.o.o. za geodetske usluge, graditeljstvo i inženjering, Zagreb (Grad Zagreb), Tavankutska 2/b, OIB: 84663442300</w:t>
      </w:r>
      <w:r w:rsidR="00131846" w:rsidRPr="001225F0">
        <w:rPr>
          <w:rFonts w:hAnsi="Times New Roman" w:ascii="Times New Roman"/>
          <w:szCs w:val="24"/>
          <w:lang w:val="hr-HR"/>
        </w:rPr>
        <w:t>,</w:t>
      </w:r>
      <w:r w:rsidR="00DB4528" w:rsidRPr="001225F0">
        <w:rPr>
          <w:rFonts w:hAnsi="Times New Roman" w:ascii="Times New Roman"/>
          <w:szCs w:val="24"/>
          <w:lang w:val="hr-HR"/>
        </w:rPr>
        <w:t xml:space="preserve"> dana </w:t>
      </w:r>
      <w:r w:rsidR="008B4E93" w:rsidRPr="001225F0">
        <w:rPr>
          <w:rFonts w:hAnsi="Times New Roman" w:ascii="Times New Roman"/>
          <w:szCs w:val="24"/>
          <w:lang w:val="hr-HR"/>
        </w:rPr>
        <w:t>13</w:t>
      </w:r>
      <w:r w:rsidR="00D749AF" w:rsidRPr="001225F0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1225F0">
        <w:rPr>
          <w:rFonts w:hAnsi="Times New Roman" w:ascii="Times New Roman"/>
          <w:szCs w:val="24"/>
          <w:lang w:val="hr-HR"/>
        </w:rPr>
        <w:t>201</w:t>
      </w:r>
      <w:r w:rsidR="00D749AF" w:rsidRPr="001225F0">
        <w:rPr>
          <w:rFonts w:hAnsi="Times New Roman" w:ascii="Times New Roman"/>
          <w:szCs w:val="24"/>
          <w:lang w:val="hr-HR"/>
        </w:rPr>
        <w:t>6</w:t>
      </w:r>
      <w:r w:rsidR="00D955F3" w:rsidRPr="001225F0">
        <w:rPr>
          <w:rFonts w:hAnsi="Times New Roman" w:ascii="Times New Roman"/>
          <w:szCs w:val="24"/>
          <w:lang w:val="hr-HR"/>
        </w:rPr>
        <w:t>.</w:t>
      </w:r>
      <w:r w:rsidRPr="001225F0">
        <w:rPr>
          <w:rFonts w:hAnsi="Times New Roman" w:ascii="Times New Roman"/>
          <w:szCs w:val="24"/>
          <w:lang w:val="hr-HR"/>
        </w:rPr>
        <w:t xml:space="preserve"> </w:t>
      </w:r>
      <w:r w:rsidR="00131846" w:rsidRPr="001225F0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1225F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225F0">
      <w:pPr>
        <w:jc w:val="center"/>
        <w:rPr>
          <w:rFonts w:hAnsi="Times New Roman" w:ascii="Times New Roman"/>
          <w:szCs w:val="24"/>
          <w:lang w:val="hr-HR"/>
        </w:rPr>
      </w:pPr>
      <w:r w:rsidRPr="001225F0">
        <w:rPr>
          <w:rFonts w:hAnsi="Times New Roman" w:ascii="Times New Roman"/>
          <w:szCs w:val="24"/>
          <w:lang w:val="hr-HR"/>
        </w:rPr>
        <w:t>z a k l j u č i o</w:t>
      </w:r>
      <w:r w:rsidR="00997BA9" w:rsidRPr="001225F0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225F0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225F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225F0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1225F0" w:rsidRPr="001225F0">
        <w:rPr>
          <w:rFonts w:hAnsi="Times New Roman" w:ascii="Times New Roman"/>
          <w:szCs w:val="24"/>
          <w:lang w:val="hr-HR"/>
        </w:rPr>
        <w:t xml:space="preserve">GEOMONT d.o.o. za geodetske usluge, graditeljstvo i inženjering, Zagreb (Grad Zagreb), Tavankutska 2/b, OIB: 84663442300 </w:t>
      </w:r>
      <w:r w:rsidRPr="001225F0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1225F0">
        <w:rPr>
          <w:rFonts w:hAnsi="Times New Roman" w:ascii="Times New Roman"/>
          <w:szCs w:val="24"/>
          <w:lang w:val="hr-HR"/>
        </w:rPr>
        <w:t>ovog suda</w:t>
      </w:r>
      <w:r w:rsidR="00604095" w:rsidRPr="001225F0">
        <w:rPr>
          <w:rFonts w:hAnsi="Times New Roman" w:ascii="Times New Roman"/>
          <w:szCs w:val="24"/>
          <w:lang w:val="hr-HR"/>
        </w:rPr>
        <w:t xml:space="preserve">, </w:t>
      </w:r>
      <w:r w:rsidRPr="001225F0">
        <w:rPr>
          <w:rFonts w:hAnsi="Times New Roman" w:ascii="Times New Roman"/>
          <w:szCs w:val="24"/>
          <w:lang w:val="hr-HR"/>
        </w:rPr>
        <w:t>predlož</w:t>
      </w:r>
      <w:r w:rsidR="00604095" w:rsidRPr="001225F0">
        <w:rPr>
          <w:rFonts w:hAnsi="Times New Roman" w:ascii="Times New Roman"/>
          <w:szCs w:val="24"/>
          <w:lang w:val="hr-HR"/>
        </w:rPr>
        <w:t xml:space="preserve">iti </w:t>
      </w:r>
      <w:r w:rsidRPr="001225F0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1225F0" w:rsidRPr="001225F0">
        <w:rPr>
          <w:rFonts w:hAnsi="Times New Roman" w:ascii="Times New Roman"/>
          <w:szCs w:val="24"/>
          <w:lang w:val="hr-HR"/>
        </w:rPr>
        <w:t>GEOMONT d.o.o. za geodetske usluge, graditeljstvo i inženjering, Zagreb (Grad Zagreb), Tavankutska 2/b, OIB: 84663442300</w:t>
      </w:r>
      <w:r w:rsidRPr="001225F0">
        <w:rPr>
          <w:rFonts w:hAnsi="Times New Roman" w:ascii="Times New Roman"/>
          <w:szCs w:val="24"/>
          <w:lang w:val="hr-HR"/>
        </w:rPr>
        <w:t xml:space="preserve"> </w:t>
      </w:r>
      <w:r w:rsidR="00131846" w:rsidRPr="001225F0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225F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225F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225F0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1225F0" w:rsidRPr="001225F0">
        <w:rPr>
          <w:rFonts w:hAnsi="Times New Roman" w:ascii="Times New Roman"/>
          <w:szCs w:val="24"/>
          <w:lang w:val="hr-HR"/>
        </w:rPr>
        <w:t>680</w:t>
      </w:r>
      <w:r w:rsidR="00A337A3" w:rsidRPr="001225F0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1225F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225F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225F0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1225F0">
        <w:rPr>
          <w:rFonts w:hAnsi="Times New Roman" w:ascii="Times New Roman"/>
          <w:szCs w:val="24"/>
          <w:lang w:val="hr-HR"/>
        </w:rPr>
        <w:t xml:space="preserve"> </w:t>
      </w:r>
      <w:r w:rsidR="001225F0" w:rsidRPr="001225F0">
        <w:rPr>
          <w:rFonts w:hAnsi="Times New Roman" w:ascii="Times New Roman"/>
          <w:szCs w:val="24"/>
          <w:lang w:val="hr-HR"/>
        </w:rPr>
        <w:t xml:space="preserve">6.223,17 </w:t>
      </w:r>
      <w:r w:rsidRPr="001225F0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225F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225F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225F0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225F0">
        <w:rPr>
          <w:rFonts w:hAnsi="Times New Roman" w:ascii="Times New Roman"/>
          <w:szCs w:val="24"/>
          <w:lang w:val="hr-HR"/>
        </w:rPr>
        <w:t xml:space="preserve"> stečajnog </w:t>
      </w:r>
      <w:r w:rsidRPr="001225F0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225F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225F0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225F0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225F0">
        <w:rPr>
          <w:rFonts w:hAnsi="Times New Roman" w:ascii="Times New Roman"/>
          <w:szCs w:val="24"/>
          <w:lang w:val="hr-HR"/>
        </w:rPr>
        <w:t xml:space="preserve"> stečajnog </w:t>
      </w:r>
      <w:r w:rsidRPr="001225F0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225F0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225F0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225F0">
        <w:rPr>
          <w:rFonts w:hAnsi="Times New Roman" w:ascii="Times New Roman"/>
          <w:szCs w:val="24"/>
          <w:lang w:val="hr-HR"/>
        </w:rPr>
        <w:t xml:space="preserve">istovremenom </w:t>
      </w:r>
      <w:r w:rsidRPr="001225F0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1225F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1225F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1225F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1225F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1225F0">
      <w:pPr>
        <w:jc w:val="center"/>
        <w:rPr>
          <w:rFonts w:hAnsi="Times New Roman" w:ascii="Times New Roman"/>
          <w:szCs w:val="24"/>
          <w:lang w:val="hr-HR"/>
        </w:rPr>
      </w:pPr>
      <w:r w:rsidRPr="001225F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225F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1225F0">
      <w:pPr>
        <w:jc w:val="both"/>
        <w:rPr>
          <w:rFonts w:hAnsi="Times New Roman" w:ascii="Times New Roman"/>
          <w:lang w:val="hr-HR"/>
        </w:rPr>
      </w:pPr>
      <w:r w:rsidRPr="001225F0">
        <w:rPr>
          <w:rFonts w:hAnsi="Times New Roman" w:ascii="Times New Roman"/>
          <w:szCs w:val="24"/>
          <w:lang w:val="hr-HR"/>
        </w:rPr>
        <w:tab/>
      </w:r>
      <w:r w:rsidR="00EC322B" w:rsidRPr="001225F0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1225F0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1225F0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1225F0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225F0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225F0">
      <w:pPr>
        <w:jc w:val="both"/>
        <w:rPr>
          <w:rFonts w:hAnsi="Times New Roman" w:ascii="Times New Roman"/>
          <w:lang w:val="hr-HR"/>
        </w:rPr>
      </w:pPr>
      <w:r w:rsidRPr="001225F0">
        <w:rPr>
          <w:rFonts w:hAnsi="Times New Roman" w:ascii="Times New Roman"/>
          <w:lang w:val="hr-HR"/>
        </w:rPr>
        <w:tab/>
        <w:t>Nakon što je udovoljeno</w:t>
      </w:r>
      <w:r w:rsidR="00131846" w:rsidRPr="001225F0">
        <w:rPr>
          <w:rFonts w:hAnsi="Times New Roman" w:ascii="Times New Roman"/>
          <w:lang w:val="hr-HR"/>
        </w:rPr>
        <w:t xml:space="preserve"> uvjetima  iz čl. 428. i 429. SZ-a</w:t>
      </w:r>
      <w:r w:rsidRPr="001225F0">
        <w:rPr>
          <w:rFonts w:hAnsi="Times New Roman" w:ascii="Times New Roman"/>
          <w:lang w:val="hr-HR"/>
        </w:rPr>
        <w:t>, ovaj je sud  rješenjem br. St</w:t>
      </w:r>
      <w:r w:rsidR="001225F0" w:rsidRPr="001225F0">
        <w:rPr>
          <w:rFonts w:hAnsi="Times New Roman" w:ascii="Times New Roman"/>
          <w:lang w:val="hr-HR"/>
        </w:rPr>
        <w:t>-8859</w:t>
      </w:r>
      <w:r w:rsidR="00131846" w:rsidRPr="001225F0">
        <w:rPr>
          <w:rFonts w:hAnsi="Times New Roman" w:ascii="Times New Roman"/>
          <w:lang w:val="hr-HR"/>
        </w:rPr>
        <w:t xml:space="preserve">/15 </w:t>
      </w:r>
      <w:r w:rsidRPr="001225F0">
        <w:rPr>
          <w:rFonts w:hAnsi="Times New Roman" w:ascii="Times New Roman"/>
          <w:lang w:val="hr-HR"/>
        </w:rPr>
        <w:t>od</w:t>
      </w:r>
      <w:r w:rsidR="008B4E93" w:rsidRPr="001225F0">
        <w:rPr>
          <w:rFonts w:hAnsi="Times New Roman" w:ascii="Times New Roman"/>
          <w:lang w:val="hr-HR"/>
        </w:rPr>
        <w:t xml:space="preserve"> 13</w:t>
      </w:r>
      <w:r w:rsidR="00D749AF" w:rsidRPr="001225F0">
        <w:rPr>
          <w:rFonts w:hAnsi="Times New Roman" w:ascii="Times New Roman"/>
          <w:lang w:val="hr-HR"/>
        </w:rPr>
        <w:t>. siječnja 2016</w:t>
      </w:r>
      <w:r w:rsidR="00131846" w:rsidRPr="001225F0">
        <w:rPr>
          <w:rFonts w:hAnsi="Times New Roman" w:ascii="Times New Roman"/>
          <w:lang w:val="hr-HR"/>
        </w:rPr>
        <w:t>. godine</w:t>
      </w:r>
      <w:r w:rsidRPr="001225F0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1225F0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225F0">
      <w:pPr>
        <w:jc w:val="both"/>
        <w:rPr>
          <w:rFonts w:hAnsi="Times New Roman" w:ascii="Times New Roman"/>
          <w:lang w:val="hr-HR"/>
        </w:rPr>
      </w:pPr>
      <w:r w:rsidRPr="001225F0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225F0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225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225F0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1225F0">
        <w:rPr>
          <w:rFonts w:hAnsi="Times New Roman" w:ascii="Times New Roman"/>
          <w:szCs w:val="24"/>
          <w:lang w:val="hr-HR"/>
        </w:rPr>
        <w:t>-a</w:t>
      </w:r>
      <w:r w:rsidRPr="001225F0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1225F0">
        <w:rPr>
          <w:rFonts w:hAnsi="Times New Roman" w:ascii="Times New Roman"/>
          <w:szCs w:val="24"/>
          <w:lang w:val="hr-HR"/>
        </w:rPr>
        <w:t>.</w:t>
      </w:r>
      <w:r w:rsidRPr="001225F0">
        <w:rPr>
          <w:rFonts w:hAnsi="Times New Roman" w:ascii="Times New Roman"/>
          <w:szCs w:val="24"/>
          <w:lang w:val="hr-HR"/>
        </w:rPr>
        <w:t xml:space="preserve"> 433 SZ</w:t>
      </w:r>
      <w:r w:rsidR="002521D2" w:rsidRPr="001225F0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225F0">
      <w:pPr>
        <w:jc w:val="both"/>
        <w:rPr>
          <w:rFonts w:hAnsi="Times New Roman" w:ascii="Times New Roman"/>
          <w:lang w:val="hr-HR"/>
        </w:rPr>
      </w:pPr>
      <w:r w:rsidRPr="001225F0">
        <w:rPr>
          <w:rFonts w:hAnsi="Times New Roman" w:ascii="Times New Roman"/>
          <w:lang w:val="hr-HR"/>
        </w:rPr>
        <w:tab/>
      </w:r>
    </w:p>
    <w:p w:rsidRDefault="00D44D4F" w:rsidP="00532B71" w:rsidR="00D44D4F" w:rsidRPr="001225F0">
      <w:pPr>
        <w:jc w:val="center"/>
        <w:rPr>
          <w:rFonts w:hAnsi="Times New Roman" w:ascii="Times New Roman"/>
          <w:lang w:val="hr-HR"/>
        </w:rPr>
      </w:pPr>
      <w:r w:rsidRPr="001225F0">
        <w:rPr>
          <w:rFonts w:hAnsi="Times New Roman" w:ascii="Times New Roman"/>
          <w:lang w:val="hr-HR"/>
        </w:rPr>
        <w:t>U Zagrebu</w:t>
      </w:r>
      <w:r w:rsidR="008B4E93" w:rsidRPr="001225F0">
        <w:rPr>
          <w:rFonts w:hAnsi="Times New Roman" w:ascii="Times New Roman"/>
          <w:lang w:val="hr-HR"/>
        </w:rPr>
        <w:t>, 13</w:t>
      </w:r>
      <w:r w:rsidR="00D749AF" w:rsidRPr="001225F0">
        <w:rPr>
          <w:rFonts w:hAnsi="Times New Roman" w:ascii="Times New Roman"/>
          <w:lang w:val="hr-HR"/>
        </w:rPr>
        <w:t>. siječnja 2016</w:t>
      </w:r>
      <w:r w:rsidRPr="001225F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1225F0">
      <w:pPr>
        <w:ind w:firstLine="720" w:left="5040"/>
        <w:jc w:val="center"/>
        <w:rPr>
          <w:rFonts w:hAnsi="Times New Roman" w:ascii="Times New Roman"/>
          <w:lang w:val="hr-HR"/>
        </w:rPr>
      </w:pPr>
      <w:r w:rsidRPr="001225F0">
        <w:rPr>
          <w:rFonts w:hAnsi="Times New Roman" w:ascii="Times New Roman"/>
          <w:lang w:val="hr-HR"/>
        </w:rPr>
        <w:t xml:space="preserve">     </w:t>
      </w:r>
      <w:r w:rsidR="00D27B49" w:rsidRPr="001225F0">
        <w:rPr>
          <w:rFonts w:hAnsi="Times New Roman" w:ascii="Times New Roman"/>
          <w:lang w:val="hr-HR"/>
        </w:rPr>
        <w:t xml:space="preserve"> </w:t>
      </w:r>
      <w:r w:rsidRPr="001225F0">
        <w:rPr>
          <w:rFonts w:hAnsi="Times New Roman" w:ascii="Times New Roman"/>
          <w:lang w:val="hr-HR"/>
        </w:rPr>
        <w:t xml:space="preserve"> </w:t>
      </w:r>
      <w:r w:rsidR="00131846" w:rsidRPr="001225F0">
        <w:rPr>
          <w:rFonts w:hAnsi="Times New Roman" w:ascii="Times New Roman"/>
          <w:lang w:val="hr-HR"/>
        </w:rPr>
        <w:t xml:space="preserve">  </w:t>
      </w:r>
      <w:r w:rsidRPr="001225F0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1225F0">
      <w:pPr>
        <w:jc w:val="right"/>
        <w:rPr>
          <w:rFonts w:hAnsi="Times New Roman" w:ascii="Times New Roman"/>
          <w:lang w:val="hr-HR"/>
        </w:rPr>
      </w:pPr>
      <w:r w:rsidRPr="001225F0">
        <w:rPr>
          <w:rFonts w:hAnsi="Times New Roman" w:ascii="Times New Roman"/>
          <w:lang w:val="hr-HR"/>
        </w:rPr>
        <w:t>Nevenka Siladi Rstić,</w:t>
      </w:r>
      <w:r w:rsidR="00D44D4F" w:rsidRPr="001225F0">
        <w:rPr>
          <w:rFonts w:hAnsi="Times New Roman" w:ascii="Times New Roman"/>
          <w:lang w:val="hr-HR"/>
        </w:rPr>
        <w:t xml:space="preserve"> v.</w:t>
      </w:r>
      <w:r w:rsidRPr="001225F0">
        <w:rPr>
          <w:rFonts w:hAnsi="Times New Roman" w:ascii="Times New Roman"/>
          <w:lang w:val="hr-HR"/>
        </w:rPr>
        <w:t xml:space="preserve"> </w:t>
      </w:r>
      <w:r w:rsidR="00D44D4F" w:rsidRPr="001225F0">
        <w:rPr>
          <w:rFonts w:hAnsi="Times New Roman" w:ascii="Times New Roman"/>
          <w:lang w:val="hr-HR"/>
        </w:rPr>
        <w:t>r.</w:t>
      </w:r>
    </w:p>
    <w:p w:rsidRDefault="00586826" w:rsidP="0086691F" w:rsidR="00586826" w:rsidRPr="001225F0">
      <w:pPr>
        <w:rPr>
          <w:rFonts w:hAnsi="Times New Roman" w:ascii="Times New Roman"/>
          <w:i/>
          <w:lang w:val="hr-HR"/>
        </w:rPr>
      </w:pPr>
      <w:r w:rsidRPr="001225F0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225F0">
      <w:pPr>
        <w:rPr>
          <w:rFonts w:hAnsi="Times New Roman" w:ascii="Times New Roman"/>
          <w:i/>
          <w:lang w:val="hr-HR"/>
        </w:rPr>
      </w:pPr>
      <w:r w:rsidRPr="001225F0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1225F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225F0">
      <w:pPr>
        <w:jc w:val="both"/>
        <w:rPr>
          <w:rFonts w:hAnsi="Times New Roman" w:ascii="Times New Roman"/>
          <w:lang w:val="hr-HR"/>
        </w:rPr>
      </w:pPr>
      <w:r w:rsidRPr="001225F0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1225F0">
      <w:pPr>
        <w:jc w:val="both"/>
        <w:rPr>
          <w:rFonts w:hAnsi="Times New Roman" w:ascii="Times New Roman"/>
          <w:lang w:val="hr-HR"/>
        </w:rPr>
      </w:pPr>
      <w:r w:rsidRPr="001225F0">
        <w:rPr>
          <w:rFonts w:hAnsi="Times New Roman" w:ascii="Times New Roman"/>
          <w:lang w:val="hr-HR"/>
        </w:rPr>
        <w:tab/>
        <w:t xml:space="preserve">       </w:t>
      </w:r>
      <w:r w:rsidR="00131846" w:rsidRPr="001225F0">
        <w:rPr>
          <w:rFonts w:hAnsi="Times New Roman" w:ascii="Times New Roman"/>
          <w:lang w:val="hr-HR"/>
        </w:rPr>
        <w:t xml:space="preserve">   </w:t>
      </w:r>
      <w:r w:rsidRPr="001225F0">
        <w:rPr>
          <w:rFonts w:hAnsi="Times New Roman" w:ascii="Times New Roman"/>
          <w:lang w:val="hr-HR"/>
        </w:rPr>
        <w:t xml:space="preserve">  </w:t>
      </w:r>
      <w:r w:rsidR="00131846" w:rsidRPr="001225F0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1225F0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1225F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225F0">
      <w:pPr>
        <w:jc w:val="both"/>
        <w:rPr>
          <w:rFonts w:hAnsi="Times New Roman" w:ascii="Times New Roman"/>
          <w:szCs w:val="24"/>
          <w:lang w:val="hr-HR"/>
        </w:rPr>
      </w:pPr>
      <w:r w:rsidRPr="001225F0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1225F0">
      <w:pPr>
        <w:jc w:val="both"/>
        <w:rPr>
          <w:rFonts w:hAnsi="Times New Roman" w:ascii="Times New Roman"/>
          <w:szCs w:val="24"/>
          <w:lang w:val="hr-HR"/>
        </w:rPr>
      </w:pPr>
      <w:r w:rsidRPr="001225F0">
        <w:rPr>
          <w:rFonts w:hAnsi="Times New Roman" w:ascii="Times New Roman"/>
          <w:szCs w:val="24"/>
          <w:lang w:val="hr-HR"/>
        </w:rPr>
        <w:t>1</w:t>
      </w:r>
      <w:r w:rsidR="00586826" w:rsidRPr="001225F0">
        <w:rPr>
          <w:rFonts w:hAnsi="Times New Roman" w:ascii="Times New Roman"/>
          <w:szCs w:val="24"/>
          <w:lang w:val="hr-HR"/>
        </w:rPr>
        <w:t xml:space="preserve">.) </w:t>
      </w:r>
      <w:r w:rsidR="00131846" w:rsidRPr="001225F0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1225F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225F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9A6" w:rsidP="00DB4528" w:rsidR="003959A6">
      <w:r>
        <w:separator/>
      </w:r>
    </w:p>
  </w:endnote>
  <w:endnote w:id="0" w:type="continuationSeparator">
    <w:p w:rsidRDefault="003959A6" w:rsidP="00DB4528" w:rsidR="00395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9A6" w:rsidP="00DB4528" w:rsidR="003959A6">
      <w:r>
        <w:separator/>
      </w:r>
    </w:p>
  </w:footnote>
  <w:footnote w:id="0" w:type="continuationSeparator">
    <w:p w:rsidRDefault="003959A6" w:rsidP="00DB4528" w:rsidR="003959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03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1225F0">
      <w:rPr>
        <w:rFonts w:hAnsi="Times New Roman" w:ascii="Times New Roman"/>
        <w:lang w:val="hr-HR"/>
      </w:rPr>
      <w:t>8859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0F42DF">
      <w:rPr>
        <w:rFonts w:hAnsi="Times New Roman" w:ascii="Times New Roman"/>
        <w:lang w:val="hr-HR"/>
      </w:rPr>
      <w:t>8</w:t>
    </w:r>
    <w:r w:rsidR="001225F0">
      <w:rPr>
        <w:rFonts w:hAnsi="Times New Roman" w:ascii="Times New Roman"/>
        <w:lang w:val="hr-HR"/>
      </w:rPr>
      <w:t>859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8FB"/>
    <w:rsid w:val="00061F36"/>
    <w:rsid w:val="00072458"/>
    <w:rsid w:val="000B609B"/>
    <w:rsid w:val="000C47B3"/>
    <w:rsid w:val="000F42DF"/>
    <w:rsid w:val="00112B50"/>
    <w:rsid w:val="001225F0"/>
    <w:rsid w:val="00131846"/>
    <w:rsid w:val="00182088"/>
    <w:rsid w:val="002521D2"/>
    <w:rsid w:val="00260391"/>
    <w:rsid w:val="003959A6"/>
    <w:rsid w:val="0042162E"/>
    <w:rsid w:val="00474F91"/>
    <w:rsid w:val="004E5A23"/>
    <w:rsid w:val="00532B71"/>
    <w:rsid w:val="00586826"/>
    <w:rsid w:val="005940E9"/>
    <w:rsid w:val="00604095"/>
    <w:rsid w:val="006356C5"/>
    <w:rsid w:val="006806F2"/>
    <w:rsid w:val="006A6202"/>
    <w:rsid w:val="007A29F9"/>
    <w:rsid w:val="008301F7"/>
    <w:rsid w:val="00840E3D"/>
    <w:rsid w:val="008B4E93"/>
    <w:rsid w:val="00932D82"/>
    <w:rsid w:val="00936464"/>
    <w:rsid w:val="00997BA9"/>
    <w:rsid w:val="009A1F18"/>
    <w:rsid w:val="009B11A1"/>
    <w:rsid w:val="009E0957"/>
    <w:rsid w:val="00A337A3"/>
    <w:rsid w:val="00A87013"/>
    <w:rsid w:val="00A95334"/>
    <w:rsid w:val="00AB7883"/>
    <w:rsid w:val="00AF40B4"/>
    <w:rsid w:val="00B03169"/>
    <w:rsid w:val="00B50CF6"/>
    <w:rsid w:val="00BD38C9"/>
    <w:rsid w:val="00CF2939"/>
    <w:rsid w:val="00D27B49"/>
    <w:rsid w:val="00D44D4F"/>
    <w:rsid w:val="00D749AF"/>
    <w:rsid w:val="00D77C43"/>
    <w:rsid w:val="00D955F3"/>
    <w:rsid w:val="00DB29D2"/>
    <w:rsid w:val="00DB4528"/>
    <w:rsid w:val="00DF6AEF"/>
    <w:rsid w:val="00E070CA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8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8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8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8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8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8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8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8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St-8859/2015-5</izvorni_sadrzaj>
    <derivirana_varijabla naziv="DomainObject.Oznaka_1">St-8859/2015-5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8859</izvorni_sadrzaj>
    <derivirana_varijabla naziv="DomainObject.Predmet.Broj_1">8859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St-8859/2015</izvorni_sadrzaj>
    <derivirana_varijabla naziv="DomainObject.Predmet.OznakaBroj_1">St-8859/2015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GEOMONT d.o.o. zastupanog po punomoćniku Gordan Blagojević; Slava Blagojević; Miloš Blagojević</izvorni_sadrzaj>
    <derivirana_varijabla naziv="DomainObject.Predmet.ProtustrankaFormated_1">  GEOMONT d.o.o. zastupanog po punomoćniku Gordan Blagojević; Slava Blagojević; Miloš Blagojević</derivirana_varijabla>
  </DomainObject.Predmet.ProtustrankaFormated>
  <DomainObject.Predmet.ProtustrankaFormatedOIB>
    <izvorni_sadrzaj>  GEOMONT d.o.o., OIB 84663442300 zastupanog po punomoćniku Gordan Blagojević; Slava Blagojević; Miloš Blagojević</izvorni_sadrzaj>
    <derivirana_varijabla naziv="DomainObject.Predmet.ProtustrankaFormatedOIB_1">  GEOMONT d.o.o., OIB 84663442300 zastupanog po punomoćniku Gordan Blagojević; Slava Blagojević; Miloš Blagojević</derivirana_varijabla>
  </DomainObject.Predmet.ProtustrankaFormatedOIB>
  <DomainObject.Predmet.ProtustrankaFormatedWithAdress>
    <izvorni_sadrzaj> GEOMONT d.o.o., Tavankutska 2/b, 10000 Zagreb zastupanog po punomoćniku Gordan Blagojević; Slava Blagojević; Miloš Blagojević</izvorni_sadrzaj>
    <derivirana_varijabla naziv="DomainObject.Predmet.ProtustrankaFormatedWithAdress_1"> GEOMONT d.o.o., Tavankutska 2/b, 10000 Zagreb zastupanog po punomoćniku Gordan Blagojević; Slava Blagojević; Miloš Blagojević</derivirana_varijabla>
  </DomainObject.Predmet.ProtustrankaFormatedWithAdress>
  <DomainObject.Predmet.ProtustrankaFormatedWithAdressOIB>
    <izvorni_sadrzaj> GEOMONT d.o.o., OIB 84663442300, Tavankutska 2/b, 10000 Zagreb zastupanog po punomoćniku Gordan Blagojević; Slava Blagojević; Miloš Blagojević</izvorni_sadrzaj>
    <derivirana_varijabla naziv="DomainObject.Predmet.ProtustrankaFormatedWithAdressOIB_1"> GEOMONT d.o.o., OIB 84663442300, Tavankutska 2/b, 10000 Zagreb zastupanog po punomoćniku Gordan Blagojević; Slava Blagojević; Miloš Blagojević</derivirana_varijabla>
  </DomainObject.Predmet.ProtustrankaFormatedWithAdressOIB>
  <DomainObject.Predmet.ProtustrankaWithAdress>
    <izvorni_sadrzaj>GEOMONT d.o.o. Tavankutska 2/b, 10000 Zagreb</izvorni_sadrzaj>
    <derivirana_varijabla naziv="DomainObject.Predmet.ProtustrankaWithAdress_1">GEOMONT d.o.o. Tavankutska 2/b, 10000 Zagreb</derivirana_varijabla>
  </DomainObject.Predmet.ProtustrankaWithAdress>
  <DomainObject.Predmet.ProtustrankaWithAdressOIB>
    <izvorni_sadrzaj>GEOMONT d.o.o., OIB 84663442300, Tavankutska 2/b, 10000 Zagreb</izvorni_sadrzaj>
    <derivirana_varijabla naziv="DomainObject.Predmet.ProtustrankaWithAdressOIB_1">GEOMONT d.o.o., OIB 84663442300, Tavankutska 2/b, 10000 Zagreb</derivirana_varijabla>
  </DomainObject.Predmet.ProtustrankaWithAdressOIB>
  <DomainObject.Predmet.ProtustrankaNazivFormated>
    <izvorni_sadrzaj>GEOMONT d.o.o.</izvorni_sadrzaj>
    <derivirana_varijabla naziv="DomainObject.Predmet.ProtustrankaNazivFormated_1">GEOMONT d.o.o.</derivirana_varijabla>
  </DomainObject.Predmet.ProtustrankaNazivFormated>
  <DomainObject.Predmet.ProtustrankaNazivFormatedOIB>
    <izvorni_sadrzaj>GEOMONT d.o.o., OIB 84663442300</izvorni_sadrzaj>
    <derivirana_varijabla naziv="DomainObject.Predmet.ProtustrankaNazivFormatedOIB_1">GEOMONT d.o.o., OIB 84663442300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GEOMONT d.o.o. zastupanog po punomoćniku Gordan Blagojević; Slava Blagojević; Miloš Blagojević</item>
    </izvorni_sadrzaj>
    <derivirana_varijabla naziv="DomainObject.Predmet.ProtuStrankaListFormated_1">
      <item>GEOMONT d.o.o. zastupanog po punomoćniku Gordan Blagojević; Slava Blagojević; Miloš Blagojević</item>
    </derivirana_varijabla>
  </DomainObject.Predmet.ProtuStrankaListFormated>
  <DomainObject.Predmet.ProtuStrankaListFormatedOIB>
    <izvorni_sadrzaj>
      <item>GEOMONT d.o.o., OIB 84663442300 zastupanog po punomoćniku Gordan Blagojević; Slava Blagojević; Miloš Blagojević</item>
    </izvorni_sadrzaj>
    <derivirana_varijabla naziv="DomainObject.Predmet.ProtuStrankaListFormatedOIB_1">
      <item>GEOMONT d.o.o., OIB 84663442300 zastupanog po punomoćniku Gordan Blagojević; Slava Blagojević; Miloš Blagojević</item>
    </derivirana_varijabla>
  </DomainObject.Predmet.ProtuStrankaListFormatedOIB>
  <DomainObject.Predmet.ProtuStrankaListFormatedWithAdress>
    <izvorni_sadrzaj>
      <item>GEOMONT d.o.o., Tavankutska 2/b, 10000 Zagreb zastupanog po punomoćniku Gordan Blagojević; Slava Blagojević; Miloš Blagojević</item>
    </izvorni_sadrzaj>
    <derivirana_varijabla naziv="DomainObject.Predmet.ProtuStrankaListFormatedWithAdress_1">
      <item>GEOMONT d.o.o., Tavankutska 2/b, 10000 Zagreb zastupanog po punomoćniku Gordan Blagojević; Slava Blagojević; Miloš Blagojević</item>
    </derivirana_varijabla>
  </DomainObject.Predmet.ProtuStrankaListFormatedWithAdress>
  <DomainObject.Predmet.ProtuStrankaListFormatedWithAdressOIB>
    <izvorni_sadrzaj>
      <item>GEOMONT d.o.o., OIB 84663442300, Tavankutska 2/b, 10000 Zagreb zastupanog po punomoćniku Gordan Blagojević; Slava Blagojević; Miloš Blagojević</item>
    </izvorni_sadrzaj>
    <derivirana_varijabla naziv="DomainObject.Predmet.ProtuStrankaListFormatedWithAdressOIB_1">
      <item>GEOMONT d.o.o., OIB 84663442300, Tavankutska 2/b, 10000 Zagreb zastupanog po punomoćniku Gordan Blagojević; Slava Blagojević; Miloš Blagojević</item>
    </derivirana_varijabla>
  </DomainObject.Predmet.ProtuStrankaListFormatedWithAdressOIB>
  <DomainObject.Predmet.ProtuStrankaListNazivFormated>
    <izvorni_sadrzaj>
      <item>GEOMONT d.o.o.</item>
    </izvorni_sadrzaj>
    <derivirana_varijabla naziv="DomainObject.Predmet.ProtuStrankaListNazivFormated_1">
      <item>GEOMONT d.o.o.</item>
    </derivirana_varijabla>
  </DomainObject.Predmet.ProtuStrankaListNazivFormated>
  <DomainObject.Predmet.ProtuStrankaListNazivFormatedOIB>
    <izvorni_sadrzaj>
      <item>GEOMONT d.o.o., OIB 84663442300</item>
    </izvorni_sadrzaj>
    <derivirana_varijabla naziv="DomainObject.Predmet.ProtuStrankaListNazivFormatedOIB_1">
      <item>GEOMONT d.o.o., OIB 84663442300</item>
    </derivirana_varijabla>
  </DomainObject.Predmet.ProtuStrankaListNazivFormatedOIB>
  <DomainObject.Predmet.OstaliListFormated>
    <izvorni_sadrzaj>
      <item>Gordan Blagojević punomoćnik sudionika u postupku GEOMONT d.o.o.</item>
      <item>Slava Blagojević punomoćnik sudionika u postupku GEOMONT d.o.o.</item>
      <item>Miloš Blagojević punomoćnik sudionika u postupku GEOMONT d.o.o.</item>
    </izvorni_sadrzaj>
    <derivirana_varijabla naziv="DomainObject.Predmet.OstaliListFormated_1">
      <item>Gordan Blagojević punomoćnik sudionika u postupku GEOMONT d.o.o.</item>
      <item>Slava Blagojević punomoćnik sudionika u postupku GEOMONT d.o.o.</item>
      <item>Miloš Blagojević punomoćnik sudionika u postupku GEOMONT d.o.o.</item>
    </derivirana_varijabla>
  </DomainObject.Predmet.OstaliListFormated>
  <DomainObject.Predmet.OstaliListFormatedOIB>
    <izvorni_sadrzaj>
      <item>Gordan Blagojević, OIB 58611954829 punomoćnik sudionika u postupku GEOMONT d.o.o.</item>
      <item>Slava Blagojević, OIB 59292753551 punomoćnik sudionika u postupku GEOMONT d.o.o.</item>
      <item>Miloš Blagojević, OIB 30204565314 punomoćnik sudionika u postupku GEOMONT d.o.o.</item>
    </izvorni_sadrzaj>
    <derivirana_varijabla naziv="DomainObject.Predmet.OstaliListFormatedOIB_1">
      <item>Gordan Blagojević, OIB 58611954829 punomoćnik sudionika u postupku GEOMONT d.o.o.</item>
      <item>Slava Blagojević, OIB 59292753551 punomoćnik sudionika u postupku GEOMONT d.o.o.</item>
      <item>Miloš Blagojević, OIB 30204565314 punomoćnik sudionika u postupku GEOMONT d.o.o.</item>
    </derivirana_varijabla>
  </DomainObject.Predmet.OstaliListFormatedOIB>
  <DomainObject.Predmet.OstaliListFormatedWithAdress>
    <izvorni_sadrzaj>
      <item>Gordan Blagojević, Jana Sibeliusa 2, 10000 Zagreb punomoćnik sudionika u postupku GEOMONT d.o.o.</item>
      <item>Slava Blagojević, Tavankutska 2/b, 10000 Zagreb punomoćnik sudionika u postupku GEOMONT d.o.o.</item>
      <item>Miloš Blagojević, Tavankutska 2b, 10000 Zagreb punomoćnik sudionika u postupku GEOMONT d.o.o.</item>
    </izvorni_sadrzaj>
    <derivirana_varijabla naziv="DomainObject.Predmet.OstaliListFormatedWithAdress_1">
      <item>Gordan Blagojević, Jana Sibeliusa 2, 10000 Zagreb punomoćnik sudionika u postupku GEOMONT d.o.o.</item>
      <item>Slava Blagojević, Tavankutska 2/b, 10000 Zagreb punomoćnik sudionika u postupku GEOMONT d.o.o.</item>
      <item>Miloš Blagojević, Tavankutska 2b, 10000 Zagreb punomoćnik sudionika u postupku GEOMONT d.o.o.</item>
    </derivirana_varijabla>
  </DomainObject.Predmet.OstaliListFormatedWithAdress>
  <DomainObject.Predmet.OstaliListFormatedWithAdressOIB>
    <izvorni_sadrzaj>
      <item>Gordan Blagojević, OIB 58611954829, Jana Sibeliusa 2, 10000 Zagreb punomoćnik sudionika u postupku GEOMONT d.o.o.</item>
      <item>Slava Blagojević, OIB 59292753551, Tavankutska 2/b, 10000 Zagreb punomoćnik sudionika u postupku GEOMONT d.o.o.</item>
      <item>Miloš Blagojević, OIB 30204565314, Tavankutska 2b, 10000 Zagreb punomoćnik sudionika u postupku GEOMONT d.o.o.</item>
    </izvorni_sadrzaj>
    <derivirana_varijabla naziv="DomainObject.Predmet.OstaliListFormatedWithAdressOIB_1">
      <item>Gordan Blagojević, OIB 58611954829, Jana Sibeliusa 2, 10000 Zagreb punomoćnik sudionika u postupku GEOMONT d.o.o.</item>
      <item>Slava Blagojević, OIB 59292753551, Tavankutska 2/b, 10000 Zagreb punomoćnik sudionika u postupku GEOMONT d.o.o.</item>
      <item>Miloš Blagojević, OIB 30204565314, Tavankutska 2b, 10000 Zagreb punomoćnik sudionika u postupku GEOMONT d.o.o.</item>
    </derivirana_varijabla>
  </DomainObject.Predmet.OstaliListFormatedWithAdressOIB>
  <DomainObject.Predmet.OstaliListNazivFormated>
    <izvorni_sadrzaj>
      <item>Gordan Blagojević</item>
      <item>Slava Blagojević</item>
      <item>Miloš Blagojević</item>
    </izvorni_sadrzaj>
    <derivirana_varijabla naziv="DomainObject.Predmet.OstaliListNazivFormated_1">
      <item>Gordan Blagojević</item>
      <item>Slava Blagojević</item>
      <item>Miloš Blagojević</item>
    </derivirana_varijabla>
  </DomainObject.Predmet.OstaliListNazivFormated>
  <DomainObject.Predmet.OstaliListNazivFormatedOIB>
    <izvorni_sadrzaj>
      <item>Gordan Blagojević, OIB 58611954829</item>
      <item>Slava Blagojević, OIB 59292753551</item>
      <item>Miloš Blagojević, OIB 30204565314</item>
    </izvorni_sadrzaj>
    <derivirana_varijabla naziv="DomainObject.Predmet.OstaliListNazivFormatedOIB_1">
      <item>Gordan Blagojević, OIB 58611954829</item>
      <item>Slava Blagojević, OIB 59292753551</item>
      <item>Miloš Blagojević, OIB 30204565314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St-8859/2015-5</izvorni_sadrzaj>
    <derivirana_varijabla naziv="DomainObject.PoslovniBrojDokumenta_1">St-8859/2015-5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GEOMONT d.o.o.</izvorni_sadrzaj>
    <derivirana_varijabla naziv="DomainObject.Predmet.ProtustrankaIDrugi_1">GEOMONT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GEOMONT d.o.o., OIB 84663442300, Tavankutska 2/b, 10000 Zagreb</izvorni_sadrzaj>
    <derivirana_varijabla naziv="DomainObject.Predmet.ProtustrankaIDrugiAdressOIB_1">GEOMONT d.o.o., OIB 84663442300, Tavankutska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GEOMONT d.o.o.</item>
      <item>Gordan Blagojević</item>
      <item>Slava Blagojević</item>
      <item>Miloš Blagojević</item>
    </izvorni_sadrzaj>
    <derivirana_varijabla naziv="DomainObject.Predmet.SudioniciListNaziv_1">
      <item>FINA Regionalni centar Zagreb</item>
      <item>GEOMONT d.o.o.</item>
      <item>Gordan Blagojević</item>
      <item>Slava Blagojević</item>
      <item>Miloš Blagojević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GEOMONT d.o.o., OIB 84663442300, Tavankutska 2/b,10000 Zagreb</item>
      <item>Gordan Blagojević, OIB 58611954829, Jana Sibeliusa 2,10000 Zagreb</item>
      <item>Slava Blagojević, OIB 59292753551, Tavankutska 2/b,10000 Zagreb</item>
      <item>Miloš Blagojević, OIB 30204565314, Tavankutska 2b,10000 Zagreb</item>
    </izvorni_sadrzaj>
    <derivirana_varijabla naziv="DomainObject.Predmet.SudioniciListAdressOIB_1">
      <item>FINA Regionalni centar Zagreb, OIB 85821130368, Trg svibanjskih žrtava 1995. 1,10000 Zagreb</item>
      <item>GEOMONT d.o.o., OIB 84663442300, Tavankutska 2/b,10000 Zagreb</item>
      <item>Gordan Blagojević, OIB 58611954829, Jana Sibeliusa 2,10000 Zagreb</item>
      <item>Slava Blagojević, OIB 59292753551, Tavankutska 2/b,10000 Zagreb</item>
      <item>Miloš Blagojević, OIB 30204565314, Tavankutska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84663442300</item>
      <item>, OIB 58611954829</item>
      <item>, OIB 59292753551</item>
      <item>, OIB 30204565314</item>
    </izvorni_sadrzaj>
    <derivirana_varijabla naziv="DomainObject.Predmet.SudioniciListNazivOIB_1">
      <item>, OIB 85821130368</item>
      <item>, OIB 84663442300</item>
      <item>, OIB 58611954829</item>
      <item>, OIB 59292753551</item>
      <item>, OIB 30204565314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2532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2016-01-13T12:20:00Z</dcterms:created>
  <dc:creator>Sudsko vijeæe</dc:creator>
  <cp:lastModifiedBy>dvorana100</cp:lastModifiedBy>
  <cp:lastPrinted>2016-01-13T14:20:00Z</cp:lastPrinted>
  <dcterms:modified xmlns:xsi="http://www.w3.org/2001/XMLSchema-instance" xsi:type="dcterms:W3CDTF">2016-01-13T14:20:00Z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St-8859/2015-5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