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3e873" w14:paraId="f63e873" w:rsidRDefault="00D72844" w:rsidP="00D72844" w:rsidR="00D72844">
      <w:pPr>
        <w15:collapsed w:val="false"/>
      </w:pPr>
      <w:bookmarkStart w:name="_GoBack" w:id="0"/>
      <w:bookmarkEnd w:id="0"/>
      <w:r>
        <w:t xml:space="preserve">                 </w:t>
      </w:r>
      <w:r>
        <w:rPr>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D72844" w:rsidP="00D72844" w:rsidR="00D72844">
      <w:pPr>
        <w:rPr>
          <w:szCs w:val="24"/>
        </w:rPr>
      </w:pPr>
      <w:r>
        <w:rPr>
          <w:szCs w:val="24"/>
        </w:rPr>
        <w:t xml:space="preserve">     REPUBLIKA HRVATSKA</w:t>
      </w:r>
    </w:p>
    <w:p w:rsidRDefault="00D72844" w:rsidP="00D72844" w:rsidR="00D72844">
      <w:pPr>
        <w:rPr>
          <w:szCs w:val="24"/>
        </w:rPr>
      </w:pPr>
      <w:r>
        <w:rPr>
          <w:szCs w:val="24"/>
        </w:rPr>
        <w:t>TRGOVAČKI SUD U ZAGREBU</w:t>
      </w:r>
    </w:p>
    <w:p w:rsidRDefault="00D72844" w:rsidP="00D72844" w:rsidR="00D72844">
      <w:pPr>
        <w:rPr>
          <w:szCs w:val="24"/>
        </w:rPr>
      </w:pPr>
      <w:r>
        <w:rPr>
          <w:szCs w:val="24"/>
        </w:rPr>
        <w:t xml:space="preserve">         Zagreb, Amruševa 2/II.</w:t>
      </w:r>
    </w:p>
    <w:p w:rsidRDefault="00D72844" w:rsidP="00D72844" w:rsidR="00D72844">
      <w:pPr>
        <w:rPr>
          <w:szCs w:val="24"/>
        </w:rPr>
      </w:pPr>
    </w:p>
    <w:p w:rsidRDefault="00D72844" w:rsidP="00D72844" w:rsidR="00D72844">
      <w:pPr>
        <w:jc w:val="right"/>
        <w:rPr>
          <w:szCs w:val="24"/>
        </w:rPr>
      </w:pPr>
      <w:r>
        <w:rPr>
          <w:szCs w:val="24"/>
        </w:rPr>
        <w:t>Poslovni broj: 21. St-3248/15</w:t>
      </w:r>
    </w:p>
    <w:p w:rsidRDefault="00D72844" w:rsidP="00D72844" w:rsidR="00D72844">
      <w:pPr>
        <w:jc w:val="right"/>
        <w:rPr>
          <w:szCs w:val="24"/>
        </w:rPr>
      </w:pPr>
    </w:p>
    <w:p w:rsidRDefault="00D72844" w:rsidP="00D72844" w:rsidR="00D72844">
      <w:pPr>
        <w:jc w:val="right"/>
        <w:rPr>
          <w:szCs w:val="24"/>
        </w:rPr>
      </w:pPr>
    </w:p>
    <w:p w:rsidRDefault="00D72844" w:rsidP="00D72844" w:rsidR="00D72844">
      <w:pPr>
        <w:jc w:val="right"/>
        <w:rPr>
          <w:szCs w:val="24"/>
        </w:rPr>
      </w:pPr>
    </w:p>
    <w:p w:rsidRDefault="00D72844" w:rsidP="00D72844" w:rsidR="00D72844">
      <w:pPr>
        <w:jc w:val="center"/>
        <w:rPr>
          <w:szCs w:val="24"/>
        </w:rPr>
      </w:pPr>
      <w:r>
        <w:rPr>
          <w:szCs w:val="24"/>
        </w:rPr>
        <w:t>U   I M E   R E P U B L I K E   H R V A T S K E</w:t>
      </w:r>
    </w:p>
    <w:p w:rsidRDefault="00D72844" w:rsidP="00D72844" w:rsidR="00D72844">
      <w:pPr>
        <w:jc w:val="center"/>
        <w:rPr>
          <w:szCs w:val="24"/>
        </w:rPr>
      </w:pPr>
    </w:p>
    <w:p w:rsidRDefault="00D72844" w:rsidP="00D72844" w:rsidR="00D72844">
      <w:pPr>
        <w:jc w:val="center"/>
        <w:rPr>
          <w:szCs w:val="24"/>
        </w:rPr>
      </w:pPr>
      <w:r>
        <w:rPr>
          <w:szCs w:val="24"/>
        </w:rPr>
        <w:t>R J E Š E N J E</w:t>
      </w:r>
    </w:p>
    <w:p w:rsidRDefault="00D72844" w:rsidP="00D72844" w:rsidR="00D72844">
      <w:pPr>
        <w:jc w:val="center"/>
        <w:rPr>
          <w:szCs w:val="24"/>
        </w:rPr>
      </w:pPr>
    </w:p>
    <w:p w:rsidRDefault="00D72844" w:rsidP="00D72844" w:rsidR="00D72844">
      <w:pPr>
        <w:jc w:val="both"/>
      </w:pPr>
      <w:r>
        <w:rPr>
          <w:szCs w:val="24"/>
        </w:rPr>
        <w:tab/>
        <w:t xml:space="preserve">Trgovački sud u Zagrebu, po sutkinji Ivani Manestar, </w:t>
      </w:r>
      <w:r>
        <w:t>u stečajnom predmetu povodom zahtjeva FINANCIJSKE AGENCIJE, Zagreb, Trg svibanjskih žrtava 1995. 1, za provedbu skraćenog stečajnog postupka nad dužnikom CAMENA d.o.o., Zagreb, Savska cesta 106, OIB: 25788703666, dana 19. veljače 2016.</w:t>
      </w:r>
    </w:p>
    <w:p w:rsidRDefault="00D72844" w:rsidP="00D72844" w:rsidR="00D72844">
      <w:pPr>
        <w:jc w:val="both"/>
      </w:pPr>
    </w:p>
    <w:p w:rsidRDefault="00D72844" w:rsidP="00D72844" w:rsidR="00D72844">
      <w:pPr>
        <w:jc w:val="both"/>
      </w:pPr>
    </w:p>
    <w:p w:rsidRDefault="00D72844" w:rsidP="00D72844" w:rsidR="00D72844">
      <w:pPr>
        <w:jc w:val="center"/>
      </w:pPr>
      <w:r>
        <w:t>r i j e š i o   j e</w:t>
      </w:r>
    </w:p>
    <w:p w:rsidRDefault="00D72844" w:rsidP="00D72844" w:rsidR="00D72844">
      <w:pPr>
        <w:jc w:val="center"/>
      </w:pPr>
      <w:r>
        <w:t xml:space="preserve"> </w:t>
      </w:r>
    </w:p>
    <w:p w:rsidRDefault="00D72844" w:rsidP="00D72844" w:rsidR="00D72844">
      <w:pPr>
        <w:jc w:val="both"/>
      </w:pPr>
      <w:r>
        <w:tab/>
        <w:t>Odbacuje se kao nedopušten zahtjev za provedbu skraćenog stečajnog postupka nad dužnikom CAMENA d.o.o., Zagreb, Savska cesta 106, OIB: 25788703666.</w:t>
      </w:r>
    </w:p>
    <w:p w:rsidRDefault="00D72844" w:rsidP="00D72844" w:rsidR="00D72844">
      <w:pPr>
        <w:jc w:val="both"/>
      </w:pPr>
    </w:p>
    <w:p w:rsidRDefault="00D72844" w:rsidP="00D72844" w:rsidR="00D72844">
      <w:pPr>
        <w:jc w:val="both"/>
      </w:pPr>
    </w:p>
    <w:p w:rsidRDefault="00D72844" w:rsidP="00D72844" w:rsidR="00D72844">
      <w:pPr>
        <w:jc w:val="center"/>
      </w:pPr>
      <w:r>
        <w:t>Obrazloženje</w:t>
      </w:r>
    </w:p>
    <w:p w:rsidRDefault="00D72844" w:rsidP="00D72844" w:rsidR="00D72844">
      <w:pPr>
        <w:jc w:val="center"/>
      </w:pPr>
    </w:p>
    <w:p w:rsidRDefault="00D72844" w:rsidP="00D72844" w:rsidR="00D72844">
      <w:pPr>
        <w:jc w:val="both"/>
      </w:pPr>
      <w:r>
        <w:tab/>
        <w:t xml:space="preserve">Podneskom od 30. listopada 2015. Financijska agencija podnijela je zahtjev za provedbu skraćenog stečajnog postupka nad dužnikom </w:t>
      </w:r>
      <w:r w:rsidR="00896DFA">
        <w:t>CAMENA d.o.o., Zagreb, Savska cesta 106, OIB: 25788703666</w:t>
      </w:r>
      <w:r>
        <w:t>, sukladno odredbi čl. 444. st. 1. Stečajnog zakona (Narodne novine, broj: 71/2015., dalje u tekstu: SZ) u vezi čl. 428. SZ-a.</w:t>
      </w:r>
    </w:p>
    <w:p w:rsidRDefault="00D72844" w:rsidP="00D72844" w:rsidR="00D72844">
      <w:pPr>
        <w:jc w:val="both"/>
      </w:pPr>
    </w:p>
    <w:p w:rsidRDefault="00D72844" w:rsidP="00D72844" w:rsidR="00D72844">
      <w:pPr>
        <w:jc w:val="both"/>
      </w:pPr>
      <w:r>
        <w:tab/>
        <w:t>Odredbom čl. 428. SZ-a određeno je da će sud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D72844" w:rsidP="00D72844" w:rsidR="00D72844">
      <w:pPr>
        <w:jc w:val="both"/>
      </w:pPr>
    </w:p>
    <w:p w:rsidRDefault="00D72844" w:rsidP="00D72844" w:rsidR="00D72844">
      <w:pPr>
        <w:jc w:val="both"/>
      </w:pPr>
      <w:r>
        <w:tab/>
        <w:t xml:space="preserve">Podneskom od </w:t>
      </w:r>
      <w:r w:rsidR="00071485">
        <w:t>19. studenog 2015</w:t>
      </w:r>
      <w:r>
        <w:t xml:space="preserve">. dužnik je obavijestio sud da je </w:t>
      </w:r>
      <w:r w:rsidR="00071485">
        <w:t>9. listopada 2015. zaposlio dvoje radnika, čemu u prilog je dostavio preslike prijava navedenih zaposlenika na Hrvatski zavod za mirovinsko osiguranje i Hrvatski zavod za zdravstveno osiguranje, kao i dopis FINA-e od 11. studenog 2015. kojim obavještava dužnika da je zahtjev za pokretanje skraćenog stečajnog postupka podnesen na temelju podataka kojima je FINA raspolagala 1. rujna 2015., prema kojima dužnik nije imao zaposlenika te se dužnik upućuje dokaz o promjeni broja zaposlenih dostaviti ovom sudu.</w:t>
      </w:r>
    </w:p>
    <w:p w:rsidRDefault="00D72844" w:rsidP="00D72844" w:rsidR="00D72844">
      <w:pPr>
        <w:jc w:val="both"/>
      </w:pPr>
    </w:p>
    <w:p w:rsidRDefault="00D72844" w:rsidP="00D72844" w:rsidR="00D72844">
      <w:pPr>
        <w:jc w:val="both"/>
      </w:pPr>
      <w:r>
        <w:lastRenderedPageBreak/>
        <w:tab/>
        <w:t xml:space="preserve">Iz potvrde </w:t>
      </w:r>
      <w:r w:rsidR="0009367B">
        <w:t>Hrvatskog zavoda za mirovinsko osiguranje, koju je navedena pravna osoba dostavila 28. siječnja 2016. na traženje ovog suda, proizlazi da dužnik zasnovao radni odnos 8. listopada 2015. s dvoje zaposlenika, Dragicom Budimir i Sandrom Tabain</w:t>
      </w:r>
      <w:r>
        <w:t>.</w:t>
      </w:r>
    </w:p>
    <w:p w:rsidRDefault="00D72844" w:rsidP="00D72844" w:rsidR="00D72844">
      <w:pPr>
        <w:jc w:val="both"/>
      </w:pPr>
    </w:p>
    <w:p w:rsidRDefault="00D72844" w:rsidP="00D72844" w:rsidR="00D72844">
      <w:pPr>
        <w:jc w:val="both"/>
      </w:pPr>
      <w:r>
        <w:tab/>
        <w:t xml:space="preserve">S obzirom da je jedna od pretpostavki za provođenje skraćenog stečajnog postupka da dužnik </w:t>
      </w:r>
      <w:r w:rsidR="0009367B">
        <w:t>nema zaposlenih</w:t>
      </w:r>
      <w:r>
        <w:t xml:space="preserve">, </w:t>
      </w:r>
      <w:r w:rsidR="0009367B">
        <w:t>što u konkretnom predmetu nije slučaj</w:t>
      </w:r>
      <w:r>
        <w:t>, to je zahtjev za provedbu skraćenog stečajnog postupka</w:t>
      </w:r>
      <w:r w:rsidR="0009367B">
        <w:t xml:space="preserve"> valjalo odbaciti kao nedopušten</w:t>
      </w:r>
      <w:r>
        <w:t>.</w:t>
      </w:r>
    </w:p>
    <w:p w:rsidRDefault="00D72844" w:rsidP="00D72844" w:rsidR="00D72844">
      <w:pPr>
        <w:jc w:val="both"/>
      </w:pPr>
    </w:p>
    <w:p w:rsidRDefault="00D72844" w:rsidP="00D72844" w:rsidR="00D72844">
      <w:pPr>
        <w:jc w:val="center"/>
      </w:pPr>
      <w:r>
        <w:t>U Zagrebu 19. veljače 2016.</w:t>
      </w:r>
    </w:p>
    <w:p w:rsidRDefault="00D72844" w:rsidP="00D72844" w:rsidR="00D72844">
      <w:pPr>
        <w:jc w:val="center"/>
      </w:pPr>
    </w:p>
    <w:p w:rsidRDefault="00D72844" w:rsidP="00D72844" w:rsidR="00D72844">
      <w:pPr>
        <w:jc w:val="center"/>
        <w:rPr>
          <w:rFonts w:eastAsia="Times New Roman"/>
          <w:szCs w:val="24"/>
        </w:rPr>
      </w:pP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t xml:space="preserve">         Sutkinja:</w:t>
      </w:r>
    </w:p>
    <w:p w:rsidRDefault="00D72844" w:rsidP="00D72844" w:rsidR="00D72844">
      <w:pPr>
        <w:jc w:val="right"/>
        <w:rPr>
          <w:rFonts w:eastAsia="Times New Roman"/>
          <w:szCs w:val="24"/>
        </w:rPr>
      </w:pPr>
      <w:r>
        <w:rPr>
          <w:rFonts w:eastAsia="Times New Roman"/>
          <w:szCs w:val="24"/>
        </w:rPr>
        <w:t>Ivana Manestar</w:t>
      </w:r>
    </w:p>
    <w:p w:rsidRDefault="00D72844" w:rsidP="00D72844" w:rsidR="00D72844">
      <w:pPr>
        <w:jc w:val="right"/>
        <w:rPr>
          <w:rFonts w:eastAsia="Times New Roman"/>
          <w:szCs w:val="24"/>
        </w:rPr>
      </w:pPr>
    </w:p>
    <w:p w:rsidRDefault="00D72844" w:rsidP="00D72844" w:rsidR="00D72844">
      <w:pPr>
        <w:jc w:val="right"/>
        <w:rPr>
          <w:rFonts w:eastAsia="Times New Roman"/>
          <w:szCs w:val="24"/>
        </w:rPr>
      </w:pPr>
    </w:p>
    <w:p w:rsidRDefault="00D72844" w:rsidP="00D72844" w:rsidR="00D72844">
      <w:pPr>
        <w:jc w:val="right"/>
        <w:rPr>
          <w:rFonts w:eastAsia="Times New Roman"/>
          <w:szCs w:val="24"/>
        </w:rPr>
      </w:pPr>
    </w:p>
    <w:p w:rsidRDefault="00D72844" w:rsidP="00D72844" w:rsidR="00D72844">
      <w:pPr>
        <w:jc w:val="both"/>
        <w:rPr>
          <w:rFonts w:eastAsia="Times New Roman"/>
          <w:szCs w:val="24"/>
        </w:rPr>
      </w:pPr>
      <w:r>
        <w:rPr>
          <w:rFonts w:eastAsia="Times New Roman"/>
          <w:szCs w:val="24"/>
        </w:rPr>
        <w:t>UPUTA O PRAVNOM LIJEKU:</w:t>
      </w:r>
    </w:p>
    <w:p w:rsidRDefault="00D72844" w:rsidP="00D72844" w:rsidR="00D72844">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primitka otpravka rješenja, koja se podnosi putem ovog suda u dva primjerka za sud i u jednom primjerku za svaku protivnu stranku.</w:t>
      </w:r>
    </w:p>
    <w:p w:rsidRDefault="00D72844" w:rsidP="00D72844" w:rsidR="00D72844">
      <w:pPr>
        <w:jc w:val="both"/>
        <w:rPr>
          <w:rFonts w:eastAsia="Times New Roman"/>
          <w:szCs w:val="24"/>
          <w:lang w:eastAsia="hr-HR"/>
        </w:rPr>
      </w:pPr>
    </w:p>
    <w:p w:rsidRDefault="00D72844" w:rsidP="00D72844" w:rsidR="00D72844">
      <w:pPr>
        <w:jc w:val="both"/>
        <w:rPr>
          <w:rFonts w:eastAsia="Times New Roman"/>
          <w:szCs w:val="24"/>
        </w:rPr>
      </w:pPr>
      <w:r>
        <w:rPr>
          <w:rFonts w:eastAsia="Times New Roman"/>
          <w:szCs w:val="24"/>
        </w:rPr>
        <w:t>DNA:</w:t>
      </w:r>
    </w:p>
    <w:p w:rsidRDefault="00D72844" w:rsidP="00D72844" w:rsidR="00D72844">
      <w:pPr>
        <w:numPr>
          <w:ilvl w:val="0"/>
          <w:numId w:val="1"/>
        </w:numPr>
        <w:spacing w:lineRule="auto" w:line="276" w:after="200"/>
        <w:contextualSpacing/>
        <w:jc w:val="both"/>
        <w:rPr>
          <w:rFonts w:eastAsia="Times New Roman"/>
          <w:szCs w:val="24"/>
        </w:rPr>
      </w:pPr>
      <w:r>
        <w:rPr>
          <w:rFonts w:eastAsia="Times New Roman"/>
          <w:szCs w:val="24"/>
        </w:rPr>
        <w:t>podnositelju zahtjeva</w:t>
      </w:r>
    </w:p>
    <w:p w:rsidRDefault="00D72844" w:rsidP="00D72844" w:rsidR="00D72844">
      <w:pPr>
        <w:numPr>
          <w:ilvl w:val="0"/>
          <w:numId w:val="1"/>
        </w:numPr>
        <w:spacing w:lineRule="auto" w:line="276" w:after="200"/>
        <w:contextualSpacing/>
        <w:jc w:val="both"/>
        <w:rPr>
          <w:rFonts w:eastAsia="Times New Roman"/>
          <w:szCs w:val="24"/>
        </w:rPr>
      </w:pPr>
      <w:r>
        <w:rPr>
          <w:rFonts w:eastAsia="Times New Roman"/>
          <w:szCs w:val="24"/>
        </w:rPr>
        <w:t xml:space="preserve">dužniku </w:t>
      </w:r>
    </w:p>
    <w:p w:rsidRDefault="00D72844" w:rsidP="00D72844" w:rsidR="00D72844">
      <w:pPr>
        <w:numPr>
          <w:ilvl w:val="0"/>
          <w:numId w:val="1"/>
        </w:numPr>
        <w:spacing w:lineRule="auto" w:line="276" w:after="200"/>
        <w:contextualSpacing/>
        <w:jc w:val="both"/>
        <w:rPr>
          <w:rFonts w:eastAsia="Times New Roman"/>
          <w:szCs w:val="24"/>
        </w:rPr>
      </w:pPr>
      <w:r>
        <w:rPr>
          <w:rFonts w:eastAsia="Times New Roman"/>
          <w:szCs w:val="24"/>
        </w:rPr>
        <w:t xml:space="preserve">e-oglasna ploča </w:t>
      </w:r>
      <w:r w:rsidR="00882E62">
        <w:rPr>
          <w:rFonts w:eastAsia="Times New Roman"/>
          <w:szCs w:val="24"/>
        </w:rPr>
        <w:t>8</w:t>
      </w:r>
      <w:r>
        <w:rPr>
          <w:rFonts w:eastAsia="Times New Roman"/>
          <w:szCs w:val="24"/>
        </w:rPr>
        <w:t xml:space="preserve"> dana</w:t>
      </w:r>
    </w:p>
    <w:p w:rsidRDefault="00D72844" w:rsidP="00D72844" w:rsidR="00D72844">
      <w:pPr>
        <w:numPr>
          <w:ilvl w:val="0"/>
          <w:numId w:val="1"/>
        </w:numPr>
        <w:spacing w:lineRule="auto" w:line="276" w:after="200"/>
        <w:contextualSpacing/>
        <w:jc w:val="both"/>
        <w:rPr>
          <w:rFonts w:eastAsia="Times New Roman"/>
          <w:szCs w:val="24"/>
        </w:rPr>
      </w:pPr>
      <w:r>
        <w:rPr>
          <w:rFonts w:eastAsia="Times New Roman"/>
          <w:szCs w:val="24"/>
        </w:rPr>
        <w:t>pisarnica – kalendar 30 dana</w:t>
      </w:r>
    </w:p>
    <w:p w:rsidRDefault="00D72844" w:rsidP="00D72844" w:rsidR="00D72844">
      <w:pPr>
        <w:jc w:val="both"/>
        <w:rPr>
          <w:rFonts w:eastAsia="Times New Roman"/>
          <w:szCs w:val="24"/>
        </w:rPr>
      </w:pPr>
    </w:p>
    <w:p w:rsidRDefault="00D72844" w:rsidP="00D72844" w:rsidR="00D72844">
      <w:pPr>
        <w:jc w:val="both"/>
      </w:pPr>
    </w:p>
    <w:p w:rsidRDefault="00D72844" w:rsidP="00D72844" w:rsidR="00D72844">
      <w:pPr>
        <w:jc w:val="both"/>
        <w:rPr>
          <w:rFonts w:eastAsia="Times New Roman"/>
          <w:szCs w:val="24"/>
        </w:rPr>
      </w:pPr>
    </w:p>
    <w:p w:rsidRDefault="00D72844" w:rsidP="00D72844" w:rsidR="00D72844">
      <w:pPr>
        <w:jc w:val="both"/>
        <w:rPr>
          <w:rFonts w:eastAsia="Times New Roman"/>
          <w:szCs w:val="24"/>
        </w:rPr>
      </w:pPr>
      <w:r>
        <w:rPr>
          <w:rFonts w:eastAsia="Times New Roman"/>
          <w:szCs w:val="24"/>
        </w:rPr>
        <w:tab/>
      </w:r>
    </w:p>
    <w:p w:rsidRDefault="00D72844" w:rsidP="00D72844" w:rsidR="00D72844">
      <w:pPr>
        <w:jc w:val="center"/>
      </w:pPr>
    </w:p>
    <w:p w:rsidRDefault="00D72844" w:rsidP="00D72844" w:rsidR="00D72844"/>
    <w:p w:rsidRDefault="00D72844" w:rsidP="00D72844" w:rsidR="00D72844"/>
    <w:p w:rsidRDefault="00D72844" w:rsidP="00D72844" w:rsidR="00D72844"/>
    <w:p w:rsidRDefault="00D72844" w:rsidP="00D72844" w:rsidR="00D72844">
      <w:pPr>
        <w:jc w:val="both"/>
      </w:pPr>
    </w:p>
    <w:p w:rsidRDefault="00D72844" w:rsidP="00D72844" w:rsidR="00D72844">
      <w:pPr>
        <w:jc w:val="both"/>
      </w:pPr>
    </w:p>
    <w:p w:rsidRDefault="00D72844" w:rsidP="00D72844" w:rsidR="00D72844">
      <w:pPr>
        <w:jc w:val="center"/>
      </w:pPr>
    </w:p>
    <w:p w:rsidRDefault="00D72844" w:rsidP="00D72844" w:rsidR="00D72844">
      <w:pPr>
        <w:jc w:val="both"/>
      </w:pPr>
    </w:p>
    <w:p w:rsidRDefault="00131E95" w:rsidR="00131E95"/>
    <w:sectPr w:rsidSect="00D72844" w:rsidR="00131E9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2844" w:rsidP="00D72844" w:rsidR="00D72844">
      <w:r>
        <w:separator/>
      </w:r>
    </w:p>
  </w:endnote>
  <w:endnote w:id="0" w:type="continuationSeparator">
    <w:p w:rsidRDefault="00D72844" w:rsidP="00D72844" w:rsidR="00D728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2844" w:rsidP="00D72844" w:rsidR="00D72844">
      <w:r>
        <w:separator/>
      </w:r>
    </w:p>
  </w:footnote>
  <w:footnote w:id="0" w:type="continuationSeparator">
    <w:p w:rsidRDefault="00D72844" w:rsidP="00D72844" w:rsidR="00D728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1639846"/>
      <w:docPartObj>
        <w:docPartGallery w:val="Page Numbers (Top of Page)"/>
        <w:docPartUnique/>
      </w:docPartObj>
    </w:sdtPr>
    <w:sdtEndPr/>
    <w:sdtContent>
      <w:p w:rsidRDefault="00D72844" w:rsidR="00D72844">
        <w:pPr>
          <w:pStyle w:val="Zaglavlje"/>
          <w:jc w:val="center"/>
        </w:pPr>
        <w:r>
          <w:fldChar w:fldCharType="begin"/>
        </w:r>
        <w:r>
          <w:instrText>PAGE   \* MERGEFORMAT</w:instrText>
        </w:r>
        <w:r>
          <w:fldChar w:fldCharType="separate"/>
        </w:r>
        <w:r w:rsidR="00896DFA">
          <w:rPr>
            <w:noProof/>
          </w:rPr>
          <w:t>2</w:t>
        </w:r>
        <w:r>
          <w:fldChar w:fldCharType="end"/>
        </w:r>
      </w:p>
      <w:p w:rsidRDefault="00D72844" w:rsidP="00D72844" w:rsidR="00D72844">
        <w:pPr>
          <w:pStyle w:val="Zaglavlje"/>
          <w:jc w:val="right"/>
        </w:pPr>
        <w:r>
          <w:t xml:space="preserve">Poslovni broj: 21. </w:t>
        </w:r>
        <w:r w:rsidR="00882E62">
          <w:t>St-3248/15</w:t>
        </w:r>
      </w:p>
    </w:sdtContent>
  </w:sdt>
  <w:p w:rsidRDefault="00D72844" w:rsidR="00D728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6C1CBE"/>
    <w:multiLevelType w:val="hybridMultilevel"/>
    <w:tmpl w:val="0936BC42"/>
    <w:lvl w:tplc="473E760C"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4DBC"/>
    <w:rsid w:val="00071485"/>
    <w:rsid w:val="0009367B"/>
    <w:rsid w:val="001032F4"/>
    <w:rsid w:val="00131E95"/>
    <w:rsid w:val="0019711A"/>
    <w:rsid w:val="00197F24"/>
    <w:rsid w:val="001A1D04"/>
    <w:rsid w:val="00457EF8"/>
    <w:rsid w:val="007A1913"/>
    <w:rsid w:val="00882E62"/>
    <w:rsid w:val="00896DFA"/>
    <w:rsid w:val="00950F54"/>
    <w:rsid w:val="00974DBC"/>
    <w:rsid w:val="009D3B13"/>
    <w:rsid w:val="00A53DC3"/>
    <w:rsid w:val="00B4105F"/>
    <w:rsid w:val="00CA63C1"/>
    <w:rsid w:val="00D05353"/>
    <w:rsid w:val="00D72844"/>
    <w:rsid w:val="00D90085"/>
    <w:rsid w:val="00F96A24"/>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72844"/>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7284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2844"/>
    <w:rPr>
      <w:rFonts w:cs="Tahoma" w:eastAsia="Calibri" w:hAnsi="Tahoma" w:ascii="Tahoma"/>
      <w:sz w:val="16"/>
      <w:szCs w:val="16"/>
    </w:rPr>
  </w:style>
  <w:style w:styleId="Zaglavlje" w:type="paragraph">
    <w:name w:val="header"/>
    <w:basedOn w:val="Normal"/>
    <w:link w:val="ZaglavljeChar"/>
    <w:uiPriority w:val="99"/>
    <w:unhideWhenUsed/>
    <w:rsid w:val="00D72844"/>
    <w:pPr>
      <w:tabs>
        <w:tab w:pos="4536" w:val="center"/>
        <w:tab w:pos="9072" w:val="right"/>
      </w:tabs>
    </w:pPr>
  </w:style>
  <w:style w:customStyle="true" w:styleId="ZaglavljeChar" w:type="character">
    <w:name w:val="Zaglavlje Char"/>
    <w:basedOn w:val="Zadanifontodlomka"/>
    <w:link w:val="Zaglavlje"/>
    <w:uiPriority w:val="99"/>
    <w:rsid w:val="00D72844"/>
    <w:rPr>
      <w:rFonts w:cs="Times New Roman" w:eastAsia="Calibri"/>
    </w:rPr>
  </w:style>
  <w:style w:styleId="Podnoje" w:type="paragraph">
    <w:name w:val="footer"/>
    <w:basedOn w:val="Normal"/>
    <w:link w:val="PodnojeChar"/>
    <w:uiPriority w:val="99"/>
    <w:unhideWhenUsed/>
    <w:rsid w:val="00D72844"/>
    <w:pPr>
      <w:tabs>
        <w:tab w:pos="4536" w:val="center"/>
        <w:tab w:pos="9072" w:val="right"/>
      </w:tabs>
    </w:pPr>
  </w:style>
  <w:style w:customStyle="true" w:styleId="PodnojeChar" w:type="character">
    <w:name w:val="Podnožje Char"/>
    <w:basedOn w:val="Zadanifontodlomka"/>
    <w:link w:val="Podnoje"/>
    <w:uiPriority w:val="99"/>
    <w:rsid w:val="00D72844"/>
    <w:rPr>
      <w:rFonts w:cs="Times New Roman" w:eastAsia="Calibri"/>
    </w:rPr>
  </w:style>
  <w:style w:styleId="Tekstrezerviranogmjesta" w:type="character">
    <w:name w:val="Placeholder Text"/>
    <w:basedOn w:val="Zadanifontodlomka"/>
    <w:uiPriority w:val="99"/>
    <w:semiHidden/>
    <w:rsid w:val="00F96A24"/>
    <w:rPr>
      <w:color w:val="808080"/>
      <w:bdr w:space="0" w:sz="0" w:color="auto" w:val="none"/>
      <w:shd w:fill="auto" w:color="auto" w:val="clear"/>
    </w:rPr>
  </w:style>
  <w:style w:customStyle="true" w:styleId="eSPISCCParagraphDefaultFont" w:type="character">
    <w:name w:val="eSPIS_CC_Paragraph Default Font"/>
    <w:basedOn w:val="Zadanifontodlomka"/>
    <w:rsid w:val="00F96A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6A24"/>
    <w:rPr>
      <w:bdr w:space="0" w:sz="0" w:color="auto" w:val="none"/>
      <w:shd w:fill="FFFFCC" w:color="auto" w:val="clear"/>
      <w:lang w:val="hr-HR"/>
    </w:rPr>
  </w:style>
  <w:style w:customStyle="true" w:styleId="PozadinaSvijetloCrvena" w:type="character">
    <w:name w:val="Pozadina_SvijetloCrvena"/>
    <w:basedOn w:val="eSPISCCParagraphDefaultFont"/>
    <w:rsid w:val="00F96A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6A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72844"/>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72844"/>
    <w:rPr>
      <w:rFonts w:ascii="Tahoma" w:cs="Tahoma" w:hAnsi="Tahoma"/>
      <w:sz w:val="16"/>
      <w:szCs w:val="16"/>
    </w:rPr>
  </w:style>
  <w:style w:customStyle="1" w:styleId="TekstbaloniaChar" w:type="character">
    <w:name w:val="Tekst balončića Char"/>
    <w:basedOn w:val="Zadanifontodlomka"/>
    <w:link w:val="Tekstbalonia"/>
    <w:uiPriority w:val="99"/>
    <w:semiHidden/>
    <w:rsid w:val="00D72844"/>
    <w:rPr>
      <w:rFonts w:ascii="Tahoma" w:cs="Tahoma" w:eastAsia="Calibri" w:hAnsi="Tahoma"/>
      <w:sz w:val="16"/>
      <w:szCs w:val="16"/>
    </w:rPr>
  </w:style>
  <w:style w:styleId="Zaglavlje" w:type="paragraph">
    <w:name w:val="header"/>
    <w:basedOn w:val="Normal"/>
    <w:link w:val="ZaglavljeChar"/>
    <w:uiPriority w:val="99"/>
    <w:unhideWhenUsed/>
    <w:rsid w:val="00D72844"/>
    <w:pPr>
      <w:tabs>
        <w:tab w:pos="4536" w:val="center"/>
        <w:tab w:pos="9072" w:val="right"/>
      </w:tabs>
    </w:pPr>
  </w:style>
  <w:style w:customStyle="1" w:styleId="ZaglavljeChar" w:type="character">
    <w:name w:val="Zaglavlje Char"/>
    <w:basedOn w:val="Zadanifontodlomka"/>
    <w:link w:val="Zaglavlje"/>
    <w:uiPriority w:val="99"/>
    <w:rsid w:val="00D72844"/>
    <w:rPr>
      <w:rFonts w:cs="Times New Roman" w:eastAsia="Calibri"/>
    </w:rPr>
  </w:style>
  <w:style w:styleId="Podnoje" w:type="paragraph">
    <w:name w:val="footer"/>
    <w:basedOn w:val="Normal"/>
    <w:link w:val="PodnojeChar"/>
    <w:uiPriority w:val="99"/>
    <w:unhideWhenUsed/>
    <w:rsid w:val="00D72844"/>
    <w:pPr>
      <w:tabs>
        <w:tab w:pos="4536" w:val="center"/>
        <w:tab w:pos="9072" w:val="right"/>
      </w:tabs>
    </w:pPr>
  </w:style>
  <w:style w:customStyle="1" w:styleId="PodnojeChar" w:type="character">
    <w:name w:val="Podnožje Char"/>
    <w:basedOn w:val="Zadanifontodlomka"/>
    <w:link w:val="Podnoje"/>
    <w:uiPriority w:val="99"/>
    <w:rsid w:val="00D72844"/>
    <w:rPr>
      <w:rFonts w:cs="Times New Roman" w:eastAsia="Calibri"/>
    </w:rPr>
  </w:style>
  <w:style w:styleId="Tekstrezerviranogmjesta" w:type="character">
    <w:name w:val="Placeholder Text"/>
    <w:basedOn w:val="Zadanifontodlomka"/>
    <w:uiPriority w:val="99"/>
    <w:semiHidden/>
    <w:rsid w:val="00F96A24"/>
    <w:rPr>
      <w:color w:val="808080"/>
      <w:bdr w:color="auto" w:space="0" w:sz="0" w:val="none"/>
      <w:shd w:color="auto" w:fill="auto" w:val="clear"/>
    </w:rPr>
  </w:style>
  <w:style w:customStyle="1" w:styleId="eSPISCCParagraphDefaultFont" w:type="character">
    <w:name w:val="eSPIS_CC_Paragraph Default Font"/>
    <w:basedOn w:val="Zadanifontodlomka"/>
    <w:rsid w:val="00F96A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6A24"/>
    <w:rPr>
      <w:bdr w:color="auto" w:space="0" w:sz="0" w:val="none"/>
      <w:shd w:color="auto" w:fill="FFFFCC" w:val="clear"/>
      <w:lang w:val="hr-HR"/>
    </w:rPr>
  </w:style>
  <w:style w:customStyle="1" w:styleId="PozadinaSvijetloCrvena" w:type="character">
    <w:name w:val="Pozadina_SvijetloCrvena"/>
    <w:basedOn w:val="eSPISCCParagraphDefaultFont"/>
    <w:rsid w:val="00F96A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6A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10824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St-3248/2015-6</izvorni_sadrzaj>
    <derivirana_varijabla naziv="DomainObject.Oznaka_1">St-3248/2015-6</derivirana_varijabla>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3248</izvorni_sadrzaj>
    <derivirana_varijabla naziv="DomainObject.Predmet.Broj_1">3248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veljače 2016.</izvorni_sadrzaj>
    <derivirana_varijabla naziv="DomainObject.Predmet.DatumRjesavanja_1">19.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St-3248/2015</izvorni_sadrzaj>
    <derivirana_varijabla naziv="DomainObject.Predmet.OznakaBroj_1">St-3248/2015</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74587172271</izvorni_sadrzaj>
    <derivirana_varijabla naziv="DomainObject.Predmet.PredmetRijesio.Oib_1">74587172271</derivirana_varijabla>
  </DomainObject.Predmet.PredmetRijesio.Oib>
  <DomainObject.Predmet.PredmetRijesio.Prezime>
    <izvorni_sadrzaj>Manestar</izvorni_sadrzaj>
    <derivirana_varijabla naziv="DomainObject.Predmet.PredmetRijesio.Prezime_1">Manestar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CAMENA d.o.o. zastupanog po punomoćniku Robertino Bilobrk</izvorni_sadrzaj>
    <derivirana_varijabla naziv="DomainObject.Predmet.ProtustrankaFormated_1">  CAMENA d.o.o. zastupanog po punomoćniku Robertino Bilobrk</derivirana_varijabla>
  </DomainObject.Predmet.ProtustrankaFormated>
  <DomainObject.Predmet.ProtustrankaFormatedOIB>
    <izvorni_sadrzaj>  CAMENA d.o.o., OIB 25788703666 zastupanog po punomoćniku Robertino Bilobrk</izvorni_sadrzaj>
    <derivirana_varijabla naziv="DomainObject.Predmet.ProtustrankaFormatedOIB_1">  CAMENA d.o.o., OIB 25788703666 zastupanog po punomoćniku Robertino Bilobrk</derivirana_varijabla>
  </DomainObject.Predmet.ProtustrankaFormatedOIB>
  <DomainObject.Predmet.ProtustrankaFormatedWithAdress>
    <izvorni_sadrzaj> CAMENA d.o.o., Savska cesta 106, 10000 Zagreb zastupanog po punomoćniku Robertino Bilobrk</izvorni_sadrzaj>
    <derivirana_varijabla naziv="DomainObject.Predmet.ProtustrankaFormatedWithAdress_1"> CAMENA d.o.o., Savska cesta 106, 10000 Zagreb zastupanog po punomoćniku Robertino Bilobrk</derivirana_varijabla>
  </DomainObject.Predmet.ProtustrankaFormatedWithAdress>
  <DomainObject.Predmet.ProtustrankaFormatedWithAdressOIB>
    <izvorni_sadrzaj> CAMENA d.o.o., OIB 25788703666, Savska cesta 106, 10000 Zagreb zastupanog po punomoćniku Robertino Bilobrk</izvorni_sadrzaj>
    <derivirana_varijabla naziv="DomainObject.Predmet.ProtustrankaFormatedWithAdressOIB_1"> CAMENA d.o.o., OIB 25788703666, Savska cesta 106, 10000 Zagreb zastupanog po punomoćniku Robertino Bilobrk</derivirana_varijabla>
  </DomainObject.Predmet.ProtustrankaFormatedWithAdressOIB>
  <DomainObject.Predmet.ProtustrankaWithAdress>
    <izvorni_sadrzaj>CAMENA d.o.o. Savska cesta 106, 10000 Zagreb</izvorni_sadrzaj>
    <derivirana_varijabla naziv="DomainObject.Predmet.ProtustrankaWithAdress_1">CAMENA d.o.o. Savska cesta 106, 10000 Zagreb</derivirana_varijabla>
  </DomainObject.Predmet.ProtustrankaWithAdress>
  <DomainObject.Predmet.ProtustrankaWithAdressOIB>
    <izvorni_sadrzaj>CAMENA d.o.o., OIB 25788703666, Savska cesta 106, 10000 Zagreb</izvorni_sadrzaj>
    <derivirana_varijabla naziv="DomainObject.Predmet.ProtustrankaWithAdressOIB_1">CAMENA d.o.o., OIB 25788703666, Savska cesta 106, 10000 Zagreb</derivirana_varijabla>
  </DomainObject.Predmet.ProtustrankaWithAdressOIB>
  <DomainObject.Predmet.ProtustrankaNazivFormated>
    <izvorni_sadrzaj>CAMENA d.o.o.</izvorni_sadrzaj>
    <derivirana_varijabla naziv="DomainObject.Predmet.ProtustrankaNazivFormated_1">CAMENA d.o.o.</derivirana_varijabla>
  </DomainObject.Predmet.ProtustrankaNazivFormated>
  <DomainObject.Predmet.ProtustrankaNazivFormatedOIB>
    <izvorni_sadrzaj>CAMENA d.o.o., OIB 25788703666</izvorni_sadrzaj>
    <derivirana_varijabla naziv="DomainObject.Predmet.ProtustrankaNazivFormatedOIB_1">CAMENA d.o.o., OIB 25788703666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CAMENA d.o.o. zastupanog po punomoćniku Robertino Bilobrk</item>
    </izvorni_sadrzaj>
    <derivirana_varijabla naziv="DomainObject.Predmet.ProtuStrankaListFormated_1">
      <item>CAMENA d.o.o. zastupanog po punomoćniku Robertino Bilobrk</item>
    </derivirana_varijabla>
  </DomainObject.Predmet.ProtuStrankaListFormated>
  <DomainObject.Predmet.ProtuStrankaListFormatedOIB>
    <izvorni_sadrzaj>
      <item>CAMENA d.o.o., OIB 25788703666 zastupanog po punomoćniku Robertino Bilobrk</item>
    </izvorni_sadrzaj>
    <derivirana_varijabla naziv="DomainObject.Predmet.ProtuStrankaListFormatedOIB_1">
      <item>CAMENA d.o.o., OIB 25788703666 zastupanog po punomoćniku Robertino Bilobrk</item>
    </derivirana_varijabla>
  </DomainObject.Predmet.ProtuStrankaListFormatedOIB>
  <DomainObject.Predmet.ProtuStrankaListFormatedWithAdress>
    <izvorni_sadrzaj>
      <item>CAMENA d.o.o., Savska cesta 106, 10000 Zagreb zastupanog po punomoćniku Robertino Bilobrk</item>
    </izvorni_sadrzaj>
    <derivirana_varijabla naziv="DomainObject.Predmet.ProtuStrankaListFormatedWithAdress_1">
      <item>CAMENA d.o.o., Savska cesta 106, 10000 Zagreb zastupanog po punomoćniku Robertino Bilobrk</item>
    </derivirana_varijabla>
  </DomainObject.Predmet.ProtuStrankaListFormatedWithAdress>
  <DomainObject.Predmet.ProtuStrankaListFormatedWithAdressOIB>
    <izvorni_sadrzaj>
      <item>CAMENA d.o.o., OIB 25788703666, Savska cesta 106, 10000 Zagreb zastupanog po punomoćniku Robertino Bilobrk</item>
    </izvorni_sadrzaj>
    <derivirana_varijabla naziv="DomainObject.Predmet.ProtuStrankaListFormatedWithAdressOIB_1">
      <item>CAMENA d.o.o., OIB 25788703666, Savska cesta 106, 10000 Zagreb zastupanog po punomoćniku Robertino Bilobrk</item>
    </derivirana_varijabla>
  </DomainObject.Predmet.ProtuStrankaListFormatedWithAdressOIB>
  <DomainObject.Predmet.ProtuStrankaListNazivFormated>
    <izvorni_sadrzaj>
      <item>CAMENA d.o.o.</item>
    </izvorni_sadrzaj>
    <derivirana_varijabla naziv="DomainObject.Predmet.ProtuStrankaListNazivFormated_1">
      <item>CAMENA d.o.o.</item>
    </derivirana_varijabla>
  </DomainObject.Predmet.ProtuStrankaListNazivFormated>
  <DomainObject.Predmet.ProtuStrankaListNazivFormatedOIB>
    <izvorni_sadrzaj>
      <item>CAMENA d.o.o., OIB 25788703666</item>
    </izvorni_sadrzaj>
    <derivirana_varijabla naziv="DomainObject.Predmet.ProtuStrankaListNazivFormatedOIB_1">
      <item>CAMENA d.o.o., OIB 25788703666</item>
    </derivirana_varijabla>
  </DomainObject.Predmet.ProtuStrankaListNazivFormatedOIB>
  <DomainObject.Predmet.OstaliListFormated>
    <izvorni_sadrzaj>
      <item>Robertino Bilobrk punomoćnik sudionika u postupku CAMENA d.o.o.</item>
    </izvorni_sadrzaj>
    <derivirana_varijabla naziv="DomainObject.Predmet.OstaliListFormated_1">
      <item>Robertino Bilobrk punomoćnik sudionika u postupku CAMENA d.o.o.</item>
    </derivirana_varijabla>
  </DomainObject.Predmet.OstaliListFormated>
  <DomainObject.Predmet.OstaliListFormatedOIB>
    <izvorni_sadrzaj>
      <item>Robertino Bilobrk punomoćnik sudionika u postupku CAMENA d.o.o.</item>
    </izvorni_sadrzaj>
    <derivirana_varijabla naziv="DomainObject.Predmet.OstaliListFormatedOIB_1">
      <item>Robertino Bilobrk punomoćnik sudionika u postupku CAMENA d.o.o.</item>
    </derivirana_varijabla>
  </DomainObject.Predmet.OstaliListFormatedOIB>
  <DomainObject.Predmet.OstaliListFormatedWithAdress>
    <izvorni_sadrzaj>
      <item>Robertino Bilobrk, Augusta Cesarca 8, 10000 Zagreb punomoćnik sudionika u postupku CAMENA d.o.o.</item>
    </izvorni_sadrzaj>
    <derivirana_varijabla naziv="DomainObject.Predmet.OstaliListFormatedWithAdress_1">
      <item>Robertino Bilobrk, Augusta Cesarca 8, 10000 Zagreb punomoćnik sudionika u postupku CAMENA d.o.o.</item>
    </derivirana_varijabla>
  </DomainObject.Predmet.OstaliListFormatedWithAdress>
  <DomainObject.Predmet.OstaliListFormatedWithAdressOIB>
    <izvorni_sadrzaj>
      <item>Robertino Bilobrk, Augusta Cesarca 8, 10000 Zagreb punomoćnik sudionika u postupku CAMENA d.o.o.</item>
    </izvorni_sadrzaj>
    <derivirana_varijabla naziv="DomainObject.Predmet.OstaliListFormatedWithAdressOIB_1">
      <item>Robertino Bilobrk, Augusta Cesarca 8, 10000 Zagreb punomoćnik sudionika u postupku CAMENA d.o.o.</item>
    </derivirana_varijabla>
  </DomainObject.Predmet.OstaliListFormatedWithAdressOIB>
  <DomainObject.Predmet.OstaliListNazivFormated>
    <izvorni_sadrzaj>
      <item>Robertino Bilobrk</item>
    </izvorni_sadrzaj>
    <derivirana_varijabla naziv="DomainObject.Predmet.OstaliListNazivFormated_1">
      <item>Robertino Bilobrk</item>
    </derivirana_varijabla>
  </DomainObject.Predmet.OstaliListNazivFormated>
  <DomainObject.Predmet.OstaliListNazivFormatedOIB>
    <izvorni_sadrzaj>
      <item>Robertino Bilobrk</item>
    </izvorni_sadrzaj>
    <derivirana_varijabla naziv="DomainObject.Predmet.OstaliListNazivFormatedOIB_1">
      <item>Robertino Bilobrk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St-3248/2015-6</izvorni_sadrzaj>
    <derivirana_varijabla naziv="DomainObject.PoslovniBrojDokumenta_1">St-3248/2015-6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CAMENA d.o.o.</izvorni_sadrzaj>
    <derivirana_varijabla naziv="DomainObject.Predmet.ProtustrankaIDrugi_1">CAMENA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CAMENA d.o.o., OIB 25788703666, Savska cesta 106, 10000 Zagreb</izvorni_sadrzaj>
    <derivirana_varijabla naziv="DomainObject.Predmet.ProtustrankaIDrugiAdressOIB_1">CAMENA d.o.o., OIB 25788703666, Savska cesta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veljače 2016.</izvorni_sadrzaj>
    <derivirana_varijabla naziv="DomainObject.Predmet.OdlukaRjesenje.DatumDonosenjaOdluke_1">19.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St-3248/2015-6</izvorni_sadrzaj>
    <derivirana_varijabla naziv="DomainObject.Predmet.OdlukaRjesenje.Oznaka_1">St-3248/2015-6</derivirana_varijabla>
  </DomainObject.Predmet.OdlukaRjesenje.Oznaka>
  <DomainObject.Predmet.SudioniciListNaziv>
    <izvorni_sadrzaj>
      <item>FINA Regionalni centar Zagreb</item>
      <item>CAMENA d.o.o.</item>
      <item>Robertino Bilobrk</item>
    </izvorni_sadrzaj>
    <derivirana_varijabla naziv="DomainObject.Predmet.SudioniciListNaziv_1">
      <item>FINA Regionalni centar Zagreb</item>
      <item>CAMENA d.o.o.</item>
      <item>Robertino Bilobrk</item>
    </derivirana_varijabla>
  </DomainObject.Predmet.SudioniciListNaziv>
  <DomainObject.Predmet.SudioniciListAdressOIB>
    <izvorni_sadrzaj>
      <item>FINA Regionalni centar Zagreb, OIB 85821130368, Trg svibanjskih žrtava 1995. 1,10000 Zagreb</item>
      <item>CAMENA d.o.o., OIB 25788703666, Savska cesta 106,10000 Zagreb</item>
      <item>Robertino Bilobrk, Augusta Cesarca 8,10000 Zagreb</item>
    </izvorni_sadrzaj>
    <derivirana_varijabla naziv="DomainObject.Predmet.SudioniciListAdressOIB_1">
      <item>FINA Regionalni centar Zagreb, OIB 85821130368, Trg svibanjskih žrtava 1995. 1,10000 Zagreb</item>
      <item>CAMENA d.o.o., OIB 25788703666, Savska cesta 106,10000 Zagreb</item>
      <item>Robertino Bilobrk, Augusta Cesarca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25788703666</item>
      <item>, OIB null</item>
    </izvorni_sadrzaj>
    <derivirana_varijabla naziv="DomainObject.Predmet.SudioniciListNazivOIB_1">
      <item>, OIB 85821130368</item>
      <item>, OIB 25788703666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440</properties:Words>
  <properties:Characters>2357</properties:Characters>
  <properties:Lines>83</properties:Lines>
  <properties:Paragraphs>25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2016-02-19T07:49:00Z</dcterms:created>
  <dc:creator>Ivana Manestar</dc:creator>
  <dc:description/>
  <cp:keywords/>
  <cp:lastModifiedBy>Goran Plavšić</cp:lastModifiedBy>
  <cp:lastPrinted>2016-02-24T08:40:00Z</cp:lastPrinted>
  <dcterms:modified xmlns:xsi="http://www.w3.org/2001/XMLSchema-instance" xsi:type="dcterms:W3CDTF">2016-02-24T08:40:00Z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St-3248/2015-6 / Odluka - Rješenje o odbačaju zahtjeva za skraćeni stečajni postupak</vt:lpwstr>
  </prop:property>
  <prop:property name="CC_coloring" pid="4" fmtid="{D5CDD505-2E9C-101B-9397-08002B2CF9AE}">
    <vt:bool>false</vt:bool>
  </prop:property>
  <prop:property name="BrojStranica" pid="5" fmtid="{D5CDD505-2E9C-101B-9397-08002B2CF9AE}">
    <vt:i4>2</vt:i4>
  </prop:property>
</prop:Properties>
</file>