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98746" w14:paraId="c398746" w:rsidRDefault="00356950" w:rsidP="008E1545" w:rsidR="00356950" w:rsidRPr="004220EA">
      <w:pPr>
        <w:jc w:val="center"/>
        <w:outlineLvl w:val="0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56950" w:rsidP="008E1545" w:rsidR="00356950" w:rsidRPr="004220EA">
      <w:pPr>
        <w:jc w:val="center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>R E P U B L I K A    H R V A T S K A</w:t>
      </w:r>
    </w:p>
    <w:p w:rsidRDefault="00356950" w:rsidP="008E1545" w:rsidR="00356950" w:rsidRPr="004220EA">
      <w:pPr>
        <w:jc w:val="center"/>
        <w:outlineLvl w:val="0"/>
        <w:rPr>
          <w:rFonts w:hAnsi="Times New Roman" w:ascii="Times New Roman"/>
        </w:rPr>
      </w:pPr>
    </w:p>
    <w:p w:rsidRDefault="00C91617" w:rsidP="008E1545" w:rsidR="00FD7D31">
      <w:pPr>
        <w:jc w:val="center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>R J E Š E  N J E</w:t>
      </w:r>
    </w:p>
    <w:p w:rsidRDefault="00250E01" w:rsidP="008E1545" w:rsidR="00250E0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</w:t>
      </w:r>
    </w:p>
    <w:p w:rsidRDefault="00250E01" w:rsidP="008E1545" w:rsidR="00250E01" w:rsidRPr="004220EA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 A K L J U Č A K </w:t>
      </w:r>
    </w:p>
    <w:p w:rsidRDefault="004C3F18" w:rsidP="008E1545" w:rsidR="004C3F18" w:rsidRPr="004220EA">
      <w:pPr>
        <w:jc w:val="center"/>
        <w:rPr>
          <w:rFonts w:hAnsi="Times New Roman" w:ascii="Times New Roman"/>
          <w:b/>
          <w:szCs w:val="24"/>
        </w:rPr>
      </w:pPr>
    </w:p>
    <w:p w:rsidRDefault="004C3F18" w:rsidP="006F5FB8" w:rsidR="00CA7275" w:rsidRPr="004220EA">
      <w:pPr>
        <w:ind w:firstLine="720"/>
        <w:jc w:val="both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 xml:space="preserve">Trgovački sud u Zagrebu </w:t>
      </w:r>
      <w:r w:rsidR="0097626E" w:rsidRPr="004220EA">
        <w:rPr>
          <w:rFonts w:hAnsi="Times New Roman" w:ascii="Times New Roman"/>
          <w:szCs w:val="24"/>
        </w:rPr>
        <w:t xml:space="preserve">po </w:t>
      </w:r>
      <w:r w:rsidR="003C4159" w:rsidRPr="004220EA">
        <w:rPr>
          <w:rFonts w:hAnsi="Times New Roman" w:ascii="Times New Roman"/>
          <w:szCs w:val="24"/>
        </w:rPr>
        <w:t>sucu pojedincu</w:t>
      </w:r>
      <w:r w:rsidR="00356950" w:rsidRPr="004220EA">
        <w:rPr>
          <w:rFonts w:hAnsi="Times New Roman" w:ascii="Times New Roman"/>
          <w:b/>
          <w:szCs w:val="24"/>
        </w:rPr>
        <w:t xml:space="preserve"> </w:t>
      </w:r>
      <w:r w:rsidR="0097626E" w:rsidRPr="004220EA">
        <w:rPr>
          <w:rFonts w:hAnsi="Times New Roman" w:ascii="Times New Roman"/>
          <w:szCs w:val="24"/>
        </w:rPr>
        <w:t xml:space="preserve">Nevenki Siladi Rstić u </w:t>
      </w:r>
      <w:r w:rsidR="003B6D92" w:rsidRPr="004220EA">
        <w:rPr>
          <w:rFonts w:hAnsi="Times New Roman" w:ascii="Times New Roman"/>
          <w:szCs w:val="24"/>
        </w:rPr>
        <w:t>postupku izvanredne uprave</w:t>
      </w:r>
      <w:r w:rsidR="0097626E" w:rsidRPr="004220EA">
        <w:rPr>
          <w:rFonts w:hAnsi="Times New Roman" w:ascii="Times New Roman"/>
          <w:szCs w:val="24"/>
        </w:rPr>
        <w:t xml:space="preserve"> nad dužnikom </w:t>
      </w:r>
      <w:r w:rsidR="003B6D92" w:rsidRPr="004220EA">
        <w:rPr>
          <w:rFonts w:hAnsi="Times New Roman" w:ascii="Times New Roman"/>
          <w:szCs w:val="24"/>
        </w:rPr>
        <w:t>AGROKOR koncern za upravljanje društvima, proizvodnju i trgovinu poljoprivrednim proizvodima, dioničko društvo Zagreb (Grad Zagreb)</w:t>
      </w:r>
      <w:r w:rsidR="00714E78">
        <w:rPr>
          <w:rFonts w:hAnsi="Times New Roman" w:ascii="Times New Roman"/>
          <w:szCs w:val="24"/>
        </w:rPr>
        <w:t xml:space="preserve"> Marijana Čavića 1</w:t>
      </w:r>
      <w:r w:rsidR="003B6D92" w:rsidRPr="004220EA">
        <w:rPr>
          <w:rFonts w:hAnsi="Times New Roman" w:ascii="Times New Roman"/>
          <w:szCs w:val="24"/>
        </w:rPr>
        <w:t>, OIB:05937759187 i njegovim ovisnim i povezanim društvima</w:t>
      </w:r>
      <w:r w:rsidR="003C4159" w:rsidRPr="004220EA">
        <w:rPr>
          <w:rFonts w:hAnsi="Times New Roman" w:ascii="Times New Roman"/>
          <w:szCs w:val="24"/>
        </w:rPr>
        <w:t>,</w:t>
      </w:r>
      <w:r w:rsidR="00FD7D31" w:rsidRPr="004220EA">
        <w:rPr>
          <w:rFonts w:hAnsi="Times New Roman" w:ascii="Times New Roman"/>
          <w:szCs w:val="24"/>
        </w:rPr>
        <w:t xml:space="preserve"> </w:t>
      </w:r>
      <w:r w:rsidR="003C4159" w:rsidRPr="004220EA">
        <w:rPr>
          <w:rFonts w:hAnsi="Times New Roman" w:ascii="Times New Roman"/>
          <w:szCs w:val="24"/>
        </w:rPr>
        <w:t xml:space="preserve">dana </w:t>
      </w:r>
      <w:r w:rsidR="00732F41">
        <w:rPr>
          <w:rFonts w:hAnsi="Times New Roman" w:ascii="Times New Roman"/>
          <w:szCs w:val="24"/>
        </w:rPr>
        <w:t>26</w:t>
      </w:r>
      <w:r w:rsidR="00932ADE" w:rsidRPr="004220EA">
        <w:rPr>
          <w:rFonts w:hAnsi="Times New Roman" w:ascii="Times New Roman"/>
          <w:szCs w:val="24"/>
        </w:rPr>
        <w:t>. siječnja 2018</w:t>
      </w:r>
      <w:r w:rsidRPr="004220EA">
        <w:rPr>
          <w:rFonts w:hAnsi="Times New Roman" w:ascii="Times New Roman"/>
          <w:szCs w:val="24"/>
        </w:rPr>
        <w:t>.</w:t>
      </w:r>
      <w:r w:rsidR="003C4159" w:rsidRPr="004220EA">
        <w:rPr>
          <w:rFonts w:hAnsi="Times New Roman" w:ascii="Times New Roman"/>
          <w:szCs w:val="24"/>
        </w:rPr>
        <w:t xml:space="preserve"> godine</w:t>
      </w:r>
    </w:p>
    <w:p w:rsidRDefault="00C91617" w:rsidP="008E1545" w:rsidR="00FF1F3F" w:rsidRPr="004220EA">
      <w:pPr>
        <w:jc w:val="center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 xml:space="preserve">r i j e š i o </w:t>
      </w:r>
      <w:r w:rsidR="004C3F18" w:rsidRPr="004220EA">
        <w:rPr>
          <w:rFonts w:hAnsi="Times New Roman" w:ascii="Times New Roman"/>
          <w:szCs w:val="24"/>
        </w:rPr>
        <w:t xml:space="preserve">  </w:t>
      </w:r>
      <w:r w:rsidR="00FF1F3F" w:rsidRPr="004220EA">
        <w:rPr>
          <w:rFonts w:hAnsi="Times New Roman" w:ascii="Times New Roman"/>
          <w:szCs w:val="24"/>
        </w:rPr>
        <w:t>j e</w:t>
      </w:r>
    </w:p>
    <w:p w:rsidRDefault="00FF1F3F" w:rsidP="009A7081" w:rsidR="00FF1F3F" w:rsidRPr="004220EA">
      <w:pPr>
        <w:jc w:val="both"/>
        <w:rPr>
          <w:rFonts w:hAnsi="Times New Roman" w:ascii="Times New Roman"/>
          <w:szCs w:val="24"/>
        </w:rPr>
      </w:pPr>
    </w:p>
    <w:p w:rsidRDefault="0086794E" w:rsidP="00154569" w:rsidR="00F0780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I</w:t>
      </w:r>
      <w:r>
        <w:rPr>
          <w:rFonts w:hAnsi="Times New Roman" w:ascii="Times New Roman"/>
          <w:szCs w:val="24"/>
        </w:rPr>
        <w:tab/>
        <w:t>Utvrđuje se da će V</w:t>
      </w:r>
      <w:r w:rsidR="00154569">
        <w:rPr>
          <w:rFonts w:hAnsi="Times New Roman" w:ascii="Times New Roman"/>
          <w:szCs w:val="24"/>
        </w:rPr>
        <w:t xml:space="preserve">jerovničko vijeće imati 5 članova </w:t>
      </w:r>
      <w:r w:rsidR="00250E01">
        <w:rPr>
          <w:rFonts w:hAnsi="Times New Roman" w:ascii="Times New Roman"/>
          <w:szCs w:val="24"/>
        </w:rPr>
        <w:t xml:space="preserve">- predstavnika vjerovnika, koje </w:t>
      </w:r>
      <w:r>
        <w:rPr>
          <w:rFonts w:hAnsi="Times New Roman" w:ascii="Times New Roman"/>
          <w:szCs w:val="24"/>
        </w:rPr>
        <w:t>će izabrati</w:t>
      </w:r>
      <w:r w:rsidR="00250E01">
        <w:rPr>
          <w:rFonts w:hAnsi="Times New Roman" w:ascii="Times New Roman"/>
          <w:szCs w:val="24"/>
        </w:rPr>
        <w:t xml:space="preserve"> vjerovnici. </w:t>
      </w:r>
    </w:p>
    <w:p w:rsidRDefault="0006397D" w:rsidP="00154569" w:rsidR="0006397D">
      <w:pPr>
        <w:jc w:val="both"/>
        <w:rPr>
          <w:rFonts w:hAnsi="Times New Roman" w:ascii="Times New Roman"/>
          <w:szCs w:val="24"/>
        </w:rPr>
      </w:pPr>
    </w:p>
    <w:p w:rsidRDefault="00154569" w:rsidP="00154569" w:rsidR="0015456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II</w:t>
      </w:r>
      <w:r>
        <w:rPr>
          <w:rFonts w:hAnsi="Times New Roman" w:ascii="Times New Roman"/>
          <w:szCs w:val="24"/>
        </w:rPr>
        <w:tab/>
        <w:t>Utvrđuje se</w:t>
      </w:r>
      <w:r w:rsidR="00250E01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razvrstavanje</w:t>
      </w:r>
      <w:r w:rsidR="00250E01">
        <w:rPr>
          <w:rFonts w:hAnsi="Times New Roman" w:ascii="Times New Roman"/>
          <w:szCs w:val="24"/>
        </w:rPr>
        <w:t xml:space="preserve"> vjerovnika </w:t>
      </w:r>
      <w:r>
        <w:rPr>
          <w:rFonts w:hAnsi="Times New Roman" w:ascii="Times New Roman"/>
          <w:szCs w:val="24"/>
        </w:rPr>
        <w:t xml:space="preserve"> u </w:t>
      </w:r>
      <w:r w:rsidR="002D3CFC">
        <w:rPr>
          <w:rFonts w:hAnsi="Times New Roman" w:ascii="Times New Roman"/>
          <w:szCs w:val="24"/>
        </w:rPr>
        <w:t xml:space="preserve">slijedeće </w:t>
      </w:r>
      <w:r w:rsidR="00250E01">
        <w:rPr>
          <w:rFonts w:hAnsi="Times New Roman" w:ascii="Times New Roman"/>
          <w:szCs w:val="24"/>
        </w:rPr>
        <w:t>skupine:</w:t>
      </w:r>
      <w:r>
        <w:rPr>
          <w:rFonts w:hAnsi="Times New Roman" w:ascii="Times New Roman"/>
          <w:szCs w:val="24"/>
        </w:rPr>
        <w:t xml:space="preserve"> </w:t>
      </w:r>
    </w:p>
    <w:p w:rsidRDefault="00154569" w:rsidP="00250E01" w:rsidR="0015456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250E01">
        <w:rPr>
          <w:rFonts w:hAnsi="Times New Roman" w:ascii="Times New Roman"/>
          <w:szCs w:val="24"/>
        </w:rPr>
        <w:t xml:space="preserve">1. </w:t>
      </w:r>
      <w:r w:rsidR="00A510F6">
        <w:rPr>
          <w:rFonts w:hAnsi="Times New Roman" w:ascii="Times New Roman"/>
          <w:szCs w:val="24"/>
        </w:rPr>
        <w:tab/>
        <w:t xml:space="preserve">SKUPINA A - vjerovnici čije su tražbine osigurane razlučnim pravom (razlučni vjerovnici). </w:t>
      </w:r>
    </w:p>
    <w:p w:rsidRDefault="00A510F6" w:rsidP="00250E01" w:rsidR="00A510F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2. </w:t>
      </w:r>
      <w:r>
        <w:rPr>
          <w:rFonts w:hAnsi="Times New Roman" w:ascii="Times New Roman"/>
          <w:szCs w:val="24"/>
        </w:rPr>
        <w:tab/>
        <w:t>SKUPINA B –</w:t>
      </w:r>
      <w:r w:rsidR="00732F41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vjerovnici koji su imatelji obveznica </w:t>
      </w:r>
      <w:r w:rsidR="00732F41">
        <w:rPr>
          <w:rFonts w:hAnsi="Times New Roman" w:ascii="Times New Roman"/>
          <w:szCs w:val="24"/>
        </w:rPr>
        <w:t>koje je izdao dužnik i u čiju su</w:t>
      </w:r>
      <w:r>
        <w:rPr>
          <w:rFonts w:hAnsi="Times New Roman" w:ascii="Times New Roman"/>
          <w:szCs w:val="24"/>
        </w:rPr>
        <w:t xml:space="preserve"> korist izdana jamstva/ postoji odnos sudužništva, u oba navedena slučaja s najmanje pet s dužnikom povezanih i/ili osvisnih društava, a koja su obuhvaćena postupkom izvanredne uprave. </w:t>
      </w:r>
    </w:p>
    <w:p w:rsidRDefault="00A510F6" w:rsidP="00250E01" w:rsidR="00A510F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3. </w:t>
      </w:r>
      <w:r>
        <w:rPr>
          <w:rFonts w:hAnsi="Times New Roman" w:ascii="Times New Roman"/>
          <w:szCs w:val="24"/>
        </w:rPr>
        <w:tab/>
        <w:t>SKUPINA C –</w:t>
      </w:r>
      <w:r w:rsidR="00732F41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vjerovnici (a) s tražbinama koje su nastale prije otvaranja postupka izvanredne uprave, (b) u čiju su korist izdana jamstva / postoji odnos sudužništva / postoji odnos regresnog dužništva, u svim navedenim slučajevima s najmanje pet s dužnikom povezanih i/ili ovisnih društava, a koja su obuhvaćena postupkom </w:t>
      </w:r>
      <w:r w:rsidR="00B20526">
        <w:rPr>
          <w:rFonts w:hAnsi="Times New Roman" w:ascii="Times New Roman"/>
          <w:szCs w:val="24"/>
        </w:rPr>
        <w:t>izvanredne</w:t>
      </w:r>
      <w:r>
        <w:rPr>
          <w:rFonts w:hAnsi="Times New Roman" w:ascii="Times New Roman"/>
          <w:szCs w:val="24"/>
        </w:rPr>
        <w:t xml:space="preserve"> uprave te (c) koji su sudjelovali u financiranju dužnika s prednosti namirenja temeljem Ugovora o najstarijem zajmu do EUR 1.060.000.000,00 od 8. lipnja 2017. godine. </w:t>
      </w:r>
    </w:p>
    <w:p w:rsidRDefault="00A510F6" w:rsidP="00250E01" w:rsidR="00A510F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4.</w:t>
      </w:r>
      <w:r>
        <w:rPr>
          <w:rFonts w:hAnsi="Times New Roman" w:ascii="Times New Roman"/>
          <w:szCs w:val="24"/>
        </w:rPr>
        <w:tab/>
        <w:t xml:space="preserve">SKUPINA D – </w:t>
      </w:r>
      <w:r w:rsidR="00CE4A84">
        <w:rPr>
          <w:rFonts w:hAnsi="Times New Roman" w:ascii="Times New Roman"/>
          <w:szCs w:val="24"/>
        </w:rPr>
        <w:t xml:space="preserve">vjerovnici </w:t>
      </w:r>
      <w:r>
        <w:rPr>
          <w:rFonts w:hAnsi="Times New Roman" w:ascii="Times New Roman"/>
          <w:szCs w:val="24"/>
        </w:rPr>
        <w:t>(a) u čiju su korist izdana jamstva / postoji odnos sudužništva /postoji odnos regresnog dužništva, u svim navedenim slučajevima s</w:t>
      </w:r>
      <w:r w:rsidR="007C7E07">
        <w:rPr>
          <w:rFonts w:hAnsi="Times New Roman" w:ascii="Times New Roman"/>
          <w:szCs w:val="24"/>
        </w:rPr>
        <w:t xml:space="preserve"> najmanje pet s dužnikom povezanih i/ili ovisnih društava, a koja su </w:t>
      </w:r>
      <w:r w:rsidR="00B20526">
        <w:rPr>
          <w:rFonts w:hAnsi="Times New Roman" w:ascii="Times New Roman"/>
          <w:szCs w:val="24"/>
        </w:rPr>
        <w:t>obuhvaćena</w:t>
      </w:r>
      <w:r w:rsidR="007C7E07">
        <w:rPr>
          <w:rFonts w:hAnsi="Times New Roman" w:ascii="Times New Roman"/>
          <w:szCs w:val="24"/>
        </w:rPr>
        <w:t xml:space="preserve"> postupkom izvanredne uprave i (b) </w:t>
      </w:r>
      <w:r w:rsidR="00B20526">
        <w:rPr>
          <w:rFonts w:hAnsi="Times New Roman" w:ascii="Times New Roman"/>
          <w:szCs w:val="24"/>
        </w:rPr>
        <w:t>koji</w:t>
      </w:r>
      <w:r w:rsidR="007C7E07">
        <w:rPr>
          <w:rFonts w:hAnsi="Times New Roman" w:ascii="Times New Roman"/>
          <w:szCs w:val="24"/>
        </w:rPr>
        <w:t xml:space="preserve"> nisu sudjelovali u financiranju dužnika s prednosti namirenja temeljem Ugovora o najstarijem zajmu do EUR 1.060.000.000,00 od 8. lipnja 2017. godine. </w:t>
      </w:r>
    </w:p>
    <w:p w:rsidRDefault="007C7E07" w:rsidP="00250E01" w:rsidR="007C7E0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5. </w:t>
      </w:r>
      <w:r>
        <w:rPr>
          <w:rFonts w:hAnsi="Times New Roman" w:ascii="Times New Roman"/>
          <w:szCs w:val="24"/>
        </w:rPr>
        <w:tab/>
        <w:t>SKUPINA E –</w:t>
      </w:r>
      <w:r w:rsidR="00CE4A84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vjerovnici (uključujući dobavljače) u čiju korist nisu izdana jamstva niti postoji odnos sudužništva niti odnos regresnog dužništva, u svakom od navedenih slučajeva od najmanje pet s dužnikom povezanih i/ili ovisnih </w:t>
      </w:r>
      <w:r w:rsidR="00B20526">
        <w:rPr>
          <w:rFonts w:hAnsi="Times New Roman" w:ascii="Times New Roman"/>
          <w:szCs w:val="24"/>
        </w:rPr>
        <w:t>društava</w:t>
      </w:r>
      <w:r>
        <w:rPr>
          <w:rFonts w:hAnsi="Times New Roman" w:ascii="Times New Roman"/>
          <w:szCs w:val="24"/>
        </w:rPr>
        <w:t xml:space="preserve">, a koja su obuhvaćena postupkom izvanredne uprave. </w:t>
      </w:r>
    </w:p>
    <w:p w:rsidRDefault="00154569" w:rsidP="00154569" w:rsidR="00154569">
      <w:pPr>
        <w:jc w:val="both"/>
        <w:rPr>
          <w:rFonts w:hAnsi="Times New Roman" w:ascii="Times New Roman"/>
          <w:szCs w:val="24"/>
        </w:rPr>
      </w:pPr>
    </w:p>
    <w:p w:rsidRDefault="00250E01" w:rsidP="00250E01" w:rsidR="00250E0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z a k l j u č i o   j e </w:t>
      </w:r>
    </w:p>
    <w:p w:rsidRDefault="00250E01" w:rsidP="00250E01" w:rsidR="00250E01">
      <w:pPr>
        <w:rPr>
          <w:rFonts w:hAnsi="Times New Roman" w:ascii="Times New Roman"/>
          <w:szCs w:val="24"/>
        </w:rPr>
      </w:pPr>
    </w:p>
    <w:p w:rsidRDefault="00250E01" w:rsidP="00250E01" w:rsidR="00250E01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Upućuje se izvanredni povjerenik da vjerovnike čije su tražbine utvrđene pozove</w:t>
      </w:r>
      <w:r w:rsidR="002D3CFC">
        <w:rPr>
          <w:rFonts w:hAnsi="Times New Roman" w:ascii="Times New Roman"/>
          <w:szCs w:val="24"/>
        </w:rPr>
        <w:t xml:space="preserve"> putem Narodnih novina</w:t>
      </w:r>
      <w:r>
        <w:rPr>
          <w:rFonts w:hAnsi="Times New Roman" w:ascii="Times New Roman"/>
          <w:szCs w:val="24"/>
        </w:rPr>
        <w:t xml:space="preserve">, sukladno proceduri i rokovima iz čl. 30 </w:t>
      </w:r>
      <w:r w:rsidRPr="00250E01">
        <w:rPr>
          <w:rFonts w:hAnsi="Times New Roman" w:ascii="Times New Roman"/>
        </w:rPr>
        <w:t>Zakona o postupku izvanredne uprave u trgovačkim društvima od sistemskog značaja za Republiku Hrvatsku</w:t>
      </w:r>
      <w:r>
        <w:rPr>
          <w:rFonts w:hAnsi="Times New Roman" w:ascii="Times New Roman"/>
        </w:rPr>
        <w:t xml:space="preserve">, na </w:t>
      </w:r>
      <w:r>
        <w:rPr>
          <w:rFonts w:hAnsi="Times New Roman" w:ascii="Times New Roman"/>
        </w:rPr>
        <w:lastRenderedPageBreak/>
        <w:t>izbor i imenovanje članova vjerovničkog vijeća svake posebne skupine vjerovnika, a ukoliko neka skupina ne i</w:t>
      </w:r>
      <w:r w:rsidR="0006397D">
        <w:rPr>
          <w:rFonts w:hAnsi="Times New Roman" w:ascii="Times New Roman"/>
        </w:rPr>
        <w:t>zabere</w:t>
      </w:r>
      <w:r>
        <w:rPr>
          <w:rFonts w:hAnsi="Times New Roman" w:ascii="Times New Roman"/>
        </w:rPr>
        <w:t xml:space="preserve"> člana vjerovničkog vijeća u roku iz čl. 30 st. 8 navedenog zakona, podnijeti sudu prijedlog da ga </w:t>
      </w:r>
      <w:r w:rsidR="0006397D">
        <w:rPr>
          <w:rFonts w:hAnsi="Times New Roman" w:ascii="Times New Roman"/>
        </w:rPr>
        <w:t xml:space="preserve">sud </w:t>
      </w:r>
      <w:r>
        <w:rPr>
          <w:rFonts w:hAnsi="Times New Roman" w:ascii="Times New Roman"/>
        </w:rPr>
        <w:t xml:space="preserve">imenuje. </w:t>
      </w:r>
    </w:p>
    <w:p w:rsidRDefault="00250E01" w:rsidP="00154569" w:rsidR="00250E01" w:rsidRPr="004220EA">
      <w:pPr>
        <w:jc w:val="both"/>
        <w:rPr>
          <w:rFonts w:hAnsi="Times New Roman" w:ascii="Times New Roman"/>
          <w:szCs w:val="24"/>
        </w:rPr>
      </w:pPr>
    </w:p>
    <w:p w:rsidRDefault="008178EC" w:rsidP="008E1545" w:rsidR="006D34CF">
      <w:pPr>
        <w:ind w:left="360"/>
        <w:jc w:val="center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>Obrazloženje</w:t>
      </w:r>
    </w:p>
    <w:p w:rsidRDefault="00AC385A" w:rsidP="008E1545" w:rsidR="00AC385A" w:rsidRPr="004220EA">
      <w:pPr>
        <w:ind w:left="360"/>
        <w:jc w:val="center"/>
        <w:rPr>
          <w:rFonts w:hAnsi="Times New Roman" w:ascii="Times New Roman"/>
          <w:szCs w:val="24"/>
        </w:rPr>
      </w:pPr>
    </w:p>
    <w:p w:rsidRDefault="00154569" w:rsidP="00453B06" w:rsidR="00453B06">
      <w:pPr>
        <w:ind w:left="36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453B06">
        <w:rPr>
          <w:rFonts w:hAnsi="Times New Roman" w:ascii="Times New Roman"/>
          <w:szCs w:val="24"/>
        </w:rPr>
        <w:t xml:space="preserve">U postupku </w:t>
      </w:r>
      <w:r w:rsidR="00453B06" w:rsidRPr="004220EA">
        <w:rPr>
          <w:rFonts w:hAnsi="Times New Roman" w:ascii="Times New Roman"/>
          <w:szCs w:val="24"/>
        </w:rPr>
        <w:t xml:space="preserve">izvanredne uprave nad dužnikom AGROKOR koncern za upravljanje </w:t>
      </w:r>
    </w:p>
    <w:p w:rsidRDefault="00453B06" w:rsidP="00453B06" w:rsidR="00450B3F">
      <w:pPr>
        <w:jc w:val="both"/>
        <w:rPr>
          <w:rFonts w:hAnsi="Times New Roman" w:ascii="Times New Roman"/>
        </w:rPr>
      </w:pPr>
      <w:r w:rsidRPr="004220EA">
        <w:rPr>
          <w:rFonts w:hAnsi="Times New Roman" w:ascii="Times New Roman"/>
          <w:szCs w:val="24"/>
        </w:rPr>
        <w:t>društvima, proizvodnju i trgovinu poljoprivrednim proizvodima, dioničko društvo Zagreb (Grad Zagreb)</w:t>
      </w:r>
      <w:r>
        <w:rPr>
          <w:rFonts w:hAnsi="Times New Roman" w:ascii="Times New Roman"/>
          <w:szCs w:val="24"/>
        </w:rPr>
        <w:t xml:space="preserve"> Marijana Čavića 1</w:t>
      </w:r>
      <w:r w:rsidRPr="004220EA">
        <w:rPr>
          <w:rFonts w:hAnsi="Times New Roman" w:ascii="Times New Roman"/>
          <w:szCs w:val="24"/>
        </w:rPr>
        <w:t>, OIB:05937759187 i njegovim ovisnim i povezanim društvima</w:t>
      </w:r>
      <w:r>
        <w:rPr>
          <w:rFonts w:hAnsi="Times New Roman" w:ascii="Times New Roman"/>
          <w:szCs w:val="24"/>
        </w:rPr>
        <w:t>, nakon donošenja rješenja o utvrđenim i osporenim tražbinama, stekli su se uvjeti za pokretanjem postupka izb</w:t>
      </w:r>
      <w:r w:rsidR="00251688">
        <w:rPr>
          <w:rFonts w:hAnsi="Times New Roman" w:ascii="Times New Roman"/>
          <w:szCs w:val="24"/>
        </w:rPr>
        <w:t xml:space="preserve">ora članova Vjerovničkog vijeća, sukladno odredbi čl. 18 i 30 </w:t>
      </w:r>
      <w:r w:rsidR="00606FD2" w:rsidRPr="00250E01">
        <w:rPr>
          <w:rFonts w:hAnsi="Times New Roman" w:ascii="Times New Roman"/>
        </w:rPr>
        <w:t xml:space="preserve">Zakona o postupku izvanredne uprave u trgovačkim društvima od sistemskog značaja za Republiku </w:t>
      </w:r>
      <w:r w:rsidR="00606FD2" w:rsidRPr="00606FD2">
        <w:rPr>
          <w:rFonts w:hAnsi="Times New Roman" w:ascii="Times New Roman"/>
        </w:rPr>
        <w:t>Hr</w:t>
      </w:r>
      <w:r w:rsidR="00251688">
        <w:rPr>
          <w:rFonts w:hAnsi="Times New Roman" w:ascii="Times New Roman"/>
        </w:rPr>
        <w:t xml:space="preserve">vatsku (NN 32/17, dalje ZPIUTD). </w:t>
      </w:r>
    </w:p>
    <w:p w:rsidRDefault="00251688" w:rsidP="00450B3F" w:rsidR="00606FD2" w:rsidRPr="00251688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Odredba čl. 18 navedenog zakona </w:t>
      </w:r>
      <w:r w:rsidR="00606FD2">
        <w:rPr>
          <w:rFonts w:hAnsi="Times New Roman" w:ascii="Times New Roman"/>
        </w:rPr>
        <w:t xml:space="preserve">određuje da vjerovničko vijeće ima najviše 9 članova, a sastavljeno je od predstavnika vjerovnika. </w:t>
      </w:r>
    </w:p>
    <w:p w:rsidRDefault="00606FD2" w:rsidP="00453B06" w:rsidR="00606FD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Broj članova vjerovničkog vijeća i razvrstavanja vjerovnika u skupine utvrđuje sud, na prijedlog izvanrednog povjerenika, pri čemu broj članova mora biti neparan, a same članove vjerovničkog vijeća određuju </w:t>
      </w:r>
      <w:r w:rsidR="00450B3F">
        <w:rPr>
          <w:rFonts w:hAnsi="Times New Roman" w:ascii="Times New Roman"/>
        </w:rPr>
        <w:t xml:space="preserve">tj. biraju </w:t>
      </w:r>
      <w:r>
        <w:rPr>
          <w:rFonts w:hAnsi="Times New Roman" w:ascii="Times New Roman"/>
        </w:rPr>
        <w:t xml:space="preserve">vjerovnici sukladno odredbi čl. 30 ZPIUTD. </w:t>
      </w:r>
    </w:p>
    <w:p w:rsidRDefault="00606FD2" w:rsidP="00450B3F" w:rsidR="00450B3F">
      <w:pPr>
        <w:ind w:left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Izvanredni povjerenik je takav prijedlog sudu podnio dana</w:t>
      </w:r>
      <w:r w:rsidR="00FB0F7B">
        <w:rPr>
          <w:rFonts w:hAnsi="Times New Roman" w:ascii="Times New Roman"/>
        </w:rPr>
        <w:t xml:space="preserve"> 25. siječnja 2018. godine, </w:t>
      </w:r>
    </w:p>
    <w:p w:rsidRDefault="00FB0F7B" w:rsidP="00450B3F" w:rsidR="00450B3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navodeći nekoliko argumenata u prilog </w:t>
      </w:r>
      <w:r w:rsidR="00251688">
        <w:rPr>
          <w:rFonts w:hAnsi="Times New Roman" w:ascii="Times New Roman"/>
        </w:rPr>
        <w:t xml:space="preserve">gore </w:t>
      </w:r>
      <w:r>
        <w:rPr>
          <w:rFonts w:hAnsi="Times New Roman" w:ascii="Times New Roman"/>
        </w:rPr>
        <w:t>navedenom razvrstavanju</w:t>
      </w:r>
      <w:r w:rsidR="00450B3F">
        <w:rPr>
          <w:rFonts w:hAnsi="Times New Roman" w:ascii="Times New Roman"/>
        </w:rPr>
        <w:t xml:space="preserve"> vjerovnika u </w:t>
      </w:r>
      <w:r w:rsidR="00CA03DB">
        <w:rPr>
          <w:rFonts w:hAnsi="Times New Roman" w:ascii="Times New Roman"/>
        </w:rPr>
        <w:t>pet posebnih skupina</w:t>
      </w:r>
      <w:r>
        <w:rPr>
          <w:rFonts w:hAnsi="Times New Roman" w:ascii="Times New Roman"/>
        </w:rPr>
        <w:t xml:space="preserve">: da privremeno vjerovničko vijeće koje je osnovano 13. travnja 2017. godine i koje još </w:t>
      </w:r>
      <w:r w:rsidR="00450B3F">
        <w:rPr>
          <w:rFonts w:hAnsi="Times New Roman" w:ascii="Times New Roman"/>
        </w:rPr>
        <w:t xml:space="preserve">uvijek djeluje ima </w:t>
      </w:r>
      <w:r w:rsidR="00CA03DB">
        <w:rPr>
          <w:rFonts w:hAnsi="Times New Roman" w:ascii="Times New Roman"/>
        </w:rPr>
        <w:t xml:space="preserve">također </w:t>
      </w:r>
      <w:r w:rsidR="0058751C">
        <w:rPr>
          <w:rFonts w:hAnsi="Times New Roman" w:ascii="Times New Roman"/>
        </w:rPr>
        <w:t>pet</w:t>
      </w:r>
      <w:r w:rsidR="00450B3F">
        <w:rPr>
          <w:rFonts w:hAnsi="Times New Roman" w:ascii="Times New Roman"/>
        </w:rPr>
        <w:t xml:space="preserve"> članova, </w:t>
      </w:r>
      <w:r>
        <w:rPr>
          <w:rFonts w:hAnsi="Times New Roman" w:ascii="Times New Roman"/>
        </w:rPr>
        <w:t xml:space="preserve">da se u radu tog vijeća od četvrtog mjeseca 2017. godine do kraja siječnja 2018. godine taj broj pokazao optimalnim sa stajališta operativnosti, kvalitete i efikasnosti rada (s jedne strane) i razmjerne zastupljenosti svih vjerovnika razvrstanih u skupine u koje su tada bili razvrstani ( s druge strane); da predloženi broj članova vjerovničkog vijeća odgovara broju posebnih skupina u koje bi trebalo razvrstati vjerovnike; da je taj predloženi broj optimalan sa stajališta potrebe da se osigura redovita prisutnost svih njegovih članova na svim sjednicama koje se tako mogu održati dovoljno često i uz prihvatljive troškove te primjeren utrošak radnog vremena, a bez ugrožavanja kvalitete rada. </w:t>
      </w:r>
    </w:p>
    <w:p w:rsidRDefault="004477E1" w:rsidP="006A54DF" w:rsidR="00732F41" w:rsidRPr="006A54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 w:rsidR="00FB0F7B">
        <w:rPr>
          <w:rFonts w:hAnsi="Times New Roman" w:ascii="Times New Roman"/>
        </w:rPr>
        <w:t xml:space="preserve">zvanredni povjerenik dostavlja i </w:t>
      </w:r>
      <w:r w:rsidR="00450B3F">
        <w:rPr>
          <w:rFonts w:hAnsi="Times New Roman" w:ascii="Times New Roman"/>
        </w:rPr>
        <w:t>T</w:t>
      </w:r>
      <w:r w:rsidR="00732F41">
        <w:rPr>
          <w:rFonts w:hAnsi="Times New Roman" w:ascii="Times New Roman"/>
        </w:rPr>
        <w:t>ablice vjerovnika razvrstanih u skupine,</w:t>
      </w:r>
      <w:r w:rsidR="00450B3F">
        <w:rPr>
          <w:rFonts w:hAnsi="Times New Roman" w:ascii="Times New Roman"/>
        </w:rPr>
        <w:t xml:space="preserve"> koje će sud objaviti na mrežnoj stranici e-oglasna ploča ovog suda, </w:t>
      </w:r>
      <w:r w:rsidR="006A54DF">
        <w:rPr>
          <w:rFonts w:hAnsi="Times New Roman" w:ascii="Times New Roman"/>
        </w:rPr>
        <w:t xml:space="preserve">posebno ističući da u skupini A </w:t>
      </w:r>
      <w:r w:rsidR="00450B3F">
        <w:rPr>
          <w:rFonts w:hAnsi="Times New Roman" w:ascii="Times New Roman"/>
        </w:rPr>
        <w:t xml:space="preserve">postojanje razlučnog prava razlikuje pravni položaj tih vjerovnika </w:t>
      </w:r>
      <w:r w:rsidR="006A54DF">
        <w:rPr>
          <w:rFonts w:hAnsi="Times New Roman" w:ascii="Times New Roman"/>
        </w:rPr>
        <w:t xml:space="preserve">od svih drugih posebnih skupina, da se tražbine iz skupine B razlikuju od ostalih zbog uvrštenja obveznica na inozemna tržišta priliko izdanja, da će vjerovnici razvrstani skupini C imati ( i ostvarivati) samo one tražbine </w:t>
      </w:r>
      <w:r w:rsidR="00732F41">
        <w:rPr>
          <w:rFonts w:hAnsi="Times New Roman" w:ascii="Times New Roman"/>
          <w:szCs w:val="24"/>
        </w:rPr>
        <w:t>prema dužniku i/ili povezanim i</w:t>
      </w:r>
      <w:r w:rsidR="00116B73">
        <w:rPr>
          <w:rFonts w:hAnsi="Times New Roman" w:ascii="Times New Roman"/>
          <w:szCs w:val="24"/>
        </w:rPr>
        <w:t xml:space="preserve"> ovisnim društvima koje su imali</w:t>
      </w:r>
      <w:r w:rsidR="00732F41">
        <w:rPr>
          <w:rFonts w:hAnsi="Times New Roman" w:ascii="Times New Roman"/>
          <w:szCs w:val="24"/>
        </w:rPr>
        <w:t xml:space="preserve"> u vrijeme otvar</w:t>
      </w:r>
      <w:r w:rsidR="00CE4A84">
        <w:rPr>
          <w:rFonts w:hAnsi="Times New Roman" w:ascii="Times New Roman"/>
          <w:szCs w:val="24"/>
        </w:rPr>
        <w:t>anja postupka izvanredne uprave</w:t>
      </w:r>
      <w:r w:rsidR="006A54DF">
        <w:rPr>
          <w:rFonts w:hAnsi="Times New Roman" w:ascii="Times New Roman"/>
          <w:szCs w:val="24"/>
        </w:rPr>
        <w:t>,</w:t>
      </w:r>
      <w:r w:rsidR="00CE4A84">
        <w:rPr>
          <w:rFonts w:hAnsi="Times New Roman" w:ascii="Times New Roman"/>
          <w:szCs w:val="24"/>
        </w:rPr>
        <w:t xml:space="preserve"> </w:t>
      </w:r>
      <w:r w:rsidR="006A54DF">
        <w:rPr>
          <w:rFonts w:hAnsi="Times New Roman" w:ascii="Times New Roman"/>
          <w:szCs w:val="24"/>
        </w:rPr>
        <w:t>da se vjerovnici skupine D i E razlikuju od ostalih kako je to navedeno u izreci rješenja.</w:t>
      </w:r>
    </w:p>
    <w:p w:rsidRDefault="00606FD2" w:rsidP="00453B06" w:rsidR="005D5F6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Uzimajući u obzir</w:t>
      </w:r>
      <w:r w:rsidR="00FB0F7B">
        <w:rPr>
          <w:rFonts w:hAnsi="Times New Roman" w:ascii="Times New Roman"/>
        </w:rPr>
        <w:t xml:space="preserve"> argumente izvanrednog povjerenika, </w:t>
      </w:r>
      <w:r>
        <w:rPr>
          <w:rFonts w:hAnsi="Times New Roman" w:ascii="Times New Roman"/>
        </w:rPr>
        <w:t>strukturu vjerovnika utvrđenih tražbina i pravne osnove tražbine, odlučeno je</w:t>
      </w:r>
      <w:r w:rsidR="00494B45">
        <w:rPr>
          <w:rFonts w:hAnsi="Times New Roman" w:ascii="Times New Roman"/>
        </w:rPr>
        <w:t xml:space="preserve"> stoga</w:t>
      </w:r>
      <w:r>
        <w:rPr>
          <w:rFonts w:hAnsi="Times New Roman" w:ascii="Times New Roman"/>
        </w:rPr>
        <w:t xml:space="preserve"> kao u izreci ovog rješenja temeljem odredbe čl. 10 i 18 ZPIUTD. </w:t>
      </w:r>
    </w:p>
    <w:p w:rsidRDefault="00606FD2" w:rsidP="005D5F6F" w:rsidR="00606FD2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Vjerovničko vijeće će sudjelovati u ime vjerovnika u sastavljanju i pripremi nagodbe, te dati suglasnost izvanrednom povjereniku na konačni tekst nagodbe, a do osnivanja vjerovničkog vijeća funkciju istog vrši privremeno vjerovničko vijeće osnovano rješenjem ovog suda poslovni broj St-1138/17 od 13. travnja 2017. godine. </w:t>
      </w:r>
    </w:p>
    <w:p w:rsidRDefault="00606FD2" w:rsidP="00453B06" w:rsidR="009B3F0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9B3F02" w:rsidP="00453B06" w:rsidR="009B3F02">
      <w:pPr>
        <w:jc w:val="both"/>
        <w:rPr>
          <w:rFonts w:hAnsi="Times New Roman" w:ascii="Times New Roman"/>
        </w:rPr>
      </w:pPr>
    </w:p>
    <w:p w:rsidRDefault="009B3F02" w:rsidP="00453B06" w:rsidR="009B3F02">
      <w:pPr>
        <w:jc w:val="both"/>
        <w:rPr>
          <w:rFonts w:hAnsi="Times New Roman" w:ascii="Times New Roman"/>
        </w:rPr>
      </w:pPr>
    </w:p>
    <w:p w:rsidRDefault="009B3F02" w:rsidP="00453B06" w:rsidR="009B3F02">
      <w:pPr>
        <w:jc w:val="both"/>
        <w:rPr>
          <w:rFonts w:hAnsi="Times New Roman" w:ascii="Times New Roman"/>
        </w:rPr>
      </w:pPr>
    </w:p>
    <w:p w:rsidRDefault="009B3F02" w:rsidP="00453B06" w:rsidR="009B3F02">
      <w:pPr>
        <w:jc w:val="both"/>
        <w:rPr>
          <w:rFonts w:hAnsi="Times New Roman" w:ascii="Times New Roman"/>
        </w:rPr>
      </w:pPr>
    </w:p>
    <w:p w:rsidRDefault="009B3F02" w:rsidP="00453B06" w:rsidR="009B3F02">
      <w:pPr>
        <w:jc w:val="both"/>
        <w:rPr>
          <w:rFonts w:hAnsi="Times New Roman" w:ascii="Times New Roman"/>
        </w:rPr>
      </w:pPr>
    </w:p>
    <w:p w:rsidRDefault="009B3F02" w:rsidP="00453B06" w:rsidR="009B3F02">
      <w:pPr>
        <w:jc w:val="both"/>
        <w:rPr>
          <w:rFonts w:hAnsi="Times New Roman" w:ascii="Times New Roman"/>
        </w:rPr>
      </w:pPr>
    </w:p>
    <w:p w:rsidRDefault="00606FD2" w:rsidP="009B3F02" w:rsidR="00606FD2" w:rsidRPr="00300D0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Kao u izreci zaključka odlučeno je temeljem odredbe čl. 76 st. 3 i 9 Stečajnog zakona (NN71/15) u vezi s člankom 8 ZPIUTD, te 10 i 30 ZPIUTD.  </w:t>
      </w:r>
    </w:p>
    <w:p w:rsidRDefault="00712C14" w:rsidP="00932ADE" w:rsidR="00712C14" w:rsidRPr="004220EA">
      <w:pPr>
        <w:ind w:firstLine="360"/>
        <w:jc w:val="both"/>
        <w:rPr>
          <w:rFonts w:hAnsi="Times New Roman" w:ascii="Times New Roman"/>
          <w:szCs w:val="24"/>
        </w:rPr>
      </w:pPr>
    </w:p>
    <w:p w:rsidRDefault="0097626E" w:rsidP="00932ADE" w:rsidR="00E24932" w:rsidRPr="004220EA">
      <w:pPr>
        <w:jc w:val="center"/>
        <w:rPr>
          <w:rFonts w:hAnsi="Times New Roman" w:ascii="Times New Roman"/>
          <w:color w:val="FF0000"/>
          <w:szCs w:val="24"/>
        </w:rPr>
      </w:pPr>
      <w:r w:rsidRPr="004220EA">
        <w:rPr>
          <w:rFonts w:hAnsi="Times New Roman" w:ascii="Times New Roman"/>
          <w:szCs w:val="24"/>
        </w:rPr>
        <w:t xml:space="preserve">U </w:t>
      </w:r>
      <w:r w:rsidR="00FF1F3F" w:rsidRPr="004220EA">
        <w:rPr>
          <w:rFonts w:hAnsi="Times New Roman" w:ascii="Times New Roman"/>
          <w:szCs w:val="24"/>
        </w:rPr>
        <w:t>Zagreb</w:t>
      </w:r>
      <w:r w:rsidR="003C4159" w:rsidRPr="004220EA">
        <w:rPr>
          <w:rFonts w:hAnsi="Times New Roman" w:ascii="Times New Roman"/>
          <w:szCs w:val="24"/>
        </w:rPr>
        <w:t xml:space="preserve">u, </w:t>
      </w:r>
      <w:r w:rsidR="00494B45">
        <w:rPr>
          <w:rFonts w:hAnsi="Times New Roman" w:ascii="Times New Roman"/>
          <w:szCs w:val="24"/>
        </w:rPr>
        <w:t>26</w:t>
      </w:r>
      <w:r w:rsidR="00932ADE" w:rsidRPr="004220EA">
        <w:rPr>
          <w:rFonts w:hAnsi="Times New Roman" w:ascii="Times New Roman"/>
          <w:szCs w:val="24"/>
        </w:rPr>
        <w:t>. siječnja 2018.</w:t>
      </w:r>
    </w:p>
    <w:p w:rsidRDefault="00356950" w:rsidP="00795B6E" w:rsidR="000E58EE" w:rsidRPr="004220EA">
      <w:pPr>
        <w:jc w:val="right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 xml:space="preserve"> </w:t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  <w:t xml:space="preserve">       </w:t>
      </w:r>
      <w:r w:rsidR="00E71F4A" w:rsidRPr="004220EA">
        <w:rPr>
          <w:rFonts w:hAnsi="Times New Roman" w:ascii="Times New Roman"/>
          <w:szCs w:val="24"/>
        </w:rPr>
        <w:t>SUDAC</w:t>
      </w:r>
      <w:r w:rsidR="00CE6A17" w:rsidRPr="004220EA">
        <w:rPr>
          <w:rFonts w:hAnsi="Times New Roman" w:ascii="Times New Roman"/>
          <w:szCs w:val="24"/>
        </w:rPr>
        <w:tab/>
      </w:r>
      <w:r w:rsidR="00CE6A17" w:rsidRPr="004220EA">
        <w:rPr>
          <w:rFonts w:hAnsi="Times New Roman" w:ascii="Times New Roman"/>
          <w:szCs w:val="24"/>
        </w:rPr>
        <w:tab/>
      </w:r>
      <w:r w:rsidR="00CE6A17" w:rsidRPr="004220EA">
        <w:rPr>
          <w:rFonts w:hAnsi="Times New Roman" w:ascii="Times New Roman"/>
          <w:szCs w:val="24"/>
        </w:rPr>
        <w:tab/>
      </w:r>
      <w:r w:rsidR="00CE6A17" w:rsidRPr="004220EA">
        <w:rPr>
          <w:rFonts w:hAnsi="Times New Roman" w:ascii="Times New Roman"/>
          <w:szCs w:val="24"/>
        </w:rPr>
        <w:tab/>
      </w:r>
      <w:r w:rsidR="00CE6A17" w:rsidRPr="004220EA">
        <w:rPr>
          <w:rFonts w:hAnsi="Times New Roman" w:ascii="Times New Roman"/>
          <w:szCs w:val="24"/>
        </w:rPr>
        <w:tab/>
      </w:r>
      <w:r w:rsidRPr="004220EA">
        <w:rPr>
          <w:rFonts w:hAnsi="Times New Roman" w:ascii="Times New Roman"/>
          <w:szCs w:val="24"/>
        </w:rPr>
        <w:tab/>
      </w:r>
      <w:r w:rsidRPr="004220EA">
        <w:rPr>
          <w:rFonts w:hAnsi="Times New Roman" w:ascii="Times New Roman"/>
          <w:szCs w:val="24"/>
        </w:rPr>
        <w:tab/>
      </w:r>
      <w:r w:rsidRPr="004220EA">
        <w:rPr>
          <w:rFonts w:hAnsi="Times New Roman" w:ascii="Times New Roman"/>
          <w:szCs w:val="24"/>
        </w:rPr>
        <w:tab/>
        <w:t xml:space="preserve">                          </w:t>
      </w:r>
      <w:r w:rsidR="00C46641" w:rsidRPr="004220EA">
        <w:rPr>
          <w:rFonts w:hAnsi="Times New Roman" w:ascii="Times New Roman"/>
          <w:szCs w:val="24"/>
        </w:rPr>
        <w:t>Nevenka Siladi Rstić</w:t>
      </w:r>
      <w:r w:rsidR="00133506">
        <w:rPr>
          <w:rFonts w:hAnsi="Times New Roman" w:ascii="Times New Roman"/>
          <w:szCs w:val="24"/>
        </w:rPr>
        <w:t>,v.r.</w:t>
      </w:r>
    </w:p>
    <w:p w:rsidRDefault="00783DB9" w:rsidP="00783DB9" w:rsidR="00783DB9" w:rsidRPr="004220EA">
      <w:pPr>
        <w:jc w:val="both"/>
        <w:rPr>
          <w:rFonts w:hAnsi="Times New Roman" w:ascii="Times New Roman"/>
          <w:i/>
        </w:rPr>
      </w:pPr>
      <w:r w:rsidRPr="004220EA">
        <w:rPr>
          <w:rFonts w:hAnsi="Times New Roman" w:ascii="Times New Roman"/>
          <w:i/>
        </w:rPr>
        <w:t>Uputa o pravnom lijeku:</w:t>
      </w:r>
    </w:p>
    <w:p w:rsidRDefault="00783DB9" w:rsidP="00783DB9" w:rsidR="00E24932">
      <w:pPr>
        <w:jc w:val="both"/>
        <w:rPr>
          <w:rFonts w:hAnsi="Times New Roman" w:ascii="Times New Roman"/>
          <w:i/>
        </w:rPr>
      </w:pPr>
      <w:r w:rsidRPr="004220EA">
        <w:rPr>
          <w:rFonts w:hAnsi="Times New Roman" w:ascii="Times New Roman"/>
          <w:i/>
        </w:rPr>
        <w:t>Protiv ovog rješenja dopuštena je žalba u roku od 8 dana od dana primitka rješenja,  o kojoj odlučuje Visoki trgovački sud RH, a podnosi se putem ovog suda u 3 primjerka.</w:t>
      </w:r>
      <w:r w:rsidR="00606FD2">
        <w:rPr>
          <w:rFonts w:hAnsi="Times New Roman" w:ascii="Times New Roman"/>
          <w:i/>
        </w:rPr>
        <w:t>(čl. 19 st. 2 SZ-a u svezi s čl. 8 ZPIUTD-a)</w:t>
      </w:r>
    </w:p>
    <w:p w:rsidRDefault="00606FD2" w:rsidP="00783DB9" w:rsidR="00606FD2" w:rsidRPr="004220EA">
      <w:pPr>
        <w:jc w:val="both"/>
        <w:rPr>
          <w:rFonts w:hAnsi="Times New Roman" w:ascii="Times New Roman"/>
          <w:i/>
        </w:rPr>
      </w:pPr>
      <w:r>
        <w:rPr>
          <w:rFonts w:hAnsi="Times New Roman" w:ascii="Times New Roman"/>
          <w:i/>
        </w:rPr>
        <w:t>Protiv zaključka nije dopuštena žalba. (čl. 19 st. 7 SZ-a u vezi s čl. 8 ZPIUTD-a)</w:t>
      </w:r>
    </w:p>
    <w:p w:rsidRDefault="002F4747" w:rsidP="00640526" w:rsidR="002F4747" w:rsidRPr="004220EA">
      <w:pPr>
        <w:jc w:val="both"/>
        <w:rPr>
          <w:rFonts w:hAnsi="Times New Roman" w:ascii="Times New Roman"/>
        </w:rPr>
      </w:pPr>
    </w:p>
    <w:p w:rsidRDefault="00133506" w:rsidR="00133506" w:rsidRPr="00133506">
      <w:pPr>
        <w:rPr>
          <w:rFonts w:hAnsi="Times New Roman" w:ascii="Times New Roman"/>
        </w:rPr>
      </w:pPr>
      <w:r w:rsidRPr="00133506">
        <w:rPr>
          <w:rFonts w:hAnsi="Times New Roman" w:ascii="Times New Roman"/>
        </w:rPr>
        <w:tab/>
      </w:r>
      <w:r w:rsidRPr="00133506">
        <w:rPr>
          <w:rFonts w:hAnsi="Times New Roman" w:ascii="Times New Roman"/>
        </w:rPr>
        <w:tab/>
      </w:r>
      <w:r w:rsidRPr="00133506">
        <w:rPr>
          <w:rFonts w:hAnsi="Times New Roman" w:ascii="Times New Roman"/>
        </w:rPr>
        <w:tab/>
      </w:r>
      <w:r w:rsidRPr="00133506">
        <w:rPr>
          <w:rFonts w:hAnsi="Times New Roman" w:ascii="Times New Roman"/>
        </w:rPr>
        <w:tab/>
      </w:r>
      <w:r w:rsidRPr="00133506">
        <w:rPr>
          <w:rFonts w:hAnsi="Times New Roman" w:ascii="Times New Roman"/>
        </w:rPr>
        <w:tab/>
      </w:r>
      <w:r w:rsidRPr="00133506">
        <w:rPr>
          <w:rFonts w:hAnsi="Times New Roman" w:ascii="Times New Roman"/>
        </w:rPr>
        <w:tab/>
      </w:r>
      <w:r w:rsidRPr="00133506">
        <w:rPr>
          <w:rFonts w:hAnsi="Times New Roman" w:ascii="Times New Roman"/>
        </w:rPr>
        <w:tab/>
      </w:r>
      <w:r w:rsidRPr="00133506">
        <w:rPr>
          <w:rFonts w:hAnsi="Times New Roman" w:ascii="Times New Roman"/>
        </w:rPr>
        <w:tab/>
        <w:t>Za točnost otpravka-ovl.službenik</w:t>
      </w:r>
    </w:p>
    <w:p w:rsidRDefault="00133506" w:rsidP="00133506" w:rsidR="00133506" w:rsidRPr="00133506">
      <w:pPr>
        <w:ind w:firstLine="720" w:left="5760"/>
        <w:rPr>
          <w:rFonts w:hAnsi="Times New Roman" w:ascii="Times New Roman"/>
        </w:rPr>
      </w:pPr>
      <w:r w:rsidRPr="00133506">
        <w:rPr>
          <w:rFonts w:hAnsi="Times New Roman" w:ascii="Times New Roman"/>
        </w:rPr>
        <w:t>Vinka Mihalinčić</w:t>
      </w:r>
    </w:p>
    <w:p w:rsidRDefault="00714E78" w:rsidP="00133506" w:rsidR="00D11390" w:rsidRPr="004220EA">
      <w:pPr>
        <w:ind w:left="28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sectPr w:rsidSect="005D5F6F" w:rsidR="00D11390" w:rsidRPr="004220E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4477E1">
          <w:rPr>
            <w:rFonts w:hAnsi="Times New Roman" w:ascii="Times New Roman"/>
            <w:noProof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  <w:r w:rsidR="009C388E">
          <w:rPr>
            <w:rFonts w:hAnsi="Times New Roman" w:ascii="Times New Roman"/>
          </w:rPr>
          <w:t>-1932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775982" w:rsidR="003C4159">
    <w:pPr>
      <w:pStyle w:val="Zaglavlje"/>
      <w:tabs>
        <w:tab w:pos="2200" w:val="left"/>
      </w:tabs>
      <w:rPr>
        <w:rFonts w:hAnsi="Times New Roman" w:ascii="Times New Roman"/>
      </w:rPr>
    </w:pPr>
    <w:r>
      <w:tab/>
    </w:r>
    <w:r w:rsidR="001355F6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19685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355F6" w:rsidP="00953077" w:rsidR="001355F6">
    <w:pPr>
      <w:pStyle w:val="Zaglavlje"/>
      <w:rPr>
        <w:rFonts w:hAnsi="Times New Roman" w:ascii="Times New Roman"/>
      </w:rPr>
    </w:pPr>
  </w:p>
  <w:p w:rsidRDefault="001355F6" w:rsidP="00953077" w:rsidR="001355F6">
    <w:pPr>
      <w:pStyle w:val="Zaglavlje"/>
      <w:rPr>
        <w:rFonts w:hAnsi="Times New Roman" w:ascii="Times New Roman"/>
      </w:rPr>
    </w:pPr>
  </w:p>
  <w:p w:rsidRDefault="001355F6" w:rsidP="00953077" w:rsidR="001355F6" w:rsidRPr="001C50E0">
    <w:pPr>
      <w:pStyle w:val="Zaglavlje"/>
      <w:rPr>
        <w:rFonts w:hAnsi="Times New Roman" w:ascii="Times New Roman"/>
      </w:rPr>
    </w:pPr>
  </w:p>
  <w:p w:rsidRDefault="003C4159" w:rsidP="00953077" w:rsidR="003C4159" w:rsidRPr="001C50E0">
    <w:pPr>
      <w:pStyle w:val="Zaglavlje"/>
      <w:rPr>
        <w:rFonts w:hAnsi="Times New Roman" w:ascii="Times New Roman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</w:rPr>
    </w:pPr>
    <w:r w:rsidRPr="001C50E0">
      <w:rPr>
        <w:rFonts w:hAnsi="Times New Roman" w:ascii="Times New Roman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</w:rPr>
    </w:pPr>
    <w:r w:rsidRPr="001C50E0">
      <w:rPr>
        <w:rFonts w:hAnsi="Times New Roman" w:ascii="Times New Roman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</w:rPr>
    </w:pPr>
    <w:r w:rsidRPr="001C50E0">
      <w:rPr>
        <w:rFonts w:hAnsi="Times New Roman" w:ascii="Times New Roman"/>
      </w:rPr>
      <w:t>Zagreb</w:t>
    </w:r>
    <w:r w:rsidR="001C50E0">
      <w:rPr>
        <w:rFonts w:hAnsi="Times New Roman" w:ascii="Times New Roman"/>
      </w:rPr>
      <w:t>, Amruševa 2/II, desno (p.p. 432</w:t>
    </w:r>
    <w:r w:rsidRPr="001C50E0">
      <w:rPr>
        <w:rFonts w:hAnsi="Times New Roman" w:ascii="Times New Roman"/>
      </w:rPr>
      <w:t>)</w:t>
    </w:r>
    <w:r w:rsidR="003B6D92">
      <w:rPr>
        <w:rFonts w:hAnsi="Times New Roman" w:ascii="Times New Roman"/>
      </w:rPr>
      <w:t xml:space="preserve">  </w:t>
    </w:r>
    <w:r w:rsidR="003B6D92">
      <w:rPr>
        <w:rFonts w:hAnsi="Times New Roman" w:ascii="Times New Roman"/>
      </w:rPr>
      <w:tab/>
    </w:r>
    <w:r w:rsidR="003B6D92">
      <w:rPr>
        <w:rFonts w:hAnsi="Times New Roman" w:ascii="Times New Roman"/>
      </w:rPr>
      <w:tab/>
    </w:r>
    <w:r w:rsidR="003B6D92" w:rsidRPr="001C50E0">
      <w:rPr>
        <w:rFonts w:hAnsi="Times New Roman" w:ascii="Times New Roman"/>
      </w:rPr>
      <w:t>47. St-</w:t>
    </w:r>
    <w:r w:rsidR="003B6D92">
      <w:rPr>
        <w:rFonts w:hAnsi="Times New Roman" w:ascii="Times New Roman"/>
      </w:rPr>
      <w:t>1138/17</w:t>
    </w:r>
    <w:r w:rsidR="00401937">
      <w:rPr>
        <w:rFonts w:hAnsi="Times New Roman" w:ascii="Times New Roman"/>
      </w:rPr>
      <w:t>-</w:t>
    </w:r>
    <w:r w:rsidR="009C388E">
      <w:rPr>
        <w:rFonts w:hAnsi="Times New Roman" w:ascii="Times New Roman"/>
      </w:rPr>
      <w:t>1932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BD20180"/>
    <w:multiLevelType w:val="hybridMultilevel"/>
    <w:tmpl w:val="0830661E"/>
    <w:lvl w:tplc="1150A6E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7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4"/>
  </w:num>
  <w:num w:numId="3">
    <w:abstractNumId w:val="5"/>
  </w:num>
  <w:num w:numId="4">
    <w:abstractNumId w:val="12"/>
  </w:num>
  <w:num w:numId="5">
    <w:abstractNumId w:val="15"/>
  </w:num>
  <w:num w:numId="6">
    <w:abstractNumId w:val="0"/>
  </w:num>
  <w:num w:numId="7">
    <w:abstractNumId w:val="11"/>
  </w:num>
  <w:num w:numId="8">
    <w:abstractNumId w:val="1"/>
  </w:num>
  <w:num w:numId="9">
    <w:abstractNumId w:val="3"/>
  </w:num>
  <w:num w:numId="10">
    <w:abstractNumId w:val="6"/>
  </w:num>
  <w:num w:numId="11">
    <w:abstractNumId w:val="9"/>
  </w:num>
  <w:num w:numId="12">
    <w:abstractNumId w:val="7"/>
  </w:num>
  <w:num w:numId="13">
    <w:abstractNumId w:val="10"/>
  </w:num>
  <w:num w:numId="14">
    <w:abstractNumId w:val="13"/>
  </w:num>
  <w:num w:numId="15">
    <w:abstractNumId w:val="8"/>
  </w:num>
  <w:num w:numId="1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4146E"/>
    <w:rsid w:val="00042342"/>
    <w:rsid w:val="000449CE"/>
    <w:rsid w:val="00056CC9"/>
    <w:rsid w:val="0006397D"/>
    <w:rsid w:val="000833AD"/>
    <w:rsid w:val="0008499F"/>
    <w:rsid w:val="000A4BD5"/>
    <w:rsid w:val="000A694E"/>
    <w:rsid w:val="000B484D"/>
    <w:rsid w:val="000B5E60"/>
    <w:rsid w:val="000C1A8A"/>
    <w:rsid w:val="000D19CB"/>
    <w:rsid w:val="000D3FCA"/>
    <w:rsid w:val="000E056A"/>
    <w:rsid w:val="000E58EE"/>
    <w:rsid w:val="000F3F5F"/>
    <w:rsid w:val="00116B73"/>
    <w:rsid w:val="0012597D"/>
    <w:rsid w:val="00133506"/>
    <w:rsid w:val="001355F6"/>
    <w:rsid w:val="00137541"/>
    <w:rsid w:val="001510E5"/>
    <w:rsid w:val="00154569"/>
    <w:rsid w:val="00180B7F"/>
    <w:rsid w:val="00185A56"/>
    <w:rsid w:val="00186263"/>
    <w:rsid w:val="00187001"/>
    <w:rsid w:val="00194DE7"/>
    <w:rsid w:val="001B2D9A"/>
    <w:rsid w:val="001C50E0"/>
    <w:rsid w:val="001D196A"/>
    <w:rsid w:val="001D55CE"/>
    <w:rsid w:val="001D5A36"/>
    <w:rsid w:val="001F29E9"/>
    <w:rsid w:val="002061C9"/>
    <w:rsid w:val="002275FF"/>
    <w:rsid w:val="00235A1C"/>
    <w:rsid w:val="002414BF"/>
    <w:rsid w:val="00250E01"/>
    <w:rsid w:val="00251688"/>
    <w:rsid w:val="002540C2"/>
    <w:rsid w:val="002561F9"/>
    <w:rsid w:val="00260574"/>
    <w:rsid w:val="00266696"/>
    <w:rsid w:val="002746E8"/>
    <w:rsid w:val="00275EEA"/>
    <w:rsid w:val="002863A1"/>
    <w:rsid w:val="002A27FB"/>
    <w:rsid w:val="002D3B89"/>
    <w:rsid w:val="002D3CFC"/>
    <w:rsid w:val="002E32D9"/>
    <w:rsid w:val="002E7AA1"/>
    <w:rsid w:val="002F3FE9"/>
    <w:rsid w:val="002F4747"/>
    <w:rsid w:val="00300D03"/>
    <w:rsid w:val="00312CA7"/>
    <w:rsid w:val="00335146"/>
    <w:rsid w:val="00337DA1"/>
    <w:rsid w:val="00345E0B"/>
    <w:rsid w:val="00356950"/>
    <w:rsid w:val="0036533B"/>
    <w:rsid w:val="003658F1"/>
    <w:rsid w:val="003717BE"/>
    <w:rsid w:val="00374202"/>
    <w:rsid w:val="00381399"/>
    <w:rsid w:val="003818EB"/>
    <w:rsid w:val="00383A50"/>
    <w:rsid w:val="00396312"/>
    <w:rsid w:val="003A0F3B"/>
    <w:rsid w:val="003B6D92"/>
    <w:rsid w:val="003C143B"/>
    <w:rsid w:val="003C3844"/>
    <w:rsid w:val="003C4159"/>
    <w:rsid w:val="003F3FCB"/>
    <w:rsid w:val="00401937"/>
    <w:rsid w:val="00402D30"/>
    <w:rsid w:val="00403A8E"/>
    <w:rsid w:val="004159F7"/>
    <w:rsid w:val="004166AE"/>
    <w:rsid w:val="004220EA"/>
    <w:rsid w:val="00422A46"/>
    <w:rsid w:val="00432620"/>
    <w:rsid w:val="00443C41"/>
    <w:rsid w:val="00444EB3"/>
    <w:rsid w:val="004477E1"/>
    <w:rsid w:val="00450B3F"/>
    <w:rsid w:val="00451829"/>
    <w:rsid w:val="00453B06"/>
    <w:rsid w:val="004720B4"/>
    <w:rsid w:val="00494B45"/>
    <w:rsid w:val="004C3F18"/>
    <w:rsid w:val="004E2358"/>
    <w:rsid w:val="004E33AF"/>
    <w:rsid w:val="004F044D"/>
    <w:rsid w:val="004F419C"/>
    <w:rsid w:val="00500DCB"/>
    <w:rsid w:val="00534708"/>
    <w:rsid w:val="0055178B"/>
    <w:rsid w:val="0055267D"/>
    <w:rsid w:val="00554B8F"/>
    <w:rsid w:val="00556DE4"/>
    <w:rsid w:val="00557D34"/>
    <w:rsid w:val="00562818"/>
    <w:rsid w:val="00566668"/>
    <w:rsid w:val="00570304"/>
    <w:rsid w:val="00576CE2"/>
    <w:rsid w:val="00586944"/>
    <w:rsid w:val="0058751C"/>
    <w:rsid w:val="00591376"/>
    <w:rsid w:val="00594D57"/>
    <w:rsid w:val="005C5F49"/>
    <w:rsid w:val="005C7969"/>
    <w:rsid w:val="005D5F6F"/>
    <w:rsid w:val="005E1418"/>
    <w:rsid w:val="005F674A"/>
    <w:rsid w:val="00606FD2"/>
    <w:rsid w:val="00607501"/>
    <w:rsid w:val="006212A8"/>
    <w:rsid w:val="006214BE"/>
    <w:rsid w:val="00625C0E"/>
    <w:rsid w:val="00633EC6"/>
    <w:rsid w:val="00634E33"/>
    <w:rsid w:val="00644C56"/>
    <w:rsid w:val="00650AA4"/>
    <w:rsid w:val="00651161"/>
    <w:rsid w:val="006521A6"/>
    <w:rsid w:val="00666554"/>
    <w:rsid w:val="00671ED9"/>
    <w:rsid w:val="00674CC3"/>
    <w:rsid w:val="00680E0A"/>
    <w:rsid w:val="00685E3C"/>
    <w:rsid w:val="0069138D"/>
    <w:rsid w:val="006A2FF2"/>
    <w:rsid w:val="006A54DF"/>
    <w:rsid w:val="006A6126"/>
    <w:rsid w:val="006B39C4"/>
    <w:rsid w:val="006B6CF9"/>
    <w:rsid w:val="006C0F60"/>
    <w:rsid w:val="006C222A"/>
    <w:rsid w:val="006C3F18"/>
    <w:rsid w:val="006D1B22"/>
    <w:rsid w:val="006D34CF"/>
    <w:rsid w:val="006D3C00"/>
    <w:rsid w:val="006D4910"/>
    <w:rsid w:val="006E249D"/>
    <w:rsid w:val="006E36BC"/>
    <w:rsid w:val="006E5E51"/>
    <w:rsid w:val="006E6564"/>
    <w:rsid w:val="006F5FB8"/>
    <w:rsid w:val="007105E2"/>
    <w:rsid w:val="00710D7D"/>
    <w:rsid w:val="00712C14"/>
    <w:rsid w:val="00714E78"/>
    <w:rsid w:val="0071718C"/>
    <w:rsid w:val="007255ED"/>
    <w:rsid w:val="00727024"/>
    <w:rsid w:val="00732F41"/>
    <w:rsid w:val="00735597"/>
    <w:rsid w:val="007402E1"/>
    <w:rsid w:val="007432B5"/>
    <w:rsid w:val="00751E64"/>
    <w:rsid w:val="007533D4"/>
    <w:rsid w:val="00763E10"/>
    <w:rsid w:val="00765A7B"/>
    <w:rsid w:val="007745BA"/>
    <w:rsid w:val="00774A01"/>
    <w:rsid w:val="00775982"/>
    <w:rsid w:val="00783DB9"/>
    <w:rsid w:val="00792B17"/>
    <w:rsid w:val="00795B6E"/>
    <w:rsid w:val="007A455D"/>
    <w:rsid w:val="007C001B"/>
    <w:rsid w:val="007C1894"/>
    <w:rsid w:val="007C4176"/>
    <w:rsid w:val="007C7E07"/>
    <w:rsid w:val="007D5F35"/>
    <w:rsid w:val="007E5455"/>
    <w:rsid w:val="00802179"/>
    <w:rsid w:val="008068F8"/>
    <w:rsid w:val="008172CD"/>
    <w:rsid w:val="008178EC"/>
    <w:rsid w:val="00824B5D"/>
    <w:rsid w:val="0084245D"/>
    <w:rsid w:val="008453B2"/>
    <w:rsid w:val="0086794E"/>
    <w:rsid w:val="00872F93"/>
    <w:rsid w:val="008733FF"/>
    <w:rsid w:val="00877654"/>
    <w:rsid w:val="008A02F4"/>
    <w:rsid w:val="008A4401"/>
    <w:rsid w:val="008C6837"/>
    <w:rsid w:val="008E1545"/>
    <w:rsid w:val="008F7270"/>
    <w:rsid w:val="00910AE8"/>
    <w:rsid w:val="00932ADE"/>
    <w:rsid w:val="0095441A"/>
    <w:rsid w:val="009644A5"/>
    <w:rsid w:val="009679D6"/>
    <w:rsid w:val="009749CB"/>
    <w:rsid w:val="0097626E"/>
    <w:rsid w:val="00976C15"/>
    <w:rsid w:val="00986E94"/>
    <w:rsid w:val="009A0EAA"/>
    <w:rsid w:val="009A4876"/>
    <w:rsid w:val="009A7081"/>
    <w:rsid w:val="009B3F02"/>
    <w:rsid w:val="009B65CD"/>
    <w:rsid w:val="009C388E"/>
    <w:rsid w:val="009D3AA6"/>
    <w:rsid w:val="009D5BBC"/>
    <w:rsid w:val="009D6F57"/>
    <w:rsid w:val="009E3935"/>
    <w:rsid w:val="009E544F"/>
    <w:rsid w:val="00A26A12"/>
    <w:rsid w:val="00A3518B"/>
    <w:rsid w:val="00A400FC"/>
    <w:rsid w:val="00A41D63"/>
    <w:rsid w:val="00A46EB5"/>
    <w:rsid w:val="00A47241"/>
    <w:rsid w:val="00A510F6"/>
    <w:rsid w:val="00A55ACE"/>
    <w:rsid w:val="00A7326F"/>
    <w:rsid w:val="00AB09BA"/>
    <w:rsid w:val="00AB2EFC"/>
    <w:rsid w:val="00AB72BC"/>
    <w:rsid w:val="00AC385A"/>
    <w:rsid w:val="00AC702F"/>
    <w:rsid w:val="00AD5589"/>
    <w:rsid w:val="00AE11EC"/>
    <w:rsid w:val="00AE6D41"/>
    <w:rsid w:val="00AF3574"/>
    <w:rsid w:val="00B20526"/>
    <w:rsid w:val="00B21DD8"/>
    <w:rsid w:val="00B21F15"/>
    <w:rsid w:val="00B2467C"/>
    <w:rsid w:val="00B31FAF"/>
    <w:rsid w:val="00B34781"/>
    <w:rsid w:val="00B702FF"/>
    <w:rsid w:val="00B73C08"/>
    <w:rsid w:val="00B7508B"/>
    <w:rsid w:val="00BB39ED"/>
    <w:rsid w:val="00BB5314"/>
    <w:rsid w:val="00BB579C"/>
    <w:rsid w:val="00BB6AA2"/>
    <w:rsid w:val="00BC48DF"/>
    <w:rsid w:val="00BD0CED"/>
    <w:rsid w:val="00BE25A2"/>
    <w:rsid w:val="00BE7164"/>
    <w:rsid w:val="00BF17D1"/>
    <w:rsid w:val="00BF2433"/>
    <w:rsid w:val="00C00BE6"/>
    <w:rsid w:val="00C037BA"/>
    <w:rsid w:val="00C06BAA"/>
    <w:rsid w:val="00C15282"/>
    <w:rsid w:val="00C177DA"/>
    <w:rsid w:val="00C20D71"/>
    <w:rsid w:val="00C432DA"/>
    <w:rsid w:val="00C43CB9"/>
    <w:rsid w:val="00C46641"/>
    <w:rsid w:val="00C5222D"/>
    <w:rsid w:val="00C57C90"/>
    <w:rsid w:val="00C61804"/>
    <w:rsid w:val="00C63515"/>
    <w:rsid w:val="00C641BA"/>
    <w:rsid w:val="00C733EA"/>
    <w:rsid w:val="00C77334"/>
    <w:rsid w:val="00C81021"/>
    <w:rsid w:val="00C83A0F"/>
    <w:rsid w:val="00C91617"/>
    <w:rsid w:val="00C9173F"/>
    <w:rsid w:val="00CA0034"/>
    <w:rsid w:val="00CA03DB"/>
    <w:rsid w:val="00CA5D13"/>
    <w:rsid w:val="00CA7275"/>
    <w:rsid w:val="00CB042C"/>
    <w:rsid w:val="00CB11A8"/>
    <w:rsid w:val="00CC1919"/>
    <w:rsid w:val="00CC1EF7"/>
    <w:rsid w:val="00CC2CF0"/>
    <w:rsid w:val="00CC593A"/>
    <w:rsid w:val="00CE4A84"/>
    <w:rsid w:val="00CE6A17"/>
    <w:rsid w:val="00CE6C59"/>
    <w:rsid w:val="00D04D36"/>
    <w:rsid w:val="00D11390"/>
    <w:rsid w:val="00D11D40"/>
    <w:rsid w:val="00D40141"/>
    <w:rsid w:val="00D52A5F"/>
    <w:rsid w:val="00D534D0"/>
    <w:rsid w:val="00D54019"/>
    <w:rsid w:val="00D54E79"/>
    <w:rsid w:val="00D56034"/>
    <w:rsid w:val="00D908A1"/>
    <w:rsid w:val="00D91D0A"/>
    <w:rsid w:val="00D96102"/>
    <w:rsid w:val="00D96E06"/>
    <w:rsid w:val="00DB1801"/>
    <w:rsid w:val="00DC2ADF"/>
    <w:rsid w:val="00DC4E96"/>
    <w:rsid w:val="00DC5781"/>
    <w:rsid w:val="00DD3947"/>
    <w:rsid w:val="00DD50E0"/>
    <w:rsid w:val="00DF0C7E"/>
    <w:rsid w:val="00E00370"/>
    <w:rsid w:val="00E12AFC"/>
    <w:rsid w:val="00E14DF2"/>
    <w:rsid w:val="00E1711D"/>
    <w:rsid w:val="00E2347F"/>
    <w:rsid w:val="00E2406D"/>
    <w:rsid w:val="00E24932"/>
    <w:rsid w:val="00E24CF0"/>
    <w:rsid w:val="00E2524B"/>
    <w:rsid w:val="00E32F70"/>
    <w:rsid w:val="00E42263"/>
    <w:rsid w:val="00E619E0"/>
    <w:rsid w:val="00E67037"/>
    <w:rsid w:val="00E6776F"/>
    <w:rsid w:val="00E71F4A"/>
    <w:rsid w:val="00E91B05"/>
    <w:rsid w:val="00EA242C"/>
    <w:rsid w:val="00EB2DB4"/>
    <w:rsid w:val="00ED05A5"/>
    <w:rsid w:val="00EF5F25"/>
    <w:rsid w:val="00F07809"/>
    <w:rsid w:val="00F12CB0"/>
    <w:rsid w:val="00F23F7B"/>
    <w:rsid w:val="00F354CB"/>
    <w:rsid w:val="00F41DAF"/>
    <w:rsid w:val="00F4635B"/>
    <w:rsid w:val="00F5111C"/>
    <w:rsid w:val="00FA10E1"/>
    <w:rsid w:val="00FA135A"/>
    <w:rsid w:val="00FA4733"/>
    <w:rsid w:val="00FB0EF7"/>
    <w:rsid w:val="00FB0F7B"/>
    <w:rsid w:val="00FB7246"/>
    <w:rsid w:val="00FC041B"/>
    <w:rsid w:val="00FC6078"/>
    <w:rsid w:val="00FD7D31"/>
    <w:rsid w:val="00FE2156"/>
    <w:rsid w:val="00FE6EAE"/>
    <w:rsid w:val="00FE7CF4"/>
    <w:rsid w:val="00FF1F3F"/>
    <w:rsid w:val="00FF40AF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6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335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350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350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350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350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335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350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350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350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350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St-1138/2017-1932</izvorni_sadrzaj>
    <derivirana_varijabla naziv="DomainObject.Oznaka_1">St-1138/2017-1932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86 dijela spisa
preslika dijela spisa na VTS - žalba Grad Novalja
preslika dijela spisa na VTS - žalbe GRAFOPLAST, ŠPREM-AMARENA, AJINOMOTO... i GALFRIO
Original u ref.</izvorni_sadrzaj>
    <derivirana_varijabla naziv="DomainObject.Predmet.Opis_1">86 dijela spisa
preslika dijela spisa na VTS - žalba Grad Novalja
preslika dijela spisa na VTS - žalbe GRAFOPLAST, ŠPREM-AMARENA, AJINOMOTO... i GALFRIO
Original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25. siječnja 2018.</izvorni_sadrzaj>
    <derivirana_varijabla naziv="DomainObject.Predmet.SpisIzvanSuda.DatumIzlazaSpisa_1">25. siječnja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M. Čavića 1, 10000 Zagreb; mStart d.o.o. za informatičke usluge, Slavonska avenija 11a , 10000 Zagreb</izvorni_sadrzaj>
    <derivirana_varijabla naziv="DomainObject.Predmet.StrankaFormatedWithAdress_1"> AGROKOR d.d., M. Čavića 1, 10000 Zagreb; mStart d.o.o. za informatičke usluge, Slavonska avenija 11a , 10000 Zagreb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</izvorni_sadrzaj>
    <derivirana_varijabla naziv="DomainObject.Predmet.StrankaFormatedWithAdressOIB_1"> AGROKOR d.d., OIB 05937759187, M. Čavića 1, 10000 Zagreb; mStart d.o.o. za informatičke usluge, OIB 19895453012, Slavonska avenija 11a , 10000 Zagreb</derivirana_varijabla>
  </DomainObject.Predmet.StrankaFormatedWithAdressOIB>
  <DomainObject.Predmet.StrankaWithAdress>
    <izvorni_sadrzaj>AGROKOR d.d. M. Čavića 1,10000 Zagreb,mStart d.o.o. za informatičke usluge Slavonska avenija 11a ,10000 Zagreb</izvorni_sadrzaj>
    <derivirana_varijabla naziv="DomainObject.Predmet.StrankaWithAdress_1">AGROKOR d.d. M. Čavića 1,10000 Zagreb,mStart d.o.o. za informatičke usluge Slavonska avenija 11a ,10000 Zagreb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</izvorni_sadrzaj>
    <derivirana_varijabla naziv="DomainObject.Predmet.StrankaWithAdressOIB_1">AGROKOR d.d., OIB 05937759187, M. Čavića 1,10000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</izvorni_sadrzaj>
    <derivirana_varijabla naziv="DomainObject.Predmet.StrankaListFormatedWithAdress_1">
      <item>AGROKOR d.d., M. Čavića 1,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>St-1138/2017-1932</izvorni_sadrzaj>
    <derivirana_varijabla naziv="DomainObject.PoslovniBrojDokumenta_1">St-1138/2017-1932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989</properties:Words>
  <properties:Characters>5426</properties:Characters>
  <properties:Lines>112</properties:Lines>
  <properties:Paragraphs>33</properties:Paragraphs>
  <properties:TotalTime>122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2018-01-23T13:14:00Z</dcterms:created>
  <dc:creator>Sudsko vijeæe</dc:creator>
  <cp:lastModifiedBy>Vinka Mihalinčić</cp:lastModifiedBy>
  <cp:lastPrinted>2018-01-26T10:43:00Z</cp:lastPrinted>
  <dcterms:modified xmlns:xsi="http://www.w3.org/2001/XMLSchema-instance" xsi:type="dcterms:W3CDTF">2018-01-26T10:43:00Z</dcterms:modified>
  <cp:revision>27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St-1138/2017-1932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