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154d" w14:paraId="d14154d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Zagreb, Petrinjska 8</w:t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7 St-</w:t>
      </w:r>
      <w:r w:rsidR="00376A74" w:rsidRPr="00170904">
        <w:rPr>
          <w:szCs w:val="24"/>
          <w:lang w:val="hr-HR"/>
        </w:rPr>
        <w:t>147/15-</w:t>
      </w:r>
      <w:r w:rsidR="00A84E4F">
        <w:rPr>
          <w:szCs w:val="24"/>
          <w:lang w:val="hr-HR"/>
        </w:rPr>
        <w:t>71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Malenica kao stečajnom sucu u stečajnom postupku nad dužnikom ARBOR - P. B. TRGOVINA d. o. o. u stečaju, Ilica </w:t>
      </w:r>
      <w:r w:rsidR="003C01B1">
        <w:rPr>
          <w:szCs w:val="24"/>
          <w:lang w:val="hr-HR"/>
        </w:rPr>
        <w:t>423, Zagreb, OIB 69132483035, 13</w:t>
      </w:r>
      <w:r w:rsidR="00376A74" w:rsidRPr="00170904">
        <w:rPr>
          <w:szCs w:val="24"/>
          <w:lang w:val="hr-HR"/>
        </w:rPr>
        <w:t>. siječnja 2017.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>1. Vrijednost nek</w:t>
      </w:r>
      <w:r w:rsidR="00BE1044" w:rsidRPr="00170904">
        <w:rPr>
          <w:szCs w:val="24"/>
          <w:lang w:val="hr-HR"/>
        </w:rPr>
        <w:t>retnine 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17090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i Hrvatska banka za obnovu i razvitak, Zagreb, OIB 26702280390</w:t>
      </w:r>
      <w:r w:rsidR="009048A2" w:rsidRPr="00170904">
        <w:rPr>
          <w:szCs w:val="24"/>
          <w:lang w:val="hr-HR"/>
        </w:rPr>
        <w:t>)</w:t>
      </w:r>
      <w:r w:rsidR="00603CD6" w:rsidRPr="00170904">
        <w:rPr>
          <w:szCs w:val="24"/>
          <w:lang w:val="hr-HR"/>
        </w:rPr>
        <w:t xml:space="preserve">, utvrđuje se u iznosu od </w:t>
      </w:r>
      <w:r w:rsidR="00BE1044" w:rsidRPr="00170904">
        <w:rPr>
          <w:szCs w:val="24"/>
          <w:lang w:val="hr-HR"/>
        </w:rPr>
        <w:t>11.915.560,50 kn</w:t>
      </w:r>
      <w:r w:rsidR="000C286F" w:rsidRPr="00170904">
        <w:rPr>
          <w:szCs w:val="24"/>
          <w:lang w:val="hr-HR"/>
        </w:rPr>
        <w:t>,</w:t>
      </w:r>
    </w:p>
    <w:p w:rsidRDefault="00D13977" w:rsidP="00D13977" w:rsidR="004F330C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7260, kč. br. 1501/2, k. o. Vrapče Novo</w:t>
      </w:r>
      <w:r w:rsidR="00376A74" w:rsidRPr="00170904">
        <w:rPr>
          <w:szCs w:val="24"/>
          <w:lang w:val="hr-HR"/>
        </w:rPr>
        <w:t>, ekonomsko dvorište – skladište u Ilici, površine 966m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170904">
        <w:rPr>
          <w:szCs w:val="24"/>
          <w:lang w:val="hr-HR"/>
        </w:rPr>
        <w:t xml:space="preserve">, </w:t>
      </w:r>
      <w:r w:rsidR="004F330C" w:rsidRPr="00170904">
        <w:rPr>
          <w:szCs w:val="24"/>
          <w:lang w:val="hr-HR"/>
        </w:rPr>
        <w:t xml:space="preserve">utvrđuje se u iznosu od </w:t>
      </w:r>
      <w:r w:rsidR="00603CD6" w:rsidRPr="00170904">
        <w:rPr>
          <w:szCs w:val="24"/>
          <w:lang w:val="hr-HR"/>
        </w:rPr>
        <w:t>4.118.074,61 kn</w:t>
      </w:r>
      <w:r w:rsidR="000C286F" w:rsidRPr="00170904">
        <w:rPr>
          <w:szCs w:val="24"/>
          <w:lang w:val="hr-HR"/>
        </w:rPr>
        <w:t>.</w:t>
      </w:r>
    </w:p>
    <w:p w:rsidRDefault="00D13977" w:rsidP="00D13977" w:rsidR="000C286F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170904">
        <w:rPr>
          <w:szCs w:val="24"/>
          <w:lang w:val="hr-HR"/>
        </w:rPr>
        <w:t xml:space="preserve">. Nekretnine se </w:t>
      </w:r>
      <w:r>
        <w:rPr>
          <w:szCs w:val="24"/>
          <w:lang w:val="hr-HR"/>
        </w:rPr>
        <w:t>prodaju kao jedinstvena cjelina za iznos od 16.033.635,11 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 usmenom javnom dražbom koja će se održati </w:t>
      </w:r>
      <w:r w:rsidR="0057165B">
        <w:rPr>
          <w:szCs w:val="24"/>
          <w:lang w:val="hr-HR"/>
        </w:rPr>
        <w:t>16. veljače 2017</w:t>
      </w:r>
      <w:r w:rsidRPr="00170904">
        <w:rPr>
          <w:szCs w:val="24"/>
          <w:lang w:val="hr-HR"/>
        </w:rPr>
        <w:t xml:space="preserve">. u </w:t>
      </w:r>
      <w:r w:rsidR="0057165B">
        <w:rPr>
          <w:szCs w:val="24"/>
          <w:lang w:val="hr-HR"/>
        </w:rPr>
        <w:t>10,15</w:t>
      </w:r>
      <w:r w:rsidRPr="00170904">
        <w:rPr>
          <w:szCs w:val="24"/>
          <w:lang w:val="hr-HR"/>
        </w:rPr>
        <w:t xml:space="preserve"> sati, kod ovog suda, Petrinjska 8, soba 93/II.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osiguranje u iznosu od </w:t>
      </w:r>
      <w:r w:rsidR="003E4F2C">
        <w:rPr>
          <w:szCs w:val="24"/>
          <w:lang w:val="hr-HR"/>
        </w:rPr>
        <w:t xml:space="preserve">500.000,00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>147/15-55 od 10. svibnja 2016.</w:t>
      </w:r>
      <w:r w:rsidR="003E5C84" w:rsidRPr="00170904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 xml:space="preserve">Na ročištu za utvrđivanje vrijednosti nekretnine, održanom </w:t>
      </w:r>
      <w:r w:rsidR="004767C1">
        <w:rPr>
          <w:szCs w:val="24"/>
          <w:lang w:val="hr-HR"/>
        </w:rPr>
        <w:t>4. listopada 2016.</w:t>
      </w:r>
      <w:r w:rsidRPr="00170904">
        <w:rPr>
          <w:szCs w:val="24"/>
          <w:lang w:val="hr-HR"/>
        </w:rPr>
        <w:t xml:space="preserve"> stečajni upravitelj predložio je početnu vrijednost navedene nekretnine u iznosu od </w:t>
      </w:r>
      <w:r w:rsidR="00300796">
        <w:rPr>
          <w:szCs w:val="24"/>
          <w:lang w:val="hr-HR"/>
        </w:rPr>
        <w:t>16.033.635,11 kn,</w:t>
      </w:r>
      <w:r w:rsidRPr="00170904">
        <w:rPr>
          <w:szCs w:val="24"/>
          <w:lang w:val="hr-HR"/>
        </w:rPr>
        <w:t xml:space="preserve"> </w:t>
      </w:r>
      <w:r w:rsidR="00093861" w:rsidRPr="00170904">
        <w:rPr>
          <w:szCs w:val="24"/>
          <w:lang w:val="hr-HR"/>
        </w:rPr>
        <w:t xml:space="preserve">prema Procjembenom elaboratu od </w:t>
      </w:r>
      <w:r w:rsidR="00300796">
        <w:rPr>
          <w:szCs w:val="24"/>
          <w:lang w:val="hr-HR"/>
        </w:rPr>
        <w:t>2010</w:t>
      </w:r>
      <w:r w:rsidR="00093861" w:rsidRPr="00170904">
        <w:rPr>
          <w:szCs w:val="24"/>
          <w:lang w:val="hr-HR"/>
        </w:rPr>
        <w:t xml:space="preserve">., izrađenom po </w:t>
      </w:r>
      <w:r w:rsidR="00300796">
        <w:rPr>
          <w:szCs w:val="24"/>
          <w:lang w:val="hr-HR"/>
        </w:rPr>
        <w:t>PBZ NEKRETNINAMA</w:t>
      </w:r>
      <w:r w:rsidR="00F02933">
        <w:rPr>
          <w:szCs w:val="24"/>
          <w:lang w:val="hr-HR"/>
        </w:rPr>
        <w:t xml:space="preserve"> u vrijeme kada je stečajnom dužniku odobravan kredit.</w:t>
      </w:r>
    </w:p>
    <w:p w:rsidRDefault="004F330C" w:rsidP="004F330C" w:rsidR="00F02933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 xml:space="preserve">Razlučni vjerovnik </w:t>
      </w:r>
      <w:r w:rsidR="00AC1610">
        <w:rPr>
          <w:szCs w:val="24"/>
          <w:lang w:val="hr-HR"/>
        </w:rPr>
        <w:t>Hrvatska banka za obnovu i razvitak, Zagreb, Strossmayerov trg 9,</w:t>
      </w:r>
      <w:r w:rsidR="00F02933">
        <w:rPr>
          <w:szCs w:val="24"/>
          <w:lang w:val="hr-HR"/>
        </w:rPr>
        <w:t xml:space="preserve"> </w:t>
      </w:r>
      <w:r w:rsidR="00C715C0">
        <w:rPr>
          <w:szCs w:val="24"/>
          <w:lang w:val="hr-HR"/>
        </w:rPr>
        <w:t xml:space="preserve">koji nije nazočio rošištu za utvrđivanje vrijednosti nekretnina, </w:t>
      </w:r>
      <w:r w:rsidR="00F02933">
        <w:rPr>
          <w:szCs w:val="24"/>
          <w:lang w:val="hr-HR"/>
        </w:rPr>
        <w:t xml:space="preserve">predložio je </w:t>
      </w:r>
      <w:r w:rsidR="00C715C0">
        <w:rPr>
          <w:szCs w:val="24"/>
          <w:lang w:val="hr-HR"/>
        </w:rPr>
        <w:t xml:space="preserve">podneskom od 6. listopada 2016. </w:t>
      </w:r>
      <w:r w:rsidR="00F02933">
        <w:rPr>
          <w:szCs w:val="24"/>
          <w:lang w:val="hr-HR"/>
        </w:rPr>
        <w:t xml:space="preserve">nižu vrijednost nekretnina </w:t>
      </w:r>
      <w:r w:rsidR="00F44D64">
        <w:rPr>
          <w:szCs w:val="24"/>
          <w:lang w:val="hr-HR"/>
        </w:rPr>
        <w:t>i to iznos od 3.681.447,88 kn, obrazlažući svoj prijedlog</w:t>
      </w:r>
      <w:r w:rsidR="00C715C0">
        <w:rPr>
          <w:szCs w:val="24"/>
          <w:lang w:val="hr-HR"/>
        </w:rPr>
        <w:t xml:space="preserve"> trenutnim stanjem nekretnine i</w:t>
      </w:r>
      <w:r w:rsidR="00AC1610">
        <w:rPr>
          <w:szCs w:val="24"/>
          <w:lang w:val="hr-HR"/>
        </w:rPr>
        <w:t xml:space="preserve"> stanjem na tržištu.</w:t>
      </w:r>
    </w:p>
    <w:p w:rsidRDefault="00BC125B" w:rsidP="004F330C" w:rsidR="00BC125B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Vjerovnik Privredna banka Zagreb d. d., Zagreb, Račkoga 6, predložio je da se vrijednost nekretnine utvrdi po ovlaštenom građevinskom vještaku, a sve zbog proteka vremena od predložene procijene.</w:t>
      </w:r>
    </w:p>
    <w:p w:rsidRDefault="00122288" w:rsidP="004F330C" w:rsidR="00122288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Stečajni upravitelj podneskom od 28. listopada 2016. dostav</w:t>
      </w:r>
      <w:r w:rsidR="00403317">
        <w:rPr>
          <w:szCs w:val="24"/>
          <w:lang w:val="hr-HR"/>
        </w:rPr>
        <w:t>io je novu proc</w:t>
      </w:r>
      <w:r>
        <w:rPr>
          <w:szCs w:val="24"/>
          <w:lang w:val="hr-HR"/>
        </w:rPr>
        <w:t xml:space="preserve">jenu istog procjenitelja od 24. listopada 2016., po kojoj procjeni </w:t>
      </w:r>
      <w:r w:rsidR="00403317">
        <w:rPr>
          <w:szCs w:val="24"/>
          <w:lang w:val="hr-HR"/>
        </w:rPr>
        <w:t xml:space="preserve">tržišna </w:t>
      </w:r>
      <w:r>
        <w:rPr>
          <w:szCs w:val="24"/>
          <w:lang w:val="hr-HR"/>
        </w:rPr>
        <w:t>vrijednost nekretnina</w:t>
      </w:r>
      <w:r w:rsidR="00403317">
        <w:rPr>
          <w:szCs w:val="24"/>
          <w:lang w:val="hr-HR"/>
        </w:rPr>
        <w:t xml:space="preserve"> iznosi </w:t>
      </w:r>
      <w:r w:rsidR="009859FF">
        <w:rPr>
          <w:szCs w:val="24"/>
          <w:lang w:val="hr-HR"/>
        </w:rPr>
        <w:t>5.925.659,31 kn</w:t>
      </w:r>
      <w:r w:rsidR="008F7DA7">
        <w:rPr>
          <w:szCs w:val="24"/>
          <w:lang w:val="hr-HR"/>
        </w:rPr>
        <w:t>, odnosno nova vrijednost za potrebe osiguranja objekta iznosi 1.295.454,55 kn.</w:t>
      </w:r>
    </w:p>
    <w:p w:rsidRDefault="00AC1610" w:rsidP="004F330C" w:rsidR="004F330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Ostali razlučni vjerovnici prihvatili su prijedlog stečajnog upravitelja</w:t>
      </w:r>
      <w:r w:rsidR="00FC5982">
        <w:rPr>
          <w:szCs w:val="24"/>
          <w:lang w:val="hr-HR"/>
        </w:rPr>
        <w:t>.</w:t>
      </w:r>
    </w:p>
    <w:p w:rsidRDefault="00F92B63" w:rsidP="004F330C" w:rsidR="00F92B63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Shodno odredbi čl. 92 Ovršnog zakona koji se u ovom postupku primjenjuje kao lex specialis, a imajući u vidu da je sud odredio prodaju nekretnine u stečajnom postupku, vrijednost nekretnine sud utvrđuje zaključkom po slobodnoj ocijeni nakon održanog ročišta na kojem će strankama biti omogućeno da se o tome izjasne i da prilože odgovarajuće dokaze.</w:t>
      </w:r>
    </w:p>
    <w:p w:rsidRDefault="00F92B63" w:rsidP="004F330C" w:rsidR="00F92B63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održanom ročištu sud je omogućio svim zainteresiranim sudionicima da se izjasne o prijedlogu </w:t>
      </w:r>
      <w:r w:rsidR="00DE7840">
        <w:rPr>
          <w:szCs w:val="24"/>
          <w:lang w:val="hr-HR"/>
        </w:rPr>
        <w:t>stečajnog upravitelja za utvrđivanje vrijednosti nekretnine. Prijedlog stečajnog upravitelja je dokumentiran procjenom izvršenom upravo od strane prvoupisanog založnog vjerovnika odnosno njegovog povezanog društva.</w:t>
      </w:r>
    </w:p>
    <w:p w:rsidRDefault="00DE7840" w:rsidP="004F330C" w:rsidR="00DE7840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Na navedenim nekretninama upisano je više razlučnih vjerovnika, odnosno nekretnine su višestruko opterećene.</w:t>
      </w:r>
      <w:r w:rsidR="00DA010D">
        <w:rPr>
          <w:szCs w:val="24"/>
          <w:lang w:val="hr-HR"/>
        </w:rPr>
        <w:t xml:space="preserve"> Stoga nije prihvaćen prijedlog prvoupisanog razlučnog </w:t>
      </w:r>
      <w:r w:rsidR="00621116">
        <w:rPr>
          <w:szCs w:val="24"/>
          <w:lang w:val="hr-HR"/>
        </w:rPr>
        <w:t xml:space="preserve">vjerovnika da se prodaja izvrši po znatno nižoj cijeni u odnosu na predloženo jer </w:t>
      </w:r>
      <w:r w:rsidR="00AA03C7">
        <w:rPr>
          <w:szCs w:val="24"/>
          <w:lang w:val="hr-HR"/>
        </w:rPr>
        <w:t xml:space="preserve">nisu obrazložene okolnosti zbog kojih bi došlo do takvog sniženja </w:t>
      </w:r>
      <w:r w:rsidR="00621116">
        <w:rPr>
          <w:szCs w:val="24"/>
          <w:lang w:val="hr-HR"/>
        </w:rPr>
        <w:t>cijene</w:t>
      </w:r>
      <w:r w:rsidR="00AA03C7">
        <w:rPr>
          <w:szCs w:val="24"/>
          <w:lang w:val="hr-HR"/>
        </w:rPr>
        <w:t>, odnosno obezvređenja nekretnine.</w:t>
      </w:r>
    </w:p>
    <w:p w:rsidRDefault="00AA03C7" w:rsidP="004F330C" w:rsidR="00AA03C7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Iz dostupnih podataka vidljivo je da se nekretnina nalazi uz glavnu prometnicu i ima pristup istoj, pored nje je sagrađen trgovački centar</w:t>
      </w:r>
      <w:r w:rsidR="00725093">
        <w:rPr>
          <w:szCs w:val="24"/>
          <w:lang w:val="hr-HR"/>
        </w:rPr>
        <w:t>, a nekretnina u cjelini predstavlja površinu za koju mogu biti zainteresirani solventni kupci. Osim toga na taj način daje se mogućnost i ostalim razlučnim vjerovnicima da eventualno podmire svoja potraživanja.</w:t>
      </w:r>
    </w:p>
    <w:p w:rsidRDefault="009170C5" w:rsidP="004F330C" w:rsidR="009170C5" w:rsidRPr="00170904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 je prihvaćen prijedlog stečajnog upravitelja s ročišta održanog 6. listopada 2016.</w:t>
      </w:r>
      <w:r w:rsidR="00862E3D">
        <w:rPr>
          <w:szCs w:val="24"/>
          <w:lang w:val="hr-HR"/>
        </w:rPr>
        <w:t>, držeći da je isti dokumentiran, obrazložen i u interesu svih vjerovnika.</w:t>
      </w: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ab/>
        <w:t>Stoga je temeljem odredbe čl. 164 Stečajnog zakona određeno ročište za prvu javnu dražbu.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Zagreb, </w:t>
      </w:r>
      <w:r w:rsidR="003C01B1">
        <w:rPr>
          <w:szCs w:val="24"/>
          <w:lang w:val="hr-HR"/>
        </w:rPr>
        <w:t>13. siječanj</w:t>
      </w:r>
      <w:r w:rsidR="00FC5982">
        <w:rPr>
          <w:szCs w:val="24"/>
          <w:lang w:val="hr-HR"/>
        </w:rPr>
        <w:t xml:space="preserve"> 2017.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SUDAC: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Vesna Malenica</w:t>
      </w:r>
      <w:r w:rsidR="00FC1DBE">
        <w:rPr>
          <w:szCs w:val="24"/>
          <w:lang w:val="hr-HR"/>
        </w:rPr>
        <w:t xml:space="preserve"> v. r. </w:t>
      </w:r>
    </w:p>
    <w:p w:rsidRDefault="00F92B63" w:rsidP="00F92B63" w:rsidR="00F92B63">
      <w:pPr>
        <w:rPr>
          <w:szCs w:val="24"/>
          <w:lang w:val="hr-HR"/>
        </w:rPr>
      </w:pPr>
    </w:p>
    <w:p w:rsidRDefault="00FC1DBE" w:rsidP="00AB7A2F" w:rsidR="00FC1DB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C1DBE" w:rsidP="00995CE9" w:rsidR="00FC1DB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FC1DBE" w:rsidP="00F92B63" w:rsidR="00FC1DBE" w:rsidRPr="00CB1943">
      <w:pPr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BC5661" w:rsidP="004F330C" w:rsidR="00BC5661" w:rsidRPr="00170904">
      <w:pPr>
        <w:rPr>
          <w:lang w:val="hr-HR"/>
        </w:rPr>
      </w:pPr>
    </w:p>
    <w:sectPr w:rsidSect="00F45B86" w:rsidR="00BC5661" w:rsidRPr="0017090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1D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9C5FFB">
      <w:rPr>
        <w:rFonts w:hAnsi="Verdana" w:ascii="Verdana"/>
        <w:sz w:val="20"/>
        <w:lang w:val="hr-HR"/>
      </w:rPr>
      <w:t>147/15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0796"/>
    <w:rsid w:val="00304BF7"/>
    <w:rsid w:val="00315E5F"/>
    <w:rsid w:val="0032021E"/>
    <w:rsid w:val="003438AE"/>
    <w:rsid w:val="003657A1"/>
    <w:rsid w:val="00376A74"/>
    <w:rsid w:val="003B64AF"/>
    <w:rsid w:val="003C01B1"/>
    <w:rsid w:val="003E4F2C"/>
    <w:rsid w:val="003E5C84"/>
    <w:rsid w:val="00403317"/>
    <w:rsid w:val="00415C86"/>
    <w:rsid w:val="00416B02"/>
    <w:rsid w:val="00424665"/>
    <w:rsid w:val="00445E2B"/>
    <w:rsid w:val="004767C1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7FB2"/>
    <w:rsid w:val="00621116"/>
    <w:rsid w:val="00640322"/>
    <w:rsid w:val="006434B0"/>
    <w:rsid w:val="00656188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5797B"/>
    <w:rsid w:val="00862E3D"/>
    <w:rsid w:val="00870178"/>
    <w:rsid w:val="0089342A"/>
    <w:rsid w:val="008E4135"/>
    <w:rsid w:val="008F7DA7"/>
    <w:rsid w:val="009048A2"/>
    <w:rsid w:val="00910E5A"/>
    <w:rsid w:val="009170C5"/>
    <w:rsid w:val="009222A2"/>
    <w:rsid w:val="009235DF"/>
    <w:rsid w:val="00966A94"/>
    <w:rsid w:val="00981322"/>
    <w:rsid w:val="009859FF"/>
    <w:rsid w:val="00995637"/>
    <w:rsid w:val="009966AE"/>
    <w:rsid w:val="009B5E1D"/>
    <w:rsid w:val="009C5FFB"/>
    <w:rsid w:val="009D1536"/>
    <w:rsid w:val="009D6464"/>
    <w:rsid w:val="00A34666"/>
    <w:rsid w:val="00A52FF3"/>
    <w:rsid w:val="00A72E42"/>
    <w:rsid w:val="00A84E4F"/>
    <w:rsid w:val="00A92801"/>
    <w:rsid w:val="00AA03C7"/>
    <w:rsid w:val="00AA5045"/>
    <w:rsid w:val="00AC1610"/>
    <w:rsid w:val="00AD09A2"/>
    <w:rsid w:val="00B33B5E"/>
    <w:rsid w:val="00B827B8"/>
    <w:rsid w:val="00B9730D"/>
    <w:rsid w:val="00BC125B"/>
    <w:rsid w:val="00BC5661"/>
    <w:rsid w:val="00BD4B9B"/>
    <w:rsid w:val="00BE1044"/>
    <w:rsid w:val="00C07F7F"/>
    <w:rsid w:val="00C51188"/>
    <w:rsid w:val="00C66BDD"/>
    <w:rsid w:val="00C715C0"/>
    <w:rsid w:val="00C76FB2"/>
    <w:rsid w:val="00CA057F"/>
    <w:rsid w:val="00CA18D7"/>
    <w:rsid w:val="00CB4BF6"/>
    <w:rsid w:val="00CE213F"/>
    <w:rsid w:val="00D13977"/>
    <w:rsid w:val="00D3651B"/>
    <w:rsid w:val="00D56156"/>
    <w:rsid w:val="00DA010D"/>
    <w:rsid w:val="00DD36E7"/>
    <w:rsid w:val="00DD6B2E"/>
    <w:rsid w:val="00DE3FF6"/>
    <w:rsid w:val="00DE5CE3"/>
    <w:rsid w:val="00DE7840"/>
    <w:rsid w:val="00E1799B"/>
    <w:rsid w:val="00E31765"/>
    <w:rsid w:val="00E47E63"/>
    <w:rsid w:val="00E66F59"/>
    <w:rsid w:val="00E97F38"/>
    <w:rsid w:val="00EE3285"/>
    <w:rsid w:val="00EF0C0D"/>
    <w:rsid w:val="00EF5E82"/>
    <w:rsid w:val="00EF783A"/>
    <w:rsid w:val="00F02933"/>
    <w:rsid w:val="00F44D64"/>
    <w:rsid w:val="00F45B86"/>
    <w:rsid w:val="00F604CE"/>
    <w:rsid w:val="00F92B63"/>
    <w:rsid w:val="00FA0C21"/>
    <w:rsid w:val="00FA3A0A"/>
    <w:rsid w:val="00FB7DEE"/>
    <w:rsid w:val="00FC1DBE"/>
    <w:rsid w:val="00FC5982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C1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D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DB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D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D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C1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D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DB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D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D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</izvorni_sadrzaj>
    <derivirana_varijabla naziv="DomainObject.Primjedba_1">1.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960</properties:Words>
  <properties:Characters>5362</properties:Characters>
  <properties:Lines>110</properties:Lines>
  <properties:Paragraphs>44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2017-01-12T14:28:00Z</dcterms:created>
  <dc:creator>ksvajger</dc:creator>
  <cp:lastModifiedBy>Kristina Švajger</cp:lastModifiedBy>
  <cp:lastPrinted>2017-01-13T09:19:00Z</cp:lastPrinted>
  <dcterms:modified xmlns:xsi="http://www.w3.org/2001/XMLSchema-instance" xsi:type="dcterms:W3CDTF">2017-01-13T09:20:00Z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