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B3E97" w:rsidR="007B3E97" w:rsidRPr="00AF7893">
        <w:tc>
          <w:tcPr>
            <w:tcW w:type="dxa" w:w="3060"/>
            <w:hideMark/>
          </w:tcPr>
          <w:p w:rsidRDefault="007B3E97" w:rsidR="007B3E97" w:rsidRPr="00AF7893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bookmarkStart w:name="_GoBack" w:id="0"/>
            <w:bookmarkEnd w:id="0"/>
            <w:r w:rsidRPr="00AF7893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t xml:space="preserve">           </w:t>
            </w:r>
            <w:r w:rsidRPr="00AF7893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B3E97" w:rsidR="007B3E97" w:rsidRPr="00AF7893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AF7893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 xml:space="preserve">      Republika Hrvatska</w:t>
            </w:r>
          </w:p>
          <w:p w:rsidRDefault="007B3E97" w:rsidR="007B3E97" w:rsidRPr="00AF7893">
            <w:pPr>
              <w:rPr>
                <w:sz w:val="24"/>
                <w:szCs w:val="24"/>
              </w:rPr>
            </w:pPr>
            <w:r w:rsidRPr="00AF7893">
              <w:rPr>
                <w:sz w:val="24"/>
                <w:szCs w:val="24"/>
              </w:rPr>
              <w:t xml:space="preserve">  Trgovački sud u Zagrebu</w:t>
            </w:r>
          </w:p>
          <w:p w:rsidRDefault="007B3E97" w:rsidR="007B3E97" w:rsidRPr="00AF7893">
            <w:pPr>
              <w:rPr>
                <w:sz w:val="24"/>
                <w:szCs w:val="24"/>
              </w:rPr>
            </w:pPr>
            <w:r w:rsidRPr="00AF7893">
              <w:rPr>
                <w:sz w:val="24"/>
                <w:szCs w:val="24"/>
              </w:rPr>
              <w:t xml:space="preserve">    Zagreb, Amruševa 2/II</w:t>
            </w:r>
          </w:p>
        </w:tc>
      </w:tr>
    </w:tbl>
    <w:p w14:textId="af789d7" w14:paraId="af789d7" w:rsidRDefault="007B3E97" w:rsidP="007B3E97" w:rsidR="007B3E97" w:rsidRPr="00AF7893">
      <w:pPr>
        <w:jc w:val="right"/>
        <w15:collapsed w:val="false"/>
        <w:rPr>
          <w:sz w:val="24"/>
          <w:szCs w:val="24"/>
        </w:rPr>
      </w:pPr>
      <w:r w:rsidRPr="00AF7893">
        <w:rPr>
          <w:sz w:val="24"/>
          <w:szCs w:val="24"/>
          <w:lang w:val="pt-BR"/>
        </w:rPr>
        <w:t xml:space="preserve">                                    </w:t>
      </w:r>
      <w:r w:rsidR="00307E6C" w:rsidRPr="00AF7893">
        <w:rPr>
          <w:sz w:val="24"/>
          <w:szCs w:val="24"/>
        </w:rPr>
        <w:t>16</w:t>
      </w:r>
      <w:r w:rsidRPr="00AF7893">
        <w:rPr>
          <w:sz w:val="24"/>
          <w:szCs w:val="24"/>
        </w:rPr>
        <w:t>.</w:t>
      </w:r>
      <w:r w:rsidRPr="00AF7893">
        <w:rPr>
          <w:b/>
          <w:sz w:val="24"/>
          <w:szCs w:val="24"/>
        </w:rPr>
        <w:t xml:space="preserve"> </w:t>
      </w:r>
      <w:r w:rsidRPr="00AF7893">
        <w:rPr>
          <w:sz w:val="24"/>
          <w:szCs w:val="24"/>
        </w:rPr>
        <w:t>St-</w:t>
      </w:r>
      <w:r w:rsidR="00307E6C" w:rsidRPr="00AF7893">
        <w:rPr>
          <w:sz w:val="24"/>
          <w:szCs w:val="24"/>
        </w:rPr>
        <w:t>1141/18</w:t>
      </w:r>
    </w:p>
    <w:p w:rsidRDefault="007B3E97" w:rsidP="007B3E97" w:rsidR="007B3E97" w:rsidRPr="00AF7893">
      <w:pPr>
        <w:jc w:val="center"/>
        <w:rPr>
          <w:sz w:val="24"/>
          <w:szCs w:val="24"/>
        </w:rPr>
      </w:pPr>
    </w:p>
    <w:p w:rsidRDefault="007B3E97" w:rsidP="007B3E97" w:rsidR="007B3E97" w:rsidRPr="00AF7893">
      <w:pPr>
        <w:jc w:val="center"/>
        <w:rPr>
          <w:sz w:val="24"/>
          <w:szCs w:val="24"/>
        </w:rPr>
      </w:pPr>
      <w:r w:rsidRPr="00AF7893">
        <w:rPr>
          <w:sz w:val="24"/>
          <w:szCs w:val="24"/>
        </w:rPr>
        <w:t>R E P U B L I K A  H R V A T S K A</w:t>
      </w:r>
    </w:p>
    <w:p w:rsidRDefault="007B3E97" w:rsidP="007B3E97" w:rsidR="007B3E97" w:rsidRPr="00AF7893">
      <w:pPr>
        <w:jc w:val="center"/>
        <w:rPr>
          <w:sz w:val="24"/>
          <w:szCs w:val="24"/>
        </w:rPr>
      </w:pPr>
    </w:p>
    <w:p w:rsidRDefault="007B3E97" w:rsidP="007B3E97" w:rsidR="007B3E97" w:rsidRPr="00AF7893">
      <w:pPr>
        <w:ind w:left="2880"/>
        <w:rPr>
          <w:sz w:val="24"/>
          <w:szCs w:val="24"/>
        </w:rPr>
      </w:pPr>
      <w:r w:rsidRPr="00AF7893">
        <w:rPr>
          <w:sz w:val="24"/>
          <w:szCs w:val="24"/>
        </w:rPr>
        <w:t xml:space="preserve"> </w:t>
      </w:r>
      <w:r w:rsidRPr="00AF7893">
        <w:rPr>
          <w:sz w:val="24"/>
          <w:szCs w:val="24"/>
        </w:rPr>
        <w:tab/>
        <w:t>R J E Š E NJ E</w:t>
      </w:r>
    </w:p>
    <w:p w:rsidRDefault="007B3E97" w:rsidP="007B3E97" w:rsidR="007B3E97" w:rsidRPr="00AF7893">
      <w:pPr>
        <w:jc w:val="center"/>
        <w:rPr>
          <w:b/>
          <w:sz w:val="24"/>
          <w:szCs w:val="24"/>
        </w:rPr>
      </w:pPr>
    </w:p>
    <w:p w:rsidRDefault="007B3E97" w:rsidP="009C404B" w:rsidR="007B3E97" w:rsidRPr="00AF7893">
      <w:pPr>
        <w:ind w:firstLine="720"/>
        <w:jc w:val="both"/>
        <w:rPr>
          <w:sz w:val="24"/>
          <w:szCs w:val="24"/>
        </w:rPr>
      </w:pPr>
      <w:r w:rsidRPr="00AF7893">
        <w:rPr>
          <w:sz w:val="24"/>
          <w:szCs w:val="24"/>
        </w:rPr>
        <w:t xml:space="preserve">Trgovački sud u Zagrebu, po sucu </w:t>
      </w:r>
      <w:r w:rsidR="00307E6C" w:rsidRPr="00AF7893">
        <w:rPr>
          <w:sz w:val="24"/>
          <w:szCs w:val="24"/>
        </w:rPr>
        <w:t>Dini Jellin,</w:t>
      </w:r>
      <w:r w:rsidRPr="00AF7893">
        <w:rPr>
          <w:sz w:val="24"/>
          <w:szCs w:val="24"/>
        </w:rPr>
        <w:t xml:space="preserve"> u stečajnom postupku u</w:t>
      </w:r>
      <w:r w:rsidR="00C82B0D" w:rsidRPr="00AF7893">
        <w:rPr>
          <w:sz w:val="24"/>
          <w:szCs w:val="24"/>
        </w:rPr>
        <w:t xml:space="preserve"> povodu prijedloga</w:t>
      </w:r>
      <w:r w:rsidR="00AF7893" w:rsidRPr="00AF7893">
        <w:rPr>
          <w:sz w:val="24"/>
          <w:szCs w:val="24"/>
        </w:rPr>
        <w:t xml:space="preserve"> predlagatelja 6M HOLDING d.o.o., Murska Sobota, Ulica Staneta Rozmana 16, OIB: 44703550458, kojeg zastupa punomoćnica Maja Batur, odvjetnica u Odvjetničkom društvu Hondl, Konić, Šimunić, Batur i  partneri</w:t>
      </w:r>
      <w:r w:rsidRPr="00AF7893">
        <w:rPr>
          <w:sz w:val="24"/>
          <w:szCs w:val="24"/>
        </w:rPr>
        <w:t xml:space="preserve">, za otvaranje stečajnog postupka nad dužnikom </w:t>
      </w:r>
      <w:r w:rsidR="009A6518" w:rsidRPr="00AF7893">
        <w:rPr>
          <w:sz w:val="24"/>
          <w:szCs w:val="24"/>
        </w:rPr>
        <w:t>ARCHEA F&amp;C društvo s ograničenom odgovornošću za trgovinu i usluge, Zagreb, Jaruščica 21, OIB: 58803253214</w:t>
      </w:r>
      <w:r w:rsidRPr="00AF7893">
        <w:rPr>
          <w:sz w:val="24"/>
          <w:szCs w:val="24"/>
        </w:rPr>
        <w:t xml:space="preserve">, </w:t>
      </w:r>
      <w:r w:rsidR="00307E6C" w:rsidRPr="00AF7893">
        <w:rPr>
          <w:sz w:val="24"/>
          <w:szCs w:val="24"/>
        </w:rPr>
        <w:t xml:space="preserve">dana </w:t>
      </w:r>
      <w:r w:rsidR="00D73FD5" w:rsidRPr="00AF7893">
        <w:rPr>
          <w:sz w:val="24"/>
          <w:szCs w:val="24"/>
        </w:rPr>
        <w:t>1</w:t>
      </w:r>
      <w:r w:rsidR="00B047ED" w:rsidRPr="00AF7893">
        <w:rPr>
          <w:sz w:val="24"/>
          <w:szCs w:val="24"/>
        </w:rPr>
        <w:t>8</w:t>
      </w:r>
      <w:r w:rsidR="00D73FD5" w:rsidRPr="00AF7893">
        <w:rPr>
          <w:sz w:val="24"/>
          <w:szCs w:val="24"/>
        </w:rPr>
        <w:t>. rujna 2018.</w:t>
      </w:r>
      <w:r w:rsidR="0064266C">
        <w:rPr>
          <w:sz w:val="24"/>
          <w:szCs w:val="24"/>
        </w:rPr>
        <w:t>,</w:t>
      </w:r>
    </w:p>
    <w:p w:rsidRDefault="007B3E97" w:rsidP="007B3E97" w:rsidR="007B3E97" w:rsidRPr="00AF7893">
      <w:pPr>
        <w:jc w:val="center"/>
        <w:rPr>
          <w:b/>
          <w:sz w:val="24"/>
          <w:szCs w:val="24"/>
        </w:rPr>
      </w:pPr>
    </w:p>
    <w:p w:rsidRDefault="007B3E97" w:rsidP="007B3E97" w:rsidR="007B3E97" w:rsidRPr="00AF7893">
      <w:pPr>
        <w:jc w:val="center"/>
        <w:rPr>
          <w:sz w:val="24"/>
          <w:szCs w:val="24"/>
        </w:rPr>
      </w:pPr>
      <w:r w:rsidRPr="00AF7893">
        <w:rPr>
          <w:sz w:val="24"/>
          <w:szCs w:val="24"/>
        </w:rPr>
        <w:t>r i j e š i o     j e</w:t>
      </w:r>
    </w:p>
    <w:p w:rsidRDefault="007B3E97" w:rsidP="007B3E97" w:rsidR="007B3E97" w:rsidRPr="00AF7893">
      <w:pPr>
        <w:jc w:val="center"/>
        <w:rPr>
          <w:b/>
          <w:sz w:val="24"/>
          <w:szCs w:val="24"/>
        </w:rPr>
      </w:pPr>
    </w:p>
    <w:p w:rsidRDefault="007B3E97" w:rsidP="007B3E97" w:rsidR="007B3E97" w:rsidRPr="00AF7893">
      <w:pPr>
        <w:ind w:firstLine="720"/>
        <w:jc w:val="both"/>
        <w:rPr>
          <w:sz w:val="24"/>
          <w:szCs w:val="24"/>
        </w:rPr>
      </w:pPr>
      <w:r w:rsidRPr="00AF7893">
        <w:rPr>
          <w:sz w:val="24"/>
          <w:szCs w:val="24"/>
        </w:rPr>
        <w:t>I.</w:t>
      </w:r>
      <w:r w:rsidRPr="00AF7893">
        <w:rPr>
          <w:sz w:val="24"/>
          <w:szCs w:val="24"/>
        </w:rPr>
        <w:tab/>
        <w:t xml:space="preserve">Otvara se stečajni postupak nad dužnikom </w:t>
      </w:r>
      <w:r w:rsidR="009A6518" w:rsidRPr="00AF7893">
        <w:rPr>
          <w:sz w:val="24"/>
          <w:szCs w:val="24"/>
        </w:rPr>
        <w:t>ARCHEA F&amp;C društvo s ograničenom odgovornošću za trgovinu i usluge, Zagreb, Jaruščica 21, OIB: 58803253214.</w:t>
      </w:r>
    </w:p>
    <w:p w:rsidRDefault="007B3E97" w:rsidP="007B3E97" w:rsidR="007B3E97" w:rsidRPr="00AF7893">
      <w:pPr>
        <w:ind w:firstLine="720"/>
        <w:jc w:val="both"/>
        <w:rPr>
          <w:sz w:val="24"/>
          <w:szCs w:val="24"/>
        </w:rPr>
      </w:pPr>
      <w:r w:rsidRPr="00AF7893">
        <w:rPr>
          <w:sz w:val="24"/>
          <w:szCs w:val="24"/>
        </w:rPr>
        <w:t>II.</w:t>
      </w:r>
      <w:r w:rsidRPr="00AF7893">
        <w:rPr>
          <w:sz w:val="24"/>
          <w:szCs w:val="24"/>
        </w:rPr>
        <w:tab/>
        <w:t xml:space="preserve">Za stečajnog upravitelja imenuje se </w:t>
      </w:r>
      <w:r w:rsidR="005E3A32" w:rsidRPr="00AF7893">
        <w:rPr>
          <w:sz w:val="24"/>
          <w:szCs w:val="24"/>
        </w:rPr>
        <w:t>Miroslav Borš, OIB: 69665623244, iz Zagreba, Plemićeva 2.</w:t>
      </w:r>
    </w:p>
    <w:p w:rsidRDefault="007B3E97" w:rsidP="007B3E97" w:rsidR="007B3E97" w:rsidRPr="00AF7893">
      <w:pPr>
        <w:ind w:firstLine="720"/>
        <w:jc w:val="both"/>
        <w:rPr>
          <w:sz w:val="24"/>
          <w:szCs w:val="24"/>
        </w:rPr>
      </w:pPr>
      <w:r w:rsidRPr="00AF7893">
        <w:rPr>
          <w:sz w:val="24"/>
          <w:szCs w:val="24"/>
        </w:rPr>
        <w:t>III.</w:t>
      </w:r>
      <w:r w:rsidRPr="00AF7893">
        <w:rPr>
          <w:sz w:val="24"/>
          <w:szCs w:val="24"/>
        </w:rPr>
        <w:tab/>
        <w:t xml:space="preserve">Stečajni postupak otvoren je </w:t>
      </w:r>
      <w:r w:rsidR="00DD1D76" w:rsidRPr="00AF7893">
        <w:rPr>
          <w:sz w:val="24"/>
          <w:szCs w:val="24"/>
        </w:rPr>
        <w:t>1</w:t>
      </w:r>
      <w:r w:rsidR="00B047ED" w:rsidRPr="00AF7893">
        <w:rPr>
          <w:sz w:val="24"/>
          <w:szCs w:val="24"/>
        </w:rPr>
        <w:t>8</w:t>
      </w:r>
      <w:r w:rsidR="00DD1D76" w:rsidRPr="00AF7893">
        <w:rPr>
          <w:sz w:val="24"/>
          <w:szCs w:val="24"/>
        </w:rPr>
        <w:t>. rujna 2018</w:t>
      </w:r>
      <w:r w:rsidRPr="00AF7893">
        <w:rPr>
          <w:sz w:val="24"/>
          <w:szCs w:val="24"/>
        </w:rPr>
        <w:t xml:space="preserve">. Rješenje o otvaranju stečajnog postupka nad dužnikom istaknuto je na mrežnoj stranici e-oglasna ploča Trgovačkog suda u Zagrebu dana </w:t>
      </w:r>
      <w:r w:rsidR="00DD1D76" w:rsidRPr="00AF7893">
        <w:rPr>
          <w:sz w:val="24"/>
          <w:szCs w:val="24"/>
        </w:rPr>
        <w:t>1</w:t>
      </w:r>
      <w:r w:rsidR="00B047ED" w:rsidRPr="00AF7893">
        <w:rPr>
          <w:sz w:val="24"/>
          <w:szCs w:val="24"/>
        </w:rPr>
        <w:t>8</w:t>
      </w:r>
      <w:r w:rsidR="00DD1D76" w:rsidRPr="00AF7893">
        <w:rPr>
          <w:sz w:val="24"/>
          <w:szCs w:val="24"/>
        </w:rPr>
        <w:t>. rujna 2018</w:t>
      </w:r>
      <w:r w:rsidRPr="00AF7893">
        <w:rPr>
          <w:sz w:val="24"/>
          <w:szCs w:val="24"/>
        </w:rPr>
        <w:t>. u</w:t>
      </w:r>
      <w:r w:rsidR="004D5D8C" w:rsidRPr="00AF7893">
        <w:rPr>
          <w:sz w:val="24"/>
          <w:szCs w:val="24"/>
        </w:rPr>
        <w:t xml:space="preserve"> </w:t>
      </w:r>
      <w:r w:rsidR="0064266C">
        <w:rPr>
          <w:sz w:val="24"/>
          <w:szCs w:val="24"/>
        </w:rPr>
        <w:t>09</w:t>
      </w:r>
      <w:r w:rsidR="004D5D8C" w:rsidRPr="00AF7893">
        <w:rPr>
          <w:sz w:val="24"/>
          <w:szCs w:val="24"/>
        </w:rPr>
        <w:t>,</w:t>
      </w:r>
      <w:r w:rsidR="0064266C">
        <w:rPr>
          <w:sz w:val="24"/>
          <w:szCs w:val="24"/>
        </w:rPr>
        <w:t>45</w:t>
      </w:r>
      <w:r w:rsidRPr="00AF7893">
        <w:rPr>
          <w:sz w:val="24"/>
          <w:szCs w:val="24"/>
        </w:rPr>
        <w:t xml:space="preserve"> sati.</w:t>
      </w:r>
    </w:p>
    <w:p w:rsidRDefault="007B3E97" w:rsidP="007B3E97" w:rsidR="007B3E97" w:rsidRPr="00AF7893">
      <w:pPr>
        <w:ind w:firstLine="720"/>
        <w:jc w:val="both"/>
        <w:rPr>
          <w:sz w:val="24"/>
          <w:szCs w:val="24"/>
        </w:rPr>
      </w:pPr>
      <w:r w:rsidRPr="00AF7893">
        <w:rPr>
          <w:sz w:val="24"/>
          <w:szCs w:val="24"/>
        </w:rPr>
        <w:t>IV.</w:t>
      </w:r>
      <w:r w:rsidRPr="00AF7893">
        <w:rPr>
          <w:sz w:val="24"/>
          <w:szCs w:val="24"/>
        </w:rPr>
        <w:tab/>
        <w:t xml:space="preserve">Pozivaju se vjerovnici viših isplatnih redova u roku od 60 </w:t>
      </w:r>
      <w:r w:rsidR="008655F9" w:rsidRPr="00AF7893">
        <w:rPr>
          <w:sz w:val="24"/>
          <w:szCs w:val="24"/>
        </w:rPr>
        <w:t>dana od isteka osmoga dana od dana objave ovog rješenja na mrežnoj stranici e-Oglasna ploča Trgovačkog suda u Zagrebu</w:t>
      </w:r>
      <w:r w:rsidRPr="00AF7893">
        <w:rPr>
          <w:sz w:val="24"/>
          <w:szCs w:val="24"/>
        </w:rPr>
        <w:t xml:space="preserve"> prijaviti svoje tražbine stečajnom upravitelju, na adresu stečajnog upravitelja</w:t>
      </w:r>
      <w:r w:rsidRPr="00AF7893">
        <w:rPr>
          <w:color w:val="FF0000"/>
          <w:sz w:val="24"/>
          <w:szCs w:val="24"/>
        </w:rPr>
        <w:t xml:space="preserve"> </w:t>
      </w:r>
      <w:r w:rsidR="005E3A32" w:rsidRPr="00AF7893">
        <w:rPr>
          <w:sz w:val="24"/>
          <w:szCs w:val="24"/>
        </w:rPr>
        <w:t>Miroslav Borš, Zagreb, Plemićeva 2</w:t>
      </w:r>
      <w:r w:rsidRPr="00AF7893">
        <w:rPr>
          <w:sz w:val="24"/>
          <w:szCs w:val="24"/>
        </w:rPr>
        <w:t>, u skladu s pravilima Stečajnog zakona o prijavi tražbina, na propisanom obrascu, u 2 primjerka, s ispravama iz kojih tražbina proizlazi, odnosno kojima se dokazuje te priložiti potvrdu o uplaćenoj sudskoj pristojbi u iznosu od 2% od vrijednosti prijavljene tražbine (ali ne više od 500,00 kn) na žiro račun Državnog proračuna Republike Hrvatske, broj IBAN: HR1210010051863000160, model 64, poziv na broj 5045-20735-276516, opis plaćanja: Pristojbe iz predmeta St-</w:t>
      </w:r>
      <w:r w:rsidR="00DD1D76" w:rsidRPr="00AF7893">
        <w:rPr>
          <w:sz w:val="24"/>
          <w:szCs w:val="24"/>
        </w:rPr>
        <w:t>1141/2018</w:t>
      </w:r>
      <w:r w:rsidRPr="00AF7893">
        <w:rPr>
          <w:sz w:val="24"/>
          <w:szCs w:val="24"/>
        </w:rPr>
        <w:t>.</w:t>
      </w:r>
    </w:p>
    <w:p w:rsidRDefault="007B3E97" w:rsidP="007B3E97" w:rsidR="007B3E97" w:rsidRPr="00AF7893">
      <w:pPr>
        <w:ind w:firstLine="720"/>
        <w:jc w:val="both"/>
        <w:rPr>
          <w:sz w:val="24"/>
          <w:szCs w:val="24"/>
        </w:rPr>
      </w:pPr>
      <w:r w:rsidRPr="00AF7893">
        <w:rPr>
          <w:sz w:val="24"/>
          <w:szCs w:val="24"/>
        </w:rPr>
        <w:t xml:space="preserve">V. </w:t>
      </w:r>
      <w:r w:rsidRPr="00AF7893">
        <w:rPr>
          <w:sz w:val="24"/>
          <w:szCs w:val="24"/>
        </w:rPr>
        <w:tab/>
        <w:t xml:space="preserve">Pozivaju se razlučni i izlučni vjerovnici u roku od 60 dana </w:t>
      </w:r>
      <w:r w:rsidR="008655F9" w:rsidRPr="00AF7893">
        <w:rPr>
          <w:sz w:val="24"/>
          <w:szCs w:val="24"/>
        </w:rPr>
        <w:t>od isteka osmoga dana od dana objave ovog rješenja na mrežnoj stranici e-Oglasna ploča Trgovačkog suda u Zagrebu</w:t>
      </w:r>
      <w:r w:rsidRPr="00AF7893">
        <w:rPr>
          <w:sz w:val="24"/>
          <w:szCs w:val="24"/>
        </w:rPr>
        <w:t xml:space="preserve"> podneskom obavijestiti stečajnog upravitelja  o postojanju svog razlučnog ili izlučnog prava. </w:t>
      </w:r>
    </w:p>
    <w:p w:rsidRDefault="007B3E97" w:rsidP="007B3E97" w:rsidR="007B3E97" w:rsidRPr="00AF7893">
      <w:pPr>
        <w:ind w:firstLine="720"/>
        <w:jc w:val="both"/>
        <w:rPr>
          <w:sz w:val="24"/>
          <w:szCs w:val="24"/>
        </w:rPr>
      </w:pPr>
      <w:r w:rsidRPr="00AF7893">
        <w:rPr>
          <w:sz w:val="24"/>
          <w:szCs w:val="24"/>
        </w:rPr>
        <w:t xml:space="preserve">VI. </w:t>
      </w:r>
      <w:r w:rsidRPr="00AF7893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7B3E97" w:rsidP="007B3E97" w:rsidR="007B3E97" w:rsidRPr="00AF7893">
      <w:pPr>
        <w:ind w:firstLine="720"/>
        <w:jc w:val="both"/>
        <w:rPr>
          <w:b/>
          <w:sz w:val="24"/>
          <w:szCs w:val="24"/>
        </w:rPr>
      </w:pPr>
      <w:r w:rsidRPr="00AF7893">
        <w:rPr>
          <w:sz w:val="24"/>
          <w:szCs w:val="24"/>
        </w:rPr>
        <w:t xml:space="preserve">VII. </w:t>
      </w:r>
      <w:r w:rsidRPr="00AF7893">
        <w:rPr>
          <w:sz w:val="24"/>
          <w:szCs w:val="24"/>
        </w:rPr>
        <w:tab/>
        <w:t xml:space="preserve">Određuje se ročište vjerovnika na kojem će se ispitati prijavljene tražbine (ispitno ročište) za </w:t>
      </w:r>
      <w:r w:rsidR="00C500AD" w:rsidRPr="00AF7893">
        <w:rPr>
          <w:sz w:val="24"/>
          <w:szCs w:val="24"/>
        </w:rPr>
        <w:t>8. siječnja 2018</w:t>
      </w:r>
      <w:r w:rsidRPr="00AF7893">
        <w:rPr>
          <w:sz w:val="24"/>
          <w:szCs w:val="24"/>
        </w:rPr>
        <w:t>. u 9:30</w:t>
      </w:r>
      <w:r w:rsidRPr="00AF7893">
        <w:rPr>
          <w:b/>
          <w:sz w:val="24"/>
          <w:szCs w:val="24"/>
        </w:rPr>
        <w:t xml:space="preserve"> </w:t>
      </w:r>
      <w:r w:rsidRPr="00AF7893">
        <w:rPr>
          <w:sz w:val="24"/>
          <w:szCs w:val="24"/>
        </w:rPr>
        <w:t xml:space="preserve">sati koje će se održati u zgradi ovog suda, Zagreb, </w:t>
      </w:r>
      <w:r w:rsidR="00DD1D76" w:rsidRPr="00AF7893">
        <w:rPr>
          <w:sz w:val="24"/>
          <w:szCs w:val="24"/>
        </w:rPr>
        <w:t>Amruševa 2/II</w:t>
      </w:r>
      <w:r w:rsidRPr="00AF7893">
        <w:rPr>
          <w:sz w:val="24"/>
          <w:szCs w:val="24"/>
        </w:rPr>
        <w:t xml:space="preserve">, soba 96 (mala dvorana - ulična zgrada). </w:t>
      </w:r>
    </w:p>
    <w:p w:rsidRDefault="007B3E97" w:rsidP="007B3E97" w:rsidR="007B3E97" w:rsidRPr="00AF7893">
      <w:pPr>
        <w:ind w:firstLine="720"/>
        <w:jc w:val="both"/>
        <w:rPr>
          <w:sz w:val="24"/>
          <w:szCs w:val="24"/>
        </w:rPr>
      </w:pPr>
      <w:r w:rsidRPr="00AF7893">
        <w:rPr>
          <w:sz w:val="24"/>
          <w:szCs w:val="24"/>
        </w:rPr>
        <w:lastRenderedPageBreak/>
        <w:t>VIII.</w:t>
      </w:r>
      <w:r w:rsidRPr="00AF7893">
        <w:rPr>
          <w:sz w:val="24"/>
          <w:szCs w:val="24"/>
        </w:rPr>
        <w:tab/>
        <w:t>Ročište vjerovnika na kojem će se na temelju izvješća stečajnog upravitelja odlučivati o daljnjem tijeku stečajnog postupka (izvještajno ročište) određuje se za isti dan i na istom mjestu u 10:00 sati.</w:t>
      </w:r>
    </w:p>
    <w:p w:rsidRDefault="00B64969" w:rsidP="007B3E97" w:rsidR="007B3E97" w:rsidRPr="00AF7893">
      <w:pPr>
        <w:ind w:firstLine="720"/>
        <w:jc w:val="both"/>
        <w:rPr>
          <w:sz w:val="24"/>
          <w:szCs w:val="24"/>
        </w:rPr>
      </w:pPr>
      <w:r w:rsidRPr="00AF7893">
        <w:rPr>
          <w:sz w:val="24"/>
          <w:szCs w:val="24"/>
        </w:rPr>
        <w:t>IX.</w:t>
      </w:r>
      <w:r w:rsidRPr="00AF7893">
        <w:rPr>
          <w:sz w:val="24"/>
          <w:szCs w:val="24"/>
        </w:rPr>
        <w:tab/>
      </w:r>
      <w:r w:rsidR="007B3E97" w:rsidRPr="00AF7893">
        <w:rPr>
          <w:sz w:val="24"/>
          <w:szCs w:val="24"/>
        </w:rPr>
        <w:t>Rješenje o otvaranju stečajnog postupka upisat će se u sudskom registru ovog suda i objaviti na mrežnoj stranici e-Oglasna ploča Trgovačkog suda u Zagrebu.</w:t>
      </w:r>
    </w:p>
    <w:p w:rsidRDefault="000A6AD4" w:rsidP="000A6AD4" w:rsidR="000A6AD4" w:rsidRPr="00AF7893">
      <w:pPr>
        <w:ind w:firstLine="720"/>
        <w:jc w:val="both"/>
        <w:rPr>
          <w:sz w:val="24"/>
          <w:szCs w:val="24"/>
        </w:rPr>
      </w:pPr>
      <w:r w:rsidRPr="00AF7893">
        <w:rPr>
          <w:sz w:val="24"/>
          <w:szCs w:val="24"/>
        </w:rPr>
        <w:t>X.</w:t>
      </w:r>
      <w:r w:rsidRPr="00AF7893">
        <w:rPr>
          <w:sz w:val="24"/>
          <w:szCs w:val="24"/>
        </w:rPr>
        <w:tab/>
        <w:t xml:space="preserve">Određuje se upis ovog rješenja o otvaranju stečajnog postupka nad dužnikom ARCHEA F&amp;C društvo s ograničenom odgovornošću za trgovinu i usluge, Zagreb, Jaruščica 21, OIB: 58803253214 u zemljišnim knjigama te se nalaže Općinskom sudu u Bjelovaru, Zemljišnoknjižni odjel </w:t>
      </w:r>
      <w:r w:rsidR="007830B0" w:rsidRPr="00AF7893">
        <w:rPr>
          <w:sz w:val="24"/>
          <w:szCs w:val="24"/>
        </w:rPr>
        <w:t>Daruvar</w:t>
      </w:r>
      <w:r w:rsidRPr="00AF7893">
        <w:rPr>
          <w:sz w:val="24"/>
          <w:szCs w:val="24"/>
        </w:rPr>
        <w:t>, zabilježba rješenja o otvaranju stečajnog postupka poslovni broj St-</w:t>
      </w:r>
      <w:r w:rsidR="00A0062B" w:rsidRPr="00AF7893">
        <w:rPr>
          <w:sz w:val="24"/>
          <w:szCs w:val="24"/>
        </w:rPr>
        <w:t>1141/18</w:t>
      </w:r>
      <w:r w:rsidRPr="00AF7893">
        <w:rPr>
          <w:sz w:val="24"/>
          <w:szCs w:val="24"/>
        </w:rPr>
        <w:t xml:space="preserve"> od </w:t>
      </w:r>
      <w:r w:rsidR="00770D17" w:rsidRPr="00AF7893">
        <w:rPr>
          <w:sz w:val="24"/>
          <w:szCs w:val="24"/>
        </w:rPr>
        <w:t>18</w:t>
      </w:r>
      <w:r w:rsidR="005E3A32" w:rsidRPr="00AF7893">
        <w:rPr>
          <w:sz w:val="24"/>
          <w:szCs w:val="24"/>
        </w:rPr>
        <w:t>. rujna</w:t>
      </w:r>
      <w:r w:rsidR="00A0062B" w:rsidRPr="00AF7893">
        <w:rPr>
          <w:sz w:val="24"/>
          <w:szCs w:val="24"/>
        </w:rPr>
        <w:t xml:space="preserve"> </w:t>
      </w:r>
      <w:r w:rsidRPr="00AF7893">
        <w:rPr>
          <w:sz w:val="24"/>
          <w:szCs w:val="24"/>
        </w:rPr>
        <w:t xml:space="preserve">2018. nad dužnikom </w:t>
      </w:r>
      <w:r w:rsidR="00A0062B" w:rsidRPr="00AF7893">
        <w:rPr>
          <w:sz w:val="24"/>
          <w:szCs w:val="24"/>
        </w:rPr>
        <w:t>ARCHEA F&amp;C društvo s ograničenom odgovornošću za trgovinu i usluge, Zagreb, Jaruščica 21, OIB: 58803253214</w:t>
      </w:r>
      <w:r w:rsidRPr="00AF7893">
        <w:rPr>
          <w:sz w:val="24"/>
          <w:szCs w:val="24"/>
        </w:rPr>
        <w:t xml:space="preserve">, </w:t>
      </w:r>
      <w:r w:rsidR="00716DA3">
        <w:rPr>
          <w:sz w:val="24"/>
          <w:szCs w:val="24"/>
        </w:rPr>
        <w:t xml:space="preserve">koji je nositelj prava </w:t>
      </w:r>
      <w:r w:rsidR="00A6772A" w:rsidRPr="00AF7893">
        <w:rPr>
          <w:sz w:val="24"/>
          <w:szCs w:val="24"/>
        </w:rPr>
        <w:t xml:space="preserve">građenja na nekretnini upisanoj u </w:t>
      </w:r>
      <w:r w:rsidRPr="00AF7893">
        <w:rPr>
          <w:sz w:val="24"/>
          <w:szCs w:val="24"/>
        </w:rPr>
        <w:t xml:space="preserve">zk.ul. </w:t>
      </w:r>
      <w:r w:rsidR="00A0062B" w:rsidRPr="00AF7893">
        <w:rPr>
          <w:sz w:val="24"/>
          <w:szCs w:val="24"/>
        </w:rPr>
        <w:t>3113</w:t>
      </w:r>
      <w:r w:rsidRPr="00AF7893">
        <w:rPr>
          <w:sz w:val="24"/>
          <w:szCs w:val="24"/>
        </w:rPr>
        <w:t xml:space="preserve">, k.o. </w:t>
      </w:r>
      <w:r w:rsidR="00A0062B" w:rsidRPr="00AF7893">
        <w:rPr>
          <w:sz w:val="24"/>
          <w:szCs w:val="24"/>
        </w:rPr>
        <w:t>Grubišno Polje</w:t>
      </w:r>
      <w:r w:rsidRPr="00AF7893">
        <w:rPr>
          <w:sz w:val="24"/>
          <w:szCs w:val="24"/>
        </w:rPr>
        <w:t xml:space="preserve">, kč.br. </w:t>
      </w:r>
      <w:r w:rsidR="00A0062B" w:rsidRPr="00AF7893">
        <w:rPr>
          <w:sz w:val="24"/>
          <w:szCs w:val="24"/>
        </w:rPr>
        <w:t>1121/82</w:t>
      </w:r>
      <w:r w:rsidR="00A6772A" w:rsidRPr="00AF7893">
        <w:rPr>
          <w:sz w:val="24"/>
          <w:szCs w:val="24"/>
        </w:rPr>
        <w:t>.</w:t>
      </w:r>
    </w:p>
    <w:p w:rsidRDefault="007B3E97" w:rsidP="007B3E97" w:rsidR="007B3E97" w:rsidRPr="00AF7893">
      <w:pPr>
        <w:jc w:val="both"/>
        <w:rPr>
          <w:sz w:val="24"/>
          <w:szCs w:val="24"/>
          <w:highlight w:val="yellow"/>
        </w:rPr>
      </w:pPr>
    </w:p>
    <w:p w:rsidRDefault="007B3E97" w:rsidP="007B3E97" w:rsidR="007B3E97" w:rsidRPr="00AF7893">
      <w:pPr>
        <w:pStyle w:val="Odlomakpopisa"/>
        <w:jc w:val="both"/>
        <w:rPr>
          <w:sz w:val="24"/>
          <w:szCs w:val="24"/>
        </w:rPr>
      </w:pPr>
    </w:p>
    <w:p w:rsidRDefault="007B3E97" w:rsidP="007B3E97" w:rsidR="007B3E97" w:rsidRPr="00AF7893">
      <w:pPr>
        <w:jc w:val="center"/>
        <w:rPr>
          <w:sz w:val="24"/>
          <w:szCs w:val="24"/>
        </w:rPr>
      </w:pPr>
      <w:r w:rsidRPr="00AF7893">
        <w:rPr>
          <w:sz w:val="24"/>
          <w:szCs w:val="24"/>
        </w:rPr>
        <w:t>Obrazloženje</w:t>
      </w:r>
    </w:p>
    <w:p w:rsidRDefault="007B3E97" w:rsidP="007B3E97" w:rsidR="007B3E97" w:rsidRPr="00AF7893">
      <w:pPr>
        <w:jc w:val="center"/>
        <w:rPr>
          <w:sz w:val="24"/>
          <w:szCs w:val="24"/>
        </w:rPr>
      </w:pPr>
    </w:p>
    <w:p w:rsidRDefault="007B3E97" w:rsidP="007B3E97" w:rsidR="007B3E97" w:rsidRPr="00AF7893">
      <w:pPr>
        <w:ind w:firstLine="708"/>
        <w:jc w:val="both"/>
        <w:rPr>
          <w:sz w:val="24"/>
          <w:szCs w:val="24"/>
        </w:rPr>
      </w:pPr>
      <w:r w:rsidRPr="00AF7893">
        <w:rPr>
          <w:sz w:val="24"/>
          <w:szCs w:val="24"/>
        </w:rPr>
        <w:t>Financijska agencija podnijela je, na temelju odredbe čl. 4</w:t>
      </w:r>
      <w:r w:rsidR="00DD1D76" w:rsidRPr="00AF7893">
        <w:rPr>
          <w:sz w:val="24"/>
          <w:szCs w:val="24"/>
        </w:rPr>
        <w:t>29</w:t>
      </w:r>
      <w:r w:rsidRPr="00AF7893">
        <w:rPr>
          <w:sz w:val="24"/>
          <w:szCs w:val="24"/>
        </w:rPr>
        <w:t>. st. 1. Stečajnog zakona (“Narodne novine” broj 71/15</w:t>
      </w:r>
      <w:r w:rsidR="00D303FA" w:rsidRPr="00AF7893">
        <w:rPr>
          <w:sz w:val="24"/>
          <w:szCs w:val="24"/>
        </w:rPr>
        <w:t>.</w:t>
      </w:r>
      <w:r w:rsidRPr="00AF7893">
        <w:rPr>
          <w:sz w:val="24"/>
          <w:szCs w:val="24"/>
        </w:rPr>
        <w:t xml:space="preserve">, dalje: SZ), zahtjev za provedbu skraćenog stečajnog postupka nad dužnikom </w:t>
      </w:r>
      <w:r w:rsidR="00C500AD" w:rsidRPr="00AF7893">
        <w:rPr>
          <w:sz w:val="24"/>
          <w:szCs w:val="24"/>
        </w:rPr>
        <w:t>ARCHEA F&amp;C društvo s ograničenom odgovornošću za trgovinu i usluge, Zagreb, Jaruščica 21, OIB: 58803253214</w:t>
      </w:r>
      <w:r w:rsidRPr="00AF7893">
        <w:rPr>
          <w:sz w:val="24"/>
          <w:szCs w:val="24"/>
        </w:rPr>
        <w:t>.</w:t>
      </w:r>
    </w:p>
    <w:p w:rsidRDefault="007363C2" w:rsidP="007B3E97" w:rsidR="007363C2" w:rsidRPr="00AF7893">
      <w:pPr>
        <w:ind w:firstLine="708"/>
        <w:jc w:val="both"/>
        <w:rPr>
          <w:sz w:val="24"/>
          <w:szCs w:val="24"/>
        </w:rPr>
      </w:pPr>
      <w:r w:rsidRPr="00AF7893">
        <w:rPr>
          <w:sz w:val="24"/>
          <w:szCs w:val="24"/>
        </w:rPr>
        <w:t>Kako je rješenjem Visokog trgovačkog suda Republike Hrvatske broj: Su-525/17-10 od 26. lipnja 2017. riješeno da će određen broj predmeta do otvaranja stečajnog postupka, oznake „St“, biti ustupljen Trgovačkom sudu u Osijeku, to je ovaj predmet ustupljen navedenom sudu.</w:t>
      </w:r>
    </w:p>
    <w:p w:rsidRDefault="007B3E97" w:rsidP="007B3E97" w:rsidR="007B3E97" w:rsidRPr="00AF7893">
      <w:pPr>
        <w:jc w:val="both"/>
        <w:rPr>
          <w:sz w:val="24"/>
          <w:szCs w:val="24"/>
        </w:rPr>
      </w:pPr>
      <w:r w:rsidRPr="00AF7893">
        <w:rPr>
          <w:sz w:val="24"/>
          <w:szCs w:val="24"/>
        </w:rPr>
        <w:tab/>
        <w:t xml:space="preserve">S obzirom na to da su bile ispunjene pretpostavke, </w:t>
      </w:r>
      <w:r w:rsidR="007363C2" w:rsidRPr="00AF7893">
        <w:rPr>
          <w:sz w:val="24"/>
          <w:szCs w:val="24"/>
        </w:rPr>
        <w:t>Trgovački sud u Osijeku je</w:t>
      </w:r>
      <w:r w:rsidRPr="00AF7893">
        <w:rPr>
          <w:sz w:val="24"/>
          <w:szCs w:val="24"/>
        </w:rPr>
        <w:t xml:space="preserve"> </w:t>
      </w:r>
      <w:r w:rsidR="00B4303C" w:rsidRPr="00AF7893">
        <w:rPr>
          <w:sz w:val="24"/>
          <w:szCs w:val="24"/>
        </w:rPr>
        <w:t>11. rujna 2017</w:t>
      </w:r>
      <w:r w:rsidR="007363C2" w:rsidRPr="00AF7893">
        <w:rPr>
          <w:sz w:val="24"/>
          <w:szCs w:val="24"/>
        </w:rPr>
        <w:t xml:space="preserve">. objavio oglas, poslovnog broja St-814/17-3 </w:t>
      </w:r>
      <w:r w:rsidRPr="00AF7893">
        <w:rPr>
          <w:sz w:val="24"/>
          <w:szCs w:val="24"/>
        </w:rPr>
        <w:t>kojim je, među ostalim, pozvao vjerovnike dužnika najkasnije u roku od 45 dana od dana objave oglasa predložiti otvaranje stečajnog postupka i po pozivu suda predujmiti sredstva za namirenje troškova postupka.</w:t>
      </w:r>
    </w:p>
    <w:p w:rsidRDefault="00B4303C" w:rsidP="007B3E97" w:rsidR="007B3E97" w:rsidRPr="00AF7893">
      <w:pPr>
        <w:ind w:firstLine="720"/>
        <w:jc w:val="both"/>
        <w:rPr>
          <w:sz w:val="24"/>
          <w:szCs w:val="24"/>
        </w:rPr>
      </w:pPr>
      <w:r w:rsidRPr="00AF7893">
        <w:rPr>
          <w:sz w:val="24"/>
          <w:szCs w:val="24"/>
        </w:rPr>
        <w:t>6M Holding d.o.o., Republika Slovenija, Murska</w:t>
      </w:r>
      <w:r w:rsidR="001B7727" w:rsidRPr="00AF7893">
        <w:rPr>
          <w:sz w:val="24"/>
          <w:szCs w:val="24"/>
        </w:rPr>
        <w:t xml:space="preserve"> Sobota, Ul. Staneta Rozmana 16, kojeg zastupa punomoćnica Maja Batur, odvjetnica u Odvjetničkom društvu </w:t>
      </w:r>
      <w:r w:rsidR="00BF6174" w:rsidRPr="00AF7893">
        <w:rPr>
          <w:sz w:val="24"/>
          <w:szCs w:val="24"/>
        </w:rPr>
        <w:t>H</w:t>
      </w:r>
      <w:r w:rsidR="001B7727" w:rsidRPr="00AF7893">
        <w:rPr>
          <w:sz w:val="24"/>
          <w:szCs w:val="24"/>
        </w:rPr>
        <w:t xml:space="preserve">ondl, Konić, Šimunović, Batur i partneri u Zagrebu </w:t>
      </w:r>
      <w:r w:rsidRPr="00AF7893">
        <w:rPr>
          <w:sz w:val="24"/>
          <w:szCs w:val="24"/>
        </w:rPr>
        <w:t>je 30. listopada 2017</w:t>
      </w:r>
      <w:r w:rsidR="007B3E97" w:rsidRPr="00AF7893">
        <w:rPr>
          <w:sz w:val="24"/>
          <w:szCs w:val="24"/>
        </w:rPr>
        <w:t xml:space="preserve">. dostavila obrazac kojim je, kao vjerovnik, predložila nad dužnikom otvoriti </w:t>
      </w:r>
      <w:r w:rsidR="001E1A15" w:rsidRPr="00AF7893">
        <w:rPr>
          <w:sz w:val="24"/>
          <w:szCs w:val="24"/>
        </w:rPr>
        <w:t xml:space="preserve">stečaj, navodeći da prema dužniku Arche F&amp;C d.o.o. ima tražbinu u iznosu od 944.217,00 kn koja proizlazi iz </w:t>
      </w:r>
      <w:r w:rsidRPr="00AF7893">
        <w:rPr>
          <w:sz w:val="24"/>
          <w:szCs w:val="24"/>
        </w:rPr>
        <w:t>ugovor</w:t>
      </w:r>
      <w:r w:rsidR="001E1A15" w:rsidRPr="00AF7893">
        <w:rPr>
          <w:sz w:val="24"/>
          <w:szCs w:val="24"/>
        </w:rPr>
        <w:t>a</w:t>
      </w:r>
      <w:r w:rsidRPr="00AF7893">
        <w:rPr>
          <w:sz w:val="24"/>
          <w:szCs w:val="24"/>
        </w:rPr>
        <w:t xml:space="preserve"> o prijenosu poslovnih udjela sklopljen između 6M Holding d.o.o. i Silvia Pintarića iz Orehovice, Prvomajska 13 te dužnika ARCHEA F&amp;C d.o.o. od 15. srpnja 2016.</w:t>
      </w:r>
      <w:r w:rsidR="00D303FA" w:rsidRPr="00AF7893">
        <w:rPr>
          <w:sz w:val="24"/>
          <w:szCs w:val="24"/>
        </w:rPr>
        <w:t>, solemniziran po javnom bilježniku Jožici Matko – Ruždjak iz Zagreba, pod brojem OV-3171/16 od 15. srpnja 2016.</w:t>
      </w:r>
      <w:r w:rsidR="000149ED" w:rsidRPr="00AF7893">
        <w:rPr>
          <w:sz w:val="24"/>
          <w:szCs w:val="24"/>
        </w:rPr>
        <w:t xml:space="preserve">, </w:t>
      </w:r>
      <w:r w:rsidR="001E1A15" w:rsidRPr="00AF7893">
        <w:rPr>
          <w:sz w:val="24"/>
          <w:szCs w:val="24"/>
        </w:rPr>
        <w:t xml:space="preserve">kao i </w:t>
      </w:r>
      <w:r w:rsidR="000149ED" w:rsidRPr="00AF7893">
        <w:rPr>
          <w:sz w:val="24"/>
          <w:szCs w:val="24"/>
        </w:rPr>
        <w:t>bjanko zadužnic</w:t>
      </w:r>
      <w:r w:rsidR="001E1A15" w:rsidRPr="00AF7893">
        <w:rPr>
          <w:sz w:val="24"/>
          <w:szCs w:val="24"/>
        </w:rPr>
        <w:t>e</w:t>
      </w:r>
      <w:r w:rsidR="0039040C" w:rsidRPr="00AF7893">
        <w:rPr>
          <w:sz w:val="24"/>
          <w:szCs w:val="24"/>
        </w:rPr>
        <w:t xml:space="preserve"> </w:t>
      </w:r>
      <w:r w:rsidR="00E07C40" w:rsidRPr="00AF7893">
        <w:rPr>
          <w:sz w:val="24"/>
          <w:szCs w:val="24"/>
        </w:rPr>
        <w:t>izdane od strane dužnika</w:t>
      </w:r>
      <w:r w:rsidR="0039040C" w:rsidRPr="00AF7893">
        <w:rPr>
          <w:sz w:val="24"/>
          <w:szCs w:val="24"/>
        </w:rPr>
        <w:t xml:space="preserve"> Archea F&amp;C d.o.o. na iznos od 1.000.000,00 kn od 15. srpnja 2016., potvrđen</w:t>
      </w:r>
      <w:r w:rsidR="008B13F2" w:rsidRPr="00AF7893">
        <w:rPr>
          <w:sz w:val="24"/>
          <w:szCs w:val="24"/>
        </w:rPr>
        <w:t>e</w:t>
      </w:r>
      <w:r w:rsidR="0039040C" w:rsidRPr="00AF7893">
        <w:rPr>
          <w:sz w:val="24"/>
          <w:szCs w:val="24"/>
        </w:rPr>
        <w:t xml:space="preserve"> pred javnim bilježnikom Jožici Matko – Ruždjak iz Zagreba, pod brojem OV-3177/16 od 15</w:t>
      </w:r>
      <w:r w:rsidR="001E1A15" w:rsidRPr="00AF7893">
        <w:rPr>
          <w:sz w:val="24"/>
          <w:szCs w:val="24"/>
        </w:rPr>
        <w:t>. srpnja 2016., bjanko zadužnice</w:t>
      </w:r>
      <w:r w:rsidR="0039040C" w:rsidRPr="00AF7893">
        <w:rPr>
          <w:sz w:val="24"/>
          <w:szCs w:val="24"/>
        </w:rPr>
        <w:t xml:space="preserve"> izdan</w:t>
      </w:r>
      <w:r w:rsidR="001E1A15" w:rsidRPr="00AF7893">
        <w:rPr>
          <w:sz w:val="24"/>
          <w:szCs w:val="24"/>
        </w:rPr>
        <w:t>e</w:t>
      </w:r>
      <w:r w:rsidR="008B13F2" w:rsidRPr="00AF7893">
        <w:rPr>
          <w:sz w:val="24"/>
          <w:szCs w:val="24"/>
        </w:rPr>
        <w:t xml:space="preserve"> od strane dužnika</w:t>
      </w:r>
      <w:r w:rsidR="0039040C" w:rsidRPr="00AF7893">
        <w:rPr>
          <w:sz w:val="24"/>
          <w:szCs w:val="24"/>
        </w:rPr>
        <w:t xml:space="preserve"> Archea F&amp;C d.o.o. na iznos od 1.000.000,00 kn </w:t>
      </w:r>
      <w:r w:rsidR="00B02125" w:rsidRPr="00AF7893">
        <w:rPr>
          <w:sz w:val="24"/>
          <w:szCs w:val="24"/>
        </w:rPr>
        <w:t>od 15. srpnja 2016., potvrđene</w:t>
      </w:r>
      <w:r w:rsidR="0039040C" w:rsidRPr="00AF7893">
        <w:rPr>
          <w:sz w:val="24"/>
          <w:szCs w:val="24"/>
        </w:rPr>
        <w:t xml:space="preserve"> po javnom bilježniku Jožici Matko – Ruždjak iz Zagreba, pod brojem OV-3178/16 od 15. srpnja 2016., bjanko zadužnic</w:t>
      </w:r>
      <w:r w:rsidR="001E1A15" w:rsidRPr="00AF7893">
        <w:rPr>
          <w:sz w:val="24"/>
          <w:szCs w:val="24"/>
        </w:rPr>
        <w:t>e</w:t>
      </w:r>
      <w:r w:rsidR="0039040C" w:rsidRPr="00AF7893">
        <w:rPr>
          <w:sz w:val="24"/>
          <w:szCs w:val="24"/>
        </w:rPr>
        <w:t xml:space="preserve"> izdan</w:t>
      </w:r>
      <w:r w:rsidR="00B02125" w:rsidRPr="00AF7893">
        <w:rPr>
          <w:sz w:val="24"/>
          <w:szCs w:val="24"/>
        </w:rPr>
        <w:t>e</w:t>
      </w:r>
      <w:r w:rsidR="0039040C" w:rsidRPr="00AF7893">
        <w:rPr>
          <w:sz w:val="24"/>
          <w:szCs w:val="24"/>
        </w:rPr>
        <w:t xml:space="preserve"> od strane dužni</w:t>
      </w:r>
      <w:r w:rsidR="00B02125" w:rsidRPr="00AF7893">
        <w:rPr>
          <w:sz w:val="24"/>
          <w:szCs w:val="24"/>
        </w:rPr>
        <w:t>ka</w:t>
      </w:r>
      <w:r w:rsidR="0039040C" w:rsidRPr="00AF7893">
        <w:rPr>
          <w:sz w:val="24"/>
          <w:szCs w:val="24"/>
        </w:rPr>
        <w:t xml:space="preserve"> Archea F&amp;C d.o.o. na iznos od 500.000,00 kn potvrđen</w:t>
      </w:r>
      <w:r w:rsidR="00B02125" w:rsidRPr="00AF7893">
        <w:rPr>
          <w:sz w:val="24"/>
          <w:szCs w:val="24"/>
        </w:rPr>
        <w:t>e</w:t>
      </w:r>
      <w:r w:rsidR="0039040C" w:rsidRPr="00AF7893">
        <w:rPr>
          <w:sz w:val="24"/>
          <w:szCs w:val="24"/>
        </w:rPr>
        <w:t xml:space="preserve"> po javnom bilježniku Jožici Matko – Ruždjak iz Zagreba, pod brojem Ov-3179/16 od 15. srpnja 2016.</w:t>
      </w:r>
      <w:r w:rsidR="001E1A15" w:rsidRPr="00AF7893">
        <w:rPr>
          <w:sz w:val="24"/>
          <w:szCs w:val="24"/>
        </w:rPr>
        <w:t>, bjanko zadužnic</w:t>
      </w:r>
      <w:r w:rsidR="00B02125" w:rsidRPr="00AF7893">
        <w:rPr>
          <w:sz w:val="24"/>
          <w:szCs w:val="24"/>
        </w:rPr>
        <w:t>e</w:t>
      </w:r>
      <w:r w:rsidR="001E1A15" w:rsidRPr="00AF7893">
        <w:rPr>
          <w:sz w:val="24"/>
          <w:szCs w:val="24"/>
        </w:rPr>
        <w:t xml:space="preserve"> izdan</w:t>
      </w:r>
      <w:r w:rsidR="00B02125" w:rsidRPr="00AF7893">
        <w:rPr>
          <w:sz w:val="24"/>
          <w:szCs w:val="24"/>
        </w:rPr>
        <w:t>e</w:t>
      </w:r>
      <w:r w:rsidR="001E1A15" w:rsidRPr="00AF7893">
        <w:rPr>
          <w:sz w:val="24"/>
          <w:szCs w:val="24"/>
        </w:rPr>
        <w:t xml:space="preserve"> po dužniku Arche F&amp;C d.o.o. na iznos od 100.000,00 kn potvrđen</w:t>
      </w:r>
      <w:r w:rsidR="00B02125" w:rsidRPr="00AF7893">
        <w:rPr>
          <w:sz w:val="24"/>
          <w:szCs w:val="24"/>
        </w:rPr>
        <w:t>e</w:t>
      </w:r>
      <w:r w:rsidR="001E1A15" w:rsidRPr="00AF7893">
        <w:rPr>
          <w:sz w:val="24"/>
          <w:szCs w:val="24"/>
        </w:rPr>
        <w:t xml:space="preserve"> po javnom bilježniku </w:t>
      </w:r>
      <w:r w:rsidR="0039040C" w:rsidRPr="00AF7893">
        <w:rPr>
          <w:sz w:val="24"/>
          <w:szCs w:val="24"/>
        </w:rPr>
        <w:t xml:space="preserve"> </w:t>
      </w:r>
      <w:r w:rsidR="001E1A15" w:rsidRPr="00AF7893">
        <w:rPr>
          <w:sz w:val="24"/>
          <w:szCs w:val="24"/>
        </w:rPr>
        <w:t>Jožici Matko – Ruždjak iz Zagreba pod brojem OV-3180/16 od 15. srpnja 2016., bjanko zadužnic</w:t>
      </w:r>
      <w:r w:rsidR="00B02125" w:rsidRPr="00AF7893">
        <w:rPr>
          <w:sz w:val="24"/>
          <w:szCs w:val="24"/>
        </w:rPr>
        <w:t>e</w:t>
      </w:r>
      <w:r w:rsidR="001E1A15" w:rsidRPr="00AF7893">
        <w:rPr>
          <w:sz w:val="24"/>
          <w:szCs w:val="24"/>
        </w:rPr>
        <w:t xml:space="preserve"> izdan</w:t>
      </w:r>
      <w:r w:rsidR="00B02125" w:rsidRPr="00AF7893">
        <w:rPr>
          <w:sz w:val="24"/>
          <w:szCs w:val="24"/>
        </w:rPr>
        <w:t>e</w:t>
      </w:r>
      <w:r w:rsidR="001E1A15" w:rsidRPr="00AF7893">
        <w:rPr>
          <w:sz w:val="24"/>
          <w:szCs w:val="24"/>
        </w:rPr>
        <w:t xml:space="preserve"> od strane dužnika Arche F&amp;C d.o.o. na iznos do 50.000,00 kn potvrđen</w:t>
      </w:r>
      <w:r w:rsidR="00B02125" w:rsidRPr="00AF7893">
        <w:rPr>
          <w:sz w:val="24"/>
          <w:szCs w:val="24"/>
        </w:rPr>
        <w:t>e</w:t>
      </w:r>
      <w:r w:rsidR="001E1A15" w:rsidRPr="00AF7893">
        <w:rPr>
          <w:sz w:val="24"/>
          <w:szCs w:val="24"/>
        </w:rPr>
        <w:t xml:space="preserve"> po javnom bilježniku Jožici Matko – Ruždjak iz Zagreba pod brojem OV-3181/16 od 15. srpnja 2016. </w:t>
      </w:r>
    </w:p>
    <w:p w:rsidRDefault="001E1A15" w:rsidP="007B3E97" w:rsidR="007B3E97" w:rsidRPr="00AF7893">
      <w:pPr>
        <w:jc w:val="both"/>
        <w:rPr>
          <w:sz w:val="24"/>
          <w:szCs w:val="24"/>
        </w:rPr>
      </w:pPr>
      <w:r w:rsidRPr="00AF7893">
        <w:rPr>
          <w:sz w:val="24"/>
          <w:szCs w:val="24"/>
        </w:rPr>
        <w:tab/>
        <w:t xml:space="preserve">S obzirom na to da je </w:t>
      </w:r>
      <w:r w:rsidR="00474DDD" w:rsidRPr="00AF7893">
        <w:rPr>
          <w:sz w:val="24"/>
          <w:szCs w:val="24"/>
        </w:rPr>
        <w:t>6M Holding d.o.o., Republika Slovenija, Murska Sobota, Ul. Staneta Rozmana 16, uplatio predujam za namirenje troškova stečajnog postupka</w:t>
      </w:r>
      <w:r w:rsidR="00496E70" w:rsidRPr="00AF7893">
        <w:rPr>
          <w:sz w:val="24"/>
          <w:szCs w:val="24"/>
        </w:rPr>
        <w:t xml:space="preserve"> </w:t>
      </w:r>
      <w:r w:rsidR="00B02125" w:rsidRPr="00AF7893">
        <w:rPr>
          <w:sz w:val="24"/>
          <w:szCs w:val="24"/>
        </w:rPr>
        <w:t xml:space="preserve">propisan </w:t>
      </w:r>
      <w:r w:rsidR="00B02125" w:rsidRPr="00AF7893">
        <w:rPr>
          <w:sz w:val="24"/>
          <w:szCs w:val="24"/>
        </w:rPr>
        <w:lastRenderedPageBreak/>
        <w:t>odredbom</w:t>
      </w:r>
      <w:r w:rsidR="00F20439" w:rsidRPr="00AF7893">
        <w:rPr>
          <w:sz w:val="24"/>
          <w:szCs w:val="24"/>
        </w:rPr>
        <w:t xml:space="preserve"> iz</w:t>
      </w:r>
      <w:r w:rsidR="00496E70" w:rsidRPr="00AF7893">
        <w:rPr>
          <w:sz w:val="24"/>
          <w:szCs w:val="24"/>
        </w:rPr>
        <w:t xml:space="preserve"> </w:t>
      </w:r>
      <w:r w:rsidR="00513087" w:rsidRPr="00AF7893">
        <w:rPr>
          <w:sz w:val="24"/>
          <w:szCs w:val="24"/>
        </w:rPr>
        <w:t>čl. 114. st. 1. SZ</w:t>
      </w:r>
      <w:r w:rsidR="007B3E97" w:rsidRPr="00AF7893">
        <w:rPr>
          <w:sz w:val="24"/>
          <w:szCs w:val="24"/>
        </w:rPr>
        <w:t xml:space="preserve"> </w:t>
      </w:r>
      <w:r w:rsidR="00F20439" w:rsidRPr="00AF7893">
        <w:rPr>
          <w:sz w:val="24"/>
          <w:szCs w:val="24"/>
        </w:rPr>
        <w:t xml:space="preserve">i to </w:t>
      </w:r>
      <w:r w:rsidR="007B3E97" w:rsidRPr="00AF7893">
        <w:rPr>
          <w:sz w:val="24"/>
          <w:szCs w:val="24"/>
        </w:rPr>
        <w:t>u roku 45 dana od dana objave oglasa</w:t>
      </w:r>
      <w:r w:rsidR="00513087" w:rsidRPr="00AF7893">
        <w:rPr>
          <w:sz w:val="24"/>
          <w:szCs w:val="24"/>
        </w:rPr>
        <w:t xml:space="preserve"> te</w:t>
      </w:r>
      <w:r w:rsidR="007B3E97" w:rsidRPr="00AF7893">
        <w:rPr>
          <w:sz w:val="24"/>
          <w:szCs w:val="24"/>
        </w:rPr>
        <w:t xml:space="preserve"> predložio otvor</w:t>
      </w:r>
      <w:r w:rsidR="00513087" w:rsidRPr="00AF7893">
        <w:rPr>
          <w:sz w:val="24"/>
          <w:szCs w:val="24"/>
        </w:rPr>
        <w:t>iti stečaj nad dužnikom</w:t>
      </w:r>
      <w:r w:rsidR="007B3E97" w:rsidRPr="00AF7893">
        <w:rPr>
          <w:sz w:val="24"/>
          <w:szCs w:val="24"/>
        </w:rPr>
        <w:t xml:space="preserve">, </w:t>
      </w:r>
      <w:r w:rsidR="00251CFA" w:rsidRPr="00AF7893">
        <w:rPr>
          <w:sz w:val="24"/>
          <w:szCs w:val="24"/>
        </w:rPr>
        <w:t>T</w:t>
      </w:r>
      <w:r w:rsidR="00513087" w:rsidRPr="00AF7893">
        <w:rPr>
          <w:sz w:val="24"/>
          <w:szCs w:val="24"/>
        </w:rPr>
        <w:t xml:space="preserve">rgovački sud u Osijeku je rješenjem, poslovni brojem St-814/17-6 od 13. </w:t>
      </w:r>
      <w:r w:rsidR="00251CFA" w:rsidRPr="00AF7893">
        <w:rPr>
          <w:sz w:val="24"/>
          <w:szCs w:val="24"/>
        </w:rPr>
        <w:t>studenog</w:t>
      </w:r>
      <w:r w:rsidR="00513087" w:rsidRPr="00AF7893">
        <w:rPr>
          <w:sz w:val="24"/>
          <w:szCs w:val="24"/>
        </w:rPr>
        <w:t xml:space="preserve"> 2017.</w:t>
      </w:r>
      <w:r w:rsidR="007B3E97" w:rsidRPr="00AF7893">
        <w:rPr>
          <w:sz w:val="24"/>
          <w:szCs w:val="24"/>
        </w:rPr>
        <w:t xml:space="preserve"> obustavio skraćeni stečajni postupak</w:t>
      </w:r>
      <w:r w:rsidR="00251CFA" w:rsidRPr="00AF7893">
        <w:rPr>
          <w:sz w:val="24"/>
          <w:szCs w:val="24"/>
        </w:rPr>
        <w:t xml:space="preserve"> na temelju odredbe čl. 433. SZ</w:t>
      </w:r>
      <w:r w:rsidR="007B3E97" w:rsidRPr="00AF7893">
        <w:rPr>
          <w:sz w:val="24"/>
          <w:szCs w:val="24"/>
        </w:rPr>
        <w:t>.</w:t>
      </w:r>
    </w:p>
    <w:p w:rsidRDefault="007B3E97" w:rsidP="007B3E97" w:rsidR="007B3E97" w:rsidRPr="00AF7893">
      <w:pPr>
        <w:jc w:val="both"/>
        <w:rPr>
          <w:sz w:val="24"/>
          <w:szCs w:val="24"/>
          <w:lang w:val="en-GB"/>
        </w:rPr>
      </w:pPr>
      <w:r w:rsidRPr="00AF7893">
        <w:rPr>
          <w:sz w:val="24"/>
          <w:szCs w:val="24"/>
        </w:rPr>
        <w:tab/>
        <w:t xml:space="preserve">Imajući u vidu činjenicu da je Financijska agencija u zahtjevu za provedbu skraćenog stečajnog postupka, koji se vodio </w:t>
      </w:r>
      <w:r w:rsidR="00251CFA" w:rsidRPr="00AF7893">
        <w:rPr>
          <w:sz w:val="24"/>
          <w:szCs w:val="24"/>
        </w:rPr>
        <w:t xml:space="preserve">pred ovim sudom, </w:t>
      </w:r>
      <w:r w:rsidRPr="00AF7893">
        <w:rPr>
          <w:sz w:val="24"/>
          <w:szCs w:val="24"/>
        </w:rPr>
        <w:t>pod poslovnim brojem St-</w:t>
      </w:r>
      <w:r w:rsidR="00251CFA" w:rsidRPr="00AF7893">
        <w:rPr>
          <w:sz w:val="24"/>
          <w:szCs w:val="24"/>
        </w:rPr>
        <w:t>1041/17</w:t>
      </w:r>
      <w:r w:rsidRPr="00AF7893">
        <w:rPr>
          <w:sz w:val="24"/>
          <w:szCs w:val="24"/>
        </w:rPr>
        <w:t xml:space="preserve">, navela da je dužnik na dan </w:t>
      </w:r>
      <w:r w:rsidR="00251CFA" w:rsidRPr="00AF7893">
        <w:rPr>
          <w:sz w:val="24"/>
          <w:szCs w:val="24"/>
        </w:rPr>
        <w:t>28. ožujka 2017.</w:t>
      </w:r>
      <w:r w:rsidRPr="00AF7893">
        <w:rPr>
          <w:sz w:val="24"/>
          <w:szCs w:val="24"/>
        </w:rPr>
        <w:t xml:space="preserve"> u Očevidniku redoslijeda osnova za plaćanje imao evidentirane neizvršene osnove za plaćanje u neprekinutom razdoblju od </w:t>
      </w:r>
      <w:r w:rsidR="00251CFA" w:rsidRPr="00AF7893">
        <w:rPr>
          <w:sz w:val="24"/>
          <w:szCs w:val="24"/>
        </w:rPr>
        <w:t>120</w:t>
      </w:r>
      <w:r w:rsidRPr="00AF7893">
        <w:rPr>
          <w:sz w:val="24"/>
          <w:szCs w:val="24"/>
        </w:rPr>
        <w:t xml:space="preserve"> dana te kako navedena agencija vodi Očevidnik redoslijeda osnova za plaćanje, </w:t>
      </w:r>
      <w:r w:rsidRPr="00AF7893">
        <w:rPr>
          <w:sz w:val="24"/>
          <w:szCs w:val="24"/>
          <w:lang w:val="en-GB"/>
        </w:rPr>
        <w:t xml:space="preserve">sud je prihvatio tvrdnje Financijske agencije o neprekinutom razdoblju evidentiranih neizvršenih osnova za plaćanje koji su zavedeni u Očevidniku  redoslijeda osnova za plaćanje. </w:t>
      </w:r>
    </w:p>
    <w:p w:rsidRDefault="00251CFA" w:rsidP="007B3E97" w:rsidR="007B3E97" w:rsidRPr="00AF7893">
      <w:pPr>
        <w:ind w:firstLine="709"/>
        <w:jc w:val="both"/>
        <w:rPr>
          <w:sz w:val="24"/>
          <w:szCs w:val="24"/>
        </w:rPr>
      </w:pPr>
      <w:r w:rsidRPr="00AF7893">
        <w:rPr>
          <w:sz w:val="24"/>
          <w:szCs w:val="24"/>
        </w:rPr>
        <w:t>Odredbom čl. 115. st. 1. SZ</w:t>
      </w:r>
      <w:r w:rsidR="007B3E97" w:rsidRPr="00AF7893">
        <w:rPr>
          <w:sz w:val="24"/>
          <w:szCs w:val="24"/>
        </w:rPr>
        <w:t xml:space="preserve"> propisano je da sud na temelju prijedloga za otvaranje stečajnoga postupka donosi rješenje o pokretanju prethodnoga postupka radi utvrđivanja pretpostavki za otvaranje stečajnoga postupka (prethodni postupak). </w:t>
      </w:r>
    </w:p>
    <w:p w:rsidRDefault="007B3E97" w:rsidP="007B3E97" w:rsidR="007B3E97" w:rsidRPr="00AF7893">
      <w:pPr>
        <w:ind w:firstLine="708"/>
        <w:jc w:val="both"/>
        <w:rPr>
          <w:sz w:val="24"/>
          <w:szCs w:val="24"/>
        </w:rPr>
      </w:pPr>
      <w:r w:rsidRPr="00AF7893">
        <w:rPr>
          <w:sz w:val="24"/>
          <w:szCs w:val="24"/>
        </w:rPr>
        <w:t xml:space="preserve">Slijedom navedenog, </w:t>
      </w:r>
      <w:r w:rsidR="006C4168" w:rsidRPr="00AF7893">
        <w:rPr>
          <w:sz w:val="24"/>
          <w:szCs w:val="24"/>
        </w:rPr>
        <w:t>T</w:t>
      </w:r>
      <w:r w:rsidR="00251CFA" w:rsidRPr="00AF7893">
        <w:rPr>
          <w:sz w:val="24"/>
          <w:szCs w:val="24"/>
        </w:rPr>
        <w:t xml:space="preserve">rgovački sud u Osijeku je </w:t>
      </w:r>
      <w:r w:rsidRPr="00AF7893">
        <w:rPr>
          <w:sz w:val="24"/>
          <w:szCs w:val="24"/>
        </w:rPr>
        <w:t xml:space="preserve">rješenjem od </w:t>
      </w:r>
      <w:r w:rsidR="00251CFA" w:rsidRPr="00AF7893">
        <w:rPr>
          <w:sz w:val="24"/>
          <w:szCs w:val="24"/>
        </w:rPr>
        <w:t>12. siječnja 2018</w:t>
      </w:r>
      <w:r w:rsidRPr="00AF7893">
        <w:rPr>
          <w:sz w:val="24"/>
          <w:szCs w:val="24"/>
        </w:rPr>
        <w:t xml:space="preserve">. pokrenuo </w:t>
      </w:r>
      <w:r w:rsidR="006C4168" w:rsidRPr="00AF7893">
        <w:rPr>
          <w:sz w:val="24"/>
          <w:szCs w:val="24"/>
        </w:rPr>
        <w:t>prethodni postupak nad dužnikom te imenovao privremenu stečajnu upraviteljicu Nadu Gagro iz Vinkovaca, Glagoljaška 52, OIB: 04212100945.</w:t>
      </w:r>
    </w:p>
    <w:p w:rsidRDefault="006C4168" w:rsidP="007B3E97" w:rsidR="006C4168" w:rsidRPr="00AF7893">
      <w:pPr>
        <w:ind w:firstLine="708"/>
        <w:jc w:val="both"/>
        <w:rPr>
          <w:sz w:val="24"/>
          <w:szCs w:val="24"/>
        </w:rPr>
      </w:pPr>
      <w:r w:rsidRPr="00AF7893">
        <w:rPr>
          <w:sz w:val="24"/>
          <w:szCs w:val="24"/>
        </w:rPr>
        <w:t xml:space="preserve">Privremena stečajna upraviteljica </w:t>
      </w:r>
      <w:r w:rsidR="00A81CF1" w:rsidRPr="00AF7893">
        <w:rPr>
          <w:sz w:val="24"/>
          <w:szCs w:val="24"/>
        </w:rPr>
        <w:t xml:space="preserve">Nada Gagro </w:t>
      </w:r>
      <w:r w:rsidR="00B227E4" w:rsidRPr="00AF7893">
        <w:rPr>
          <w:sz w:val="24"/>
          <w:szCs w:val="24"/>
        </w:rPr>
        <w:t xml:space="preserve">dostavila je izvješće o gospodarsko – financijskom položaju dužnika Archea F&amp;C d.o.o. iz kojeg proizlazi da </w:t>
      </w:r>
      <w:r w:rsidR="007363C2" w:rsidRPr="00AF7893">
        <w:rPr>
          <w:sz w:val="24"/>
          <w:szCs w:val="24"/>
        </w:rPr>
        <w:t>je dužnik nesposoban za plaćanje</w:t>
      </w:r>
      <w:r w:rsidR="0058361A" w:rsidRPr="00AF7893">
        <w:rPr>
          <w:sz w:val="24"/>
          <w:szCs w:val="24"/>
        </w:rPr>
        <w:t xml:space="preserve"> te</w:t>
      </w:r>
      <w:r w:rsidR="00B227E4" w:rsidRPr="00AF7893">
        <w:rPr>
          <w:sz w:val="24"/>
          <w:szCs w:val="24"/>
        </w:rPr>
        <w:t xml:space="preserve"> da ima imovine iz koje bi se mogli podmiriti troškovi stečajnog postupka</w:t>
      </w:r>
      <w:r w:rsidR="0058361A" w:rsidRPr="00AF7893">
        <w:rPr>
          <w:sz w:val="24"/>
          <w:szCs w:val="24"/>
        </w:rPr>
        <w:t>, posebice stoga</w:t>
      </w:r>
      <w:r w:rsidR="00B227E4" w:rsidRPr="00AF7893">
        <w:rPr>
          <w:sz w:val="24"/>
          <w:szCs w:val="24"/>
        </w:rPr>
        <w:t xml:space="preserve"> jer je njegovo potraživanje prema Biokor d.o.o. osigurano hipotekama.</w:t>
      </w:r>
    </w:p>
    <w:p w:rsidRDefault="007B3E97" w:rsidP="007B3E97" w:rsidR="007B3E97" w:rsidRPr="00AF7893">
      <w:pPr>
        <w:ind w:firstLine="708"/>
        <w:jc w:val="both"/>
        <w:rPr>
          <w:sz w:val="24"/>
          <w:szCs w:val="24"/>
        </w:rPr>
      </w:pPr>
      <w:r w:rsidRPr="00AF7893">
        <w:rPr>
          <w:sz w:val="24"/>
          <w:szCs w:val="24"/>
        </w:rPr>
        <w:t xml:space="preserve">Nadalje, u ovom postupku održano je ročište </w:t>
      </w:r>
      <w:r w:rsidR="00BB3149" w:rsidRPr="00AF7893">
        <w:rPr>
          <w:sz w:val="24"/>
          <w:szCs w:val="24"/>
        </w:rPr>
        <w:t>1. ožujka 2018.</w:t>
      </w:r>
      <w:r w:rsidRPr="00AF7893">
        <w:rPr>
          <w:sz w:val="24"/>
          <w:szCs w:val="24"/>
        </w:rPr>
        <w:t xml:space="preserve"> na kojem je</w:t>
      </w:r>
      <w:r w:rsidR="00B227E4" w:rsidRPr="00AF7893">
        <w:rPr>
          <w:sz w:val="24"/>
          <w:szCs w:val="24"/>
        </w:rPr>
        <w:t xml:space="preserve"> privremena stečajna upraviteljica dala usmeno izvješće u kojem je ostala kod navoda da je dužnik nesposoban za plaćanje te da ima imovine iz koje bi se mogli podmiriti troškovi stečajnog postupka (listovi 103. i 104. spisa).</w:t>
      </w:r>
    </w:p>
    <w:p w:rsidRDefault="00B227E4" w:rsidP="007B3E97" w:rsidR="00B227E4" w:rsidRPr="00AF7893">
      <w:pPr>
        <w:ind w:firstLine="708"/>
        <w:jc w:val="both"/>
        <w:rPr>
          <w:sz w:val="24"/>
          <w:szCs w:val="24"/>
        </w:rPr>
      </w:pPr>
      <w:r w:rsidRPr="00AF7893">
        <w:rPr>
          <w:sz w:val="24"/>
          <w:szCs w:val="24"/>
        </w:rPr>
        <w:t>Ujedno uvidom u zahtjev za pokretanje postupka vidljivo je da je 28. ožujka 2017. dužnik u Očevidniku redoslijeda osnova za plaćanje imao evidentirane neizvršene osnove za plaćanje u neprekidnom razdoblju od 120 dana i to u ukupnom iznosu od 120 dana.</w:t>
      </w:r>
    </w:p>
    <w:p w:rsidRDefault="007B3E97" w:rsidP="00BB799C" w:rsidR="008655F9" w:rsidRPr="00AF7893">
      <w:pPr>
        <w:jc w:val="both"/>
        <w:rPr>
          <w:sz w:val="24"/>
          <w:szCs w:val="24"/>
        </w:rPr>
      </w:pPr>
      <w:r w:rsidRPr="00AF7893">
        <w:rPr>
          <w:sz w:val="24"/>
          <w:szCs w:val="24"/>
        </w:rPr>
        <w:tab/>
        <w:t xml:space="preserve">Slijedom navedenog, </w:t>
      </w:r>
      <w:r w:rsidR="00160410" w:rsidRPr="00AF7893">
        <w:rPr>
          <w:sz w:val="24"/>
          <w:szCs w:val="24"/>
        </w:rPr>
        <w:t xml:space="preserve">valja zaključiti da </w:t>
      </w:r>
      <w:r w:rsidR="003C28B4" w:rsidRPr="00AF7893">
        <w:rPr>
          <w:sz w:val="24"/>
          <w:szCs w:val="24"/>
        </w:rPr>
        <w:t>dužnik ne može trajnije ispunjavati svoje novčane obveze, radi čega je valjalo utvrditi postojanje stečajnog razloga nesposobnosti za plaćanje u smislu odredbe 6. st. 1. SZ, pa je primjenom odredbe čl. 128. st. 6. SZ valjalo donijeti ovo rješenje.</w:t>
      </w:r>
    </w:p>
    <w:p w:rsidRDefault="00B047ED" w:rsidP="007B3E97" w:rsidR="00BB799C" w:rsidRPr="00AF7893">
      <w:pPr>
        <w:ind w:firstLine="708"/>
        <w:jc w:val="both"/>
        <w:rPr>
          <w:sz w:val="24"/>
          <w:szCs w:val="24"/>
        </w:rPr>
      </w:pPr>
      <w:r w:rsidRPr="00AF7893">
        <w:rPr>
          <w:sz w:val="24"/>
          <w:szCs w:val="24"/>
        </w:rPr>
        <w:t>Također, valja navesti da privremena stečajna upraviteljica Nada Gagro nije imenovana stečajnim upraviteljem, sukladno odredbi čl. 85. st. 2. SZ, jer se navedena privremena stečajna upraviteljica ne nalazi na listi A na području ovoga suda pa je stoga s</w:t>
      </w:r>
      <w:r w:rsidR="00BB799C" w:rsidRPr="00AF7893">
        <w:rPr>
          <w:sz w:val="24"/>
          <w:szCs w:val="24"/>
        </w:rPr>
        <w:t>t</w:t>
      </w:r>
      <w:r w:rsidR="007B3E97" w:rsidRPr="00AF7893">
        <w:rPr>
          <w:sz w:val="24"/>
          <w:szCs w:val="24"/>
        </w:rPr>
        <w:t>ečajni upravitelj izabran metodom slučajnog odabira s liste A stečajnih upravitelja kako to propisuje odredba čl. 84. st. 1. SZ</w:t>
      </w:r>
      <w:r w:rsidR="00BB799C" w:rsidRPr="00AF7893">
        <w:rPr>
          <w:sz w:val="24"/>
          <w:szCs w:val="24"/>
        </w:rPr>
        <w:t>.</w:t>
      </w:r>
    </w:p>
    <w:p w:rsidRDefault="007B3E97" w:rsidP="007B3E97" w:rsidR="00BB799C" w:rsidRPr="00AF7893">
      <w:pPr>
        <w:ind w:firstLine="708"/>
        <w:jc w:val="both"/>
        <w:rPr>
          <w:sz w:val="24"/>
          <w:szCs w:val="24"/>
        </w:rPr>
      </w:pPr>
      <w:r w:rsidRPr="00AF7893">
        <w:rPr>
          <w:sz w:val="24"/>
          <w:szCs w:val="24"/>
        </w:rPr>
        <w:t>Vjerovnici su na temelju odredbe čl. 129. st. 1. pod</w:t>
      </w:r>
      <w:r w:rsidR="00BB799C" w:rsidRPr="00AF7893">
        <w:rPr>
          <w:sz w:val="24"/>
          <w:szCs w:val="24"/>
        </w:rPr>
        <w:t>.</w:t>
      </w:r>
      <w:r w:rsidRPr="00AF7893">
        <w:rPr>
          <w:sz w:val="24"/>
          <w:szCs w:val="24"/>
        </w:rPr>
        <w:t xml:space="preserve"> 4. </w:t>
      </w:r>
      <w:r w:rsidR="00BB799C" w:rsidRPr="00AF7893">
        <w:rPr>
          <w:sz w:val="24"/>
          <w:szCs w:val="24"/>
        </w:rPr>
        <w:t xml:space="preserve">SZ </w:t>
      </w:r>
      <w:r w:rsidRPr="00AF7893">
        <w:rPr>
          <w:sz w:val="24"/>
          <w:szCs w:val="24"/>
        </w:rPr>
        <w:t>pozvani u skladu s pravilima Stečajnog zakona prijaviti svoje tražbine, a razlučni i izlučni vjerovnici pozvani su na temelju odredbe čl. 129. st. 1. pod</w:t>
      </w:r>
      <w:r w:rsidR="00BB799C" w:rsidRPr="00AF7893">
        <w:rPr>
          <w:sz w:val="24"/>
          <w:szCs w:val="24"/>
        </w:rPr>
        <w:t>.</w:t>
      </w:r>
      <w:r w:rsidRPr="00AF7893">
        <w:rPr>
          <w:sz w:val="24"/>
          <w:szCs w:val="24"/>
        </w:rPr>
        <w:t xml:space="preserve"> 5. </w:t>
      </w:r>
      <w:r w:rsidR="00BB799C" w:rsidRPr="00AF7893">
        <w:rPr>
          <w:sz w:val="24"/>
          <w:szCs w:val="24"/>
        </w:rPr>
        <w:t xml:space="preserve">SZ </w:t>
      </w:r>
      <w:r w:rsidRPr="00AF7893">
        <w:rPr>
          <w:sz w:val="24"/>
          <w:szCs w:val="24"/>
        </w:rPr>
        <w:t>obavijestiti stečajnog upravitelja o svojim razlučnim i izlučnim pravima te su dužnikovi dužnici pozvani da svoje obveze bez odgode ispunjavaju stečajnom upravitelju za stečajnog dužnika (čl. 129. st. 1. pod</w:t>
      </w:r>
      <w:r w:rsidR="00BB799C" w:rsidRPr="00AF7893">
        <w:rPr>
          <w:sz w:val="24"/>
          <w:szCs w:val="24"/>
        </w:rPr>
        <w:t>. 6 SZ).</w:t>
      </w:r>
    </w:p>
    <w:p w:rsidRDefault="00BB799C" w:rsidP="00BB799C" w:rsidR="00BB799C" w:rsidRPr="00AF7893">
      <w:pPr>
        <w:ind w:firstLine="708"/>
        <w:jc w:val="both"/>
        <w:textAlignment w:val="baseline"/>
        <w:rPr>
          <w:sz w:val="24"/>
          <w:szCs w:val="24"/>
        </w:rPr>
      </w:pPr>
      <w:r w:rsidRPr="00AF7893">
        <w:rPr>
          <w:sz w:val="24"/>
          <w:szCs w:val="24"/>
        </w:rPr>
        <w:t>Napominje se kako se prema pravnom shvaćanju Visokog trgovačkog suda Republike Hrvatske prihvaćenom na 29. sjednici trgovačkih i ostalih sporova Visokog trgovačkog suda Republike Hrvatske održanoj 12. srpnja 2017., u slučaju kada je odredbama SZ propisano da se određeni rokovi računaju od dana objave na mrežnoj stranici e-oglasna ploča sudova i tada se u računanju rokova primjenjuje odredba čl</w:t>
      </w:r>
      <w:r w:rsidR="001B7727" w:rsidRPr="00AF7893">
        <w:rPr>
          <w:sz w:val="24"/>
          <w:szCs w:val="24"/>
        </w:rPr>
        <w:t>.</w:t>
      </w:r>
      <w:r w:rsidRPr="00AF7893">
        <w:rPr>
          <w:sz w:val="24"/>
          <w:szCs w:val="24"/>
        </w:rPr>
        <w:t xml:space="preserve"> 12. st</w:t>
      </w:r>
      <w:r w:rsidR="001B7727" w:rsidRPr="00AF7893">
        <w:rPr>
          <w:sz w:val="24"/>
          <w:szCs w:val="24"/>
        </w:rPr>
        <w:t>. 1. SZ</w:t>
      </w:r>
      <w:r w:rsidRPr="00AF7893">
        <w:rPr>
          <w:sz w:val="24"/>
          <w:szCs w:val="24"/>
        </w:rPr>
        <w:t xml:space="preserve"> o dostavi sudskih pismena pa se rokovi računaju od isteka osmoga dana od dana objave. </w:t>
      </w:r>
    </w:p>
    <w:p w:rsidRDefault="007B3E97" w:rsidP="007B3E97" w:rsidR="007B3E97" w:rsidRPr="00AF7893">
      <w:pPr>
        <w:ind w:firstLine="708"/>
        <w:jc w:val="both"/>
        <w:rPr>
          <w:sz w:val="24"/>
          <w:szCs w:val="24"/>
        </w:rPr>
      </w:pPr>
      <w:r w:rsidRPr="00AF7893">
        <w:rPr>
          <w:sz w:val="24"/>
          <w:szCs w:val="24"/>
        </w:rPr>
        <w:t>Nadalje, sud je u</w:t>
      </w:r>
      <w:r w:rsidR="00BB799C" w:rsidRPr="00AF7893">
        <w:rPr>
          <w:sz w:val="24"/>
          <w:szCs w:val="24"/>
        </w:rPr>
        <w:t xml:space="preserve"> skladu sa odredbom čl. 130. SZ</w:t>
      </w:r>
      <w:r w:rsidRPr="00AF7893">
        <w:rPr>
          <w:sz w:val="24"/>
          <w:szCs w:val="24"/>
        </w:rPr>
        <w:t xml:space="preserve"> zakazao ispitno</w:t>
      </w:r>
      <w:r w:rsidR="008655F9" w:rsidRPr="00AF7893">
        <w:rPr>
          <w:sz w:val="24"/>
          <w:szCs w:val="24"/>
        </w:rPr>
        <w:t xml:space="preserve"> ročište i izvještajno ročište.</w:t>
      </w:r>
    </w:p>
    <w:p w:rsidRDefault="002A1038" w:rsidP="002A1038" w:rsidR="002A1038" w:rsidRPr="00AF7893">
      <w:pPr>
        <w:ind w:firstLine="709"/>
        <w:jc w:val="both"/>
        <w:textAlignment w:val="baseline"/>
        <w:rPr>
          <w:sz w:val="24"/>
          <w:szCs w:val="24"/>
        </w:rPr>
      </w:pPr>
      <w:r w:rsidRPr="00AF7893">
        <w:rPr>
          <w:sz w:val="24"/>
          <w:szCs w:val="24"/>
        </w:rPr>
        <w:lastRenderedPageBreak/>
        <w:t xml:space="preserve">Ujedno, a s obzirom na to da je dužnik nositelj prava građenja, </w:t>
      </w:r>
      <w:r w:rsidR="00401505" w:rsidRPr="00AF7893">
        <w:rPr>
          <w:sz w:val="24"/>
          <w:szCs w:val="24"/>
        </w:rPr>
        <w:t>koje je u pravnom po</w:t>
      </w:r>
      <w:r w:rsidR="003F40E8" w:rsidRPr="00AF7893">
        <w:rPr>
          <w:sz w:val="24"/>
          <w:szCs w:val="24"/>
        </w:rPr>
        <w:t xml:space="preserve">gledu izjednačeno s nekretninom, to je </w:t>
      </w:r>
      <w:r w:rsidRPr="00AF7893">
        <w:rPr>
          <w:sz w:val="24"/>
          <w:szCs w:val="24"/>
        </w:rPr>
        <w:t>sud na temelju odredbe čl. 131. st. 2. SZ odlučio kao u točki X. izreke ovog rješenja.</w:t>
      </w:r>
    </w:p>
    <w:p w:rsidRDefault="007B3E97" w:rsidP="007B3E97" w:rsidR="007B3E97" w:rsidRPr="00AF7893">
      <w:pPr>
        <w:jc w:val="both"/>
        <w:rPr>
          <w:sz w:val="24"/>
          <w:szCs w:val="24"/>
        </w:rPr>
      </w:pPr>
    </w:p>
    <w:p w:rsidRDefault="007B3E97" w:rsidP="007B3E97" w:rsidR="007B3E97" w:rsidRPr="00AF7893">
      <w:pPr>
        <w:jc w:val="center"/>
        <w:rPr>
          <w:sz w:val="24"/>
          <w:szCs w:val="24"/>
        </w:rPr>
      </w:pPr>
      <w:r w:rsidRPr="00AF7893">
        <w:rPr>
          <w:sz w:val="24"/>
          <w:szCs w:val="24"/>
        </w:rPr>
        <w:t xml:space="preserve">U Zagrebu </w:t>
      </w:r>
      <w:r w:rsidR="004F368B" w:rsidRPr="00AF7893">
        <w:rPr>
          <w:sz w:val="24"/>
          <w:szCs w:val="24"/>
        </w:rPr>
        <w:t>1</w:t>
      </w:r>
      <w:r w:rsidR="00B047ED" w:rsidRPr="00AF7893">
        <w:rPr>
          <w:sz w:val="24"/>
          <w:szCs w:val="24"/>
        </w:rPr>
        <w:t>8</w:t>
      </w:r>
      <w:r w:rsidR="004F368B" w:rsidRPr="00AF7893">
        <w:rPr>
          <w:sz w:val="24"/>
          <w:szCs w:val="24"/>
        </w:rPr>
        <w:t>. rujna 2018.</w:t>
      </w:r>
    </w:p>
    <w:p w:rsidRDefault="007B3E97" w:rsidP="007B3E97" w:rsidR="007B3E97" w:rsidRPr="00AF7893">
      <w:pPr>
        <w:jc w:val="both"/>
        <w:rPr>
          <w:sz w:val="24"/>
          <w:szCs w:val="24"/>
        </w:rPr>
      </w:pPr>
      <w:r w:rsidRPr="00AF7893">
        <w:rPr>
          <w:sz w:val="24"/>
          <w:szCs w:val="24"/>
        </w:rPr>
        <w:tab/>
        <w:t xml:space="preserve"> </w:t>
      </w:r>
    </w:p>
    <w:p w:rsidRDefault="007B3E97" w:rsidP="007B3E97" w:rsidR="007B3E97" w:rsidRPr="00AF7893">
      <w:pPr>
        <w:ind w:firstLine="720" w:left="3600"/>
        <w:jc w:val="right"/>
        <w:rPr>
          <w:sz w:val="24"/>
          <w:szCs w:val="24"/>
        </w:rPr>
      </w:pPr>
      <w:r w:rsidRPr="00AF7893">
        <w:rPr>
          <w:sz w:val="24"/>
          <w:szCs w:val="24"/>
        </w:rPr>
        <w:t>Sudac:</w:t>
      </w:r>
    </w:p>
    <w:p w:rsidRDefault="007B3E97" w:rsidP="007B3E97" w:rsidR="007B3E97">
      <w:pPr>
        <w:jc w:val="right"/>
        <w:rPr>
          <w:sz w:val="24"/>
          <w:szCs w:val="24"/>
        </w:rPr>
      </w:pPr>
      <w:r w:rsidRPr="00AF7893">
        <w:rPr>
          <w:sz w:val="24"/>
          <w:szCs w:val="24"/>
        </w:rPr>
        <w:tab/>
      </w:r>
      <w:r w:rsidRPr="00AF7893">
        <w:rPr>
          <w:sz w:val="24"/>
          <w:szCs w:val="24"/>
        </w:rPr>
        <w:tab/>
      </w:r>
      <w:r w:rsidRPr="00AF7893">
        <w:rPr>
          <w:sz w:val="24"/>
          <w:szCs w:val="24"/>
        </w:rPr>
        <w:tab/>
        <w:t xml:space="preserve">                         </w:t>
      </w:r>
      <w:r w:rsidRPr="00AF7893">
        <w:rPr>
          <w:sz w:val="24"/>
          <w:szCs w:val="24"/>
        </w:rPr>
        <w:tab/>
        <w:t xml:space="preserve">          </w:t>
      </w:r>
      <w:r w:rsidRPr="00AF7893">
        <w:rPr>
          <w:sz w:val="24"/>
          <w:szCs w:val="24"/>
        </w:rPr>
        <w:tab/>
      </w:r>
      <w:r w:rsidR="00BB799C" w:rsidRPr="00AF7893">
        <w:rPr>
          <w:sz w:val="24"/>
          <w:szCs w:val="24"/>
        </w:rPr>
        <w:t>Dina Jellin</w:t>
      </w:r>
      <w:r w:rsidR="001E1D93">
        <w:rPr>
          <w:sz w:val="24"/>
          <w:szCs w:val="24"/>
        </w:rPr>
        <w:t>,v.r.</w:t>
      </w:r>
    </w:p>
    <w:p w:rsidRDefault="001E1D93" w:rsidR="001E1D93" w:rsidRPr="00ED5ADF">
      <w:pPr>
        <w:jc w:val="right"/>
      </w:pPr>
    </w:p>
    <w:p w:rsidRDefault="001E1D93" w:rsidR="001E1D93">
      <w:pPr>
        <w:jc w:val="both"/>
      </w:pPr>
      <w:r>
        <w:t>Za točnost otpravka-ovlašteni službenik</w:t>
      </w:r>
    </w:p>
    <w:p w:rsidRDefault="001E1D93" w:rsidR="001E1D93">
      <w:pPr>
        <w:jc w:val="both"/>
      </w:pPr>
      <w:r>
        <w:t xml:space="preserve">Ljubica Radošević </w:t>
      </w:r>
    </w:p>
    <w:p w:rsidRDefault="001E1D93" w:rsidP="007B3E97" w:rsidR="001E1D93" w:rsidRPr="00AF7893">
      <w:pPr>
        <w:jc w:val="right"/>
        <w:rPr>
          <w:sz w:val="24"/>
          <w:szCs w:val="24"/>
        </w:rPr>
      </w:pPr>
    </w:p>
    <w:p w:rsidRDefault="007B3E97" w:rsidP="007B3E97" w:rsidR="007B3E97" w:rsidRPr="00AF7893">
      <w:pPr>
        <w:jc w:val="right"/>
        <w:rPr>
          <w:sz w:val="24"/>
          <w:szCs w:val="24"/>
        </w:rPr>
      </w:pPr>
    </w:p>
    <w:p w:rsidRDefault="007B3E97" w:rsidP="007B3E97" w:rsidR="007B3E97" w:rsidRPr="00AF7893">
      <w:pPr>
        <w:jc w:val="right"/>
        <w:rPr>
          <w:sz w:val="24"/>
          <w:szCs w:val="24"/>
        </w:rPr>
      </w:pPr>
    </w:p>
    <w:p w:rsidRDefault="007B3E97" w:rsidP="007B3E97" w:rsidR="007B3E97" w:rsidRPr="00AF7893">
      <w:pPr>
        <w:rPr>
          <w:sz w:val="24"/>
          <w:szCs w:val="24"/>
        </w:rPr>
      </w:pPr>
      <w:r w:rsidRPr="00AF7893">
        <w:rPr>
          <w:sz w:val="24"/>
          <w:szCs w:val="24"/>
          <w:lang w:val="pl-PL"/>
        </w:rPr>
        <w:t>Uputa o pravnom lijeku</w:t>
      </w:r>
      <w:r w:rsidRPr="00AF7893">
        <w:rPr>
          <w:sz w:val="24"/>
          <w:szCs w:val="24"/>
        </w:rPr>
        <w:t>:</w:t>
      </w:r>
    </w:p>
    <w:p w:rsidRDefault="007C5387" w:rsidP="007C5387" w:rsidR="007C5387" w:rsidRPr="00AF7893">
      <w:pPr>
        <w:jc w:val="both"/>
        <w:textAlignment w:val="baseline"/>
        <w:rPr>
          <w:sz w:val="24"/>
          <w:szCs w:val="24"/>
        </w:rPr>
      </w:pPr>
      <w:r w:rsidRPr="00AF7893">
        <w:rPr>
          <w:sz w:val="24"/>
          <w:szCs w:val="24"/>
          <w:lang w:val="pt-BR"/>
        </w:rPr>
        <w:t>Protiv</w:t>
      </w:r>
      <w:r w:rsidRPr="00AF7893">
        <w:rPr>
          <w:sz w:val="24"/>
          <w:szCs w:val="24"/>
        </w:rPr>
        <w:t xml:space="preserve"> </w:t>
      </w:r>
      <w:r w:rsidRPr="00AF7893">
        <w:rPr>
          <w:sz w:val="24"/>
          <w:szCs w:val="24"/>
          <w:lang w:val="pt-BR"/>
        </w:rPr>
        <w:t>rje</w:t>
      </w:r>
      <w:r w:rsidRPr="00AF7893">
        <w:rPr>
          <w:sz w:val="24"/>
          <w:szCs w:val="24"/>
        </w:rPr>
        <w:t>š</w:t>
      </w:r>
      <w:r w:rsidRPr="00AF7893">
        <w:rPr>
          <w:sz w:val="24"/>
          <w:szCs w:val="24"/>
          <w:lang w:val="pt-BR"/>
        </w:rPr>
        <w:t>enja</w:t>
      </w:r>
      <w:r w:rsidRPr="00AF7893">
        <w:rPr>
          <w:sz w:val="24"/>
          <w:szCs w:val="24"/>
        </w:rPr>
        <w:t xml:space="preserve"> </w:t>
      </w:r>
      <w:r w:rsidRPr="00AF7893">
        <w:rPr>
          <w:sz w:val="24"/>
          <w:szCs w:val="24"/>
          <w:lang w:val="pt-BR"/>
        </w:rPr>
        <w:t>o</w:t>
      </w:r>
      <w:r w:rsidRPr="00AF7893">
        <w:rPr>
          <w:sz w:val="24"/>
          <w:szCs w:val="24"/>
        </w:rPr>
        <w:t xml:space="preserve"> </w:t>
      </w:r>
      <w:r w:rsidRPr="00AF7893">
        <w:rPr>
          <w:sz w:val="24"/>
          <w:szCs w:val="24"/>
          <w:lang w:val="pt-BR"/>
        </w:rPr>
        <w:t>otvaranju</w:t>
      </w:r>
      <w:r w:rsidRPr="00AF7893">
        <w:rPr>
          <w:sz w:val="24"/>
          <w:szCs w:val="24"/>
        </w:rPr>
        <w:t xml:space="preserve"> stečajnog </w:t>
      </w:r>
      <w:r w:rsidRPr="00AF7893">
        <w:rPr>
          <w:sz w:val="24"/>
          <w:szCs w:val="24"/>
          <w:lang w:val="pt-BR"/>
        </w:rPr>
        <w:t>postupka</w:t>
      </w:r>
      <w:r w:rsidRPr="00AF7893">
        <w:rPr>
          <w:sz w:val="24"/>
          <w:szCs w:val="24"/>
        </w:rPr>
        <w:t xml:space="preserve"> pravo na žalbu ima </w:t>
      </w:r>
      <w:r w:rsidRPr="00AF7893">
        <w:rPr>
          <w:sz w:val="24"/>
          <w:szCs w:val="24"/>
          <w:lang w:val="pt-BR"/>
        </w:rPr>
        <w:t>osoba</w:t>
      </w:r>
      <w:r w:rsidRPr="00AF7893">
        <w:rPr>
          <w:sz w:val="24"/>
          <w:szCs w:val="24"/>
        </w:rPr>
        <w:t xml:space="preserve"> ovlaštena za zastupanje dužnika po zakonu </w:t>
      </w:r>
      <w:r w:rsidRPr="00AF7893">
        <w:rPr>
          <w:sz w:val="24"/>
          <w:szCs w:val="24"/>
          <w:lang w:val="pl-PL"/>
        </w:rPr>
        <w:t>do</w:t>
      </w:r>
      <w:r w:rsidRPr="00AF7893">
        <w:rPr>
          <w:sz w:val="24"/>
          <w:szCs w:val="24"/>
        </w:rPr>
        <w:t xml:space="preserve"> </w:t>
      </w:r>
      <w:r w:rsidRPr="00AF7893">
        <w:rPr>
          <w:sz w:val="24"/>
          <w:szCs w:val="24"/>
          <w:lang w:val="pl-PL"/>
        </w:rPr>
        <w:t>dana</w:t>
      </w:r>
      <w:r w:rsidRPr="00AF7893">
        <w:rPr>
          <w:sz w:val="24"/>
          <w:szCs w:val="24"/>
        </w:rPr>
        <w:t xml:space="preserve"> </w:t>
      </w:r>
      <w:r w:rsidRPr="00AF7893">
        <w:rPr>
          <w:sz w:val="24"/>
          <w:szCs w:val="24"/>
          <w:lang w:val="pl-PL"/>
        </w:rPr>
        <w:t>nastupanja</w:t>
      </w:r>
      <w:r w:rsidRPr="00AF7893">
        <w:rPr>
          <w:sz w:val="24"/>
          <w:szCs w:val="24"/>
        </w:rPr>
        <w:t xml:space="preserve"> </w:t>
      </w:r>
      <w:r w:rsidRPr="00AF7893">
        <w:rPr>
          <w:sz w:val="24"/>
          <w:szCs w:val="24"/>
          <w:lang w:val="pl-PL"/>
        </w:rPr>
        <w:t>pravnih</w:t>
      </w:r>
      <w:r w:rsidRPr="00AF7893">
        <w:rPr>
          <w:sz w:val="24"/>
          <w:szCs w:val="24"/>
        </w:rPr>
        <w:t xml:space="preserve"> </w:t>
      </w:r>
      <w:r w:rsidRPr="00AF7893">
        <w:rPr>
          <w:sz w:val="24"/>
          <w:szCs w:val="24"/>
          <w:lang w:val="pl-PL"/>
        </w:rPr>
        <w:t>posljedica</w:t>
      </w:r>
      <w:r w:rsidRPr="00AF7893">
        <w:rPr>
          <w:sz w:val="24"/>
          <w:szCs w:val="24"/>
        </w:rPr>
        <w:t xml:space="preserve"> </w:t>
      </w:r>
      <w:r w:rsidRPr="00AF7893">
        <w:rPr>
          <w:sz w:val="24"/>
          <w:szCs w:val="24"/>
          <w:lang w:val="pl-PL"/>
        </w:rPr>
        <w:t>otvaranja</w:t>
      </w:r>
      <w:r w:rsidRPr="00AF7893">
        <w:rPr>
          <w:sz w:val="24"/>
          <w:szCs w:val="24"/>
        </w:rPr>
        <w:t xml:space="preserve"> </w:t>
      </w:r>
      <w:r w:rsidRPr="00AF7893">
        <w:rPr>
          <w:sz w:val="24"/>
          <w:szCs w:val="24"/>
          <w:lang w:val="pl-PL"/>
        </w:rPr>
        <w:t>ste</w:t>
      </w:r>
      <w:r w:rsidRPr="00AF7893">
        <w:rPr>
          <w:sz w:val="24"/>
          <w:szCs w:val="24"/>
        </w:rPr>
        <w:t>č</w:t>
      </w:r>
      <w:r w:rsidRPr="00AF7893">
        <w:rPr>
          <w:sz w:val="24"/>
          <w:szCs w:val="24"/>
          <w:lang w:val="pl-PL"/>
        </w:rPr>
        <w:t>ajnog</w:t>
      </w:r>
      <w:r w:rsidRPr="00AF7893">
        <w:rPr>
          <w:sz w:val="24"/>
          <w:szCs w:val="24"/>
        </w:rPr>
        <w:t xml:space="preserve"> </w:t>
      </w:r>
      <w:r w:rsidRPr="00AF7893">
        <w:rPr>
          <w:sz w:val="24"/>
          <w:szCs w:val="24"/>
          <w:lang w:val="pl-PL"/>
        </w:rPr>
        <w:t>postupka</w:t>
      </w:r>
      <w:r w:rsidRPr="00AF7893">
        <w:rPr>
          <w:sz w:val="24"/>
          <w:szCs w:val="24"/>
        </w:rPr>
        <w:t>.</w:t>
      </w:r>
    </w:p>
    <w:p w:rsidRDefault="007C5387" w:rsidP="007C5387" w:rsidR="007B3E97" w:rsidRPr="00AF7893">
      <w:pPr>
        <w:rPr>
          <w:sz w:val="24"/>
          <w:szCs w:val="24"/>
          <w:lang w:val="pl-PL"/>
        </w:rPr>
      </w:pPr>
      <w:r w:rsidRPr="00AF7893">
        <w:rPr>
          <w:sz w:val="24"/>
          <w:szCs w:val="24"/>
          <w:lang w:val="pl-PL"/>
        </w:rPr>
        <w:t>Žalba se podnosi ovom sudu u 2 primjerka za Visoki trgovački sud RH u roku od 8 dana od dostave rješenja. Dostava se smatar obavljenom istekom osmoga dana od dana objave ovog rješenja na mrežnoj stranici e-oglasna ploča Trgovačkog suda u Zagrebu (članak 12. stavak 1. SZ-a)</w:t>
      </w:r>
    </w:p>
    <w:p w:rsidRDefault="007C5387" w:rsidP="007C5387" w:rsidR="007C5387" w:rsidRPr="00AF7893">
      <w:pPr>
        <w:rPr>
          <w:sz w:val="24"/>
          <w:szCs w:val="24"/>
          <w:lang w:val="pl-PL"/>
        </w:rPr>
      </w:pPr>
    </w:p>
    <w:p w:rsidRDefault="0091105C" w:rsidP="0091105C" w:rsidR="0091105C" w:rsidRPr="001E1D93">
      <w:pPr>
        <w:rPr>
          <w:color w:themeColor="background1" w:val="FFFFFF"/>
          <w:sz w:val="24"/>
          <w:szCs w:val="24"/>
        </w:rPr>
      </w:pPr>
      <w:r w:rsidRPr="001E1D93">
        <w:rPr>
          <w:color w:themeColor="background1" w:val="FFFFFF"/>
          <w:sz w:val="24"/>
          <w:szCs w:val="24"/>
        </w:rPr>
        <w:t>DNA:</w:t>
      </w:r>
    </w:p>
    <w:p w:rsidRDefault="00AF7893" w:rsidP="0091105C" w:rsidR="00AF7893" w:rsidRPr="001E1D93">
      <w:pPr>
        <w:rPr>
          <w:color w:themeColor="background1" w:val="FFFFFF"/>
          <w:sz w:val="24"/>
          <w:szCs w:val="24"/>
        </w:rPr>
      </w:pPr>
      <w:r w:rsidRPr="001E1D93">
        <w:rPr>
          <w:color w:themeColor="background1" w:val="FFFFFF"/>
          <w:sz w:val="24"/>
          <w:szCs w:val="24"/>
          <w:lang w:val="pl-PL"/>
        </w:rPr>
        <w:t>1.  </w:t>
      </w:r>
      <w:r w:rsidRPr="001E1D93">
        <w:rPr>
          <w:color w:themeColor="background1" w:val="FFFFFF"/>
          <w:sz w:val="24"/>
          <w:szCs w:val="24"/>
          <w:lang w:val="pl-PL"/>
        </w:rPr>
        <w:tab/>
        <w:t>p</w:t>
      </w:r>
      <w:r w:rsidRPr="001E1D93">
        <w:rPr>
          <w:color w:themeColor="background1" w:val="FFFFFF"/>
          <w:sz w:val="24"/>
          <w:szCs w:val="24"/>
        </w:rPr>
        <w:t>odnositelju</w:t>
      </w:r>
      <w:r w:rsidR="003E60DD" w:rsidRPr="001E1D93">
        <w:rPr>
          <w:color w:themeColor="background1" w:val="FFFFFF"/>
          <w:sz w:val="24"/>
          <w:szCs w:val="24"/>
        </w:rPr>
        <w:t xml:space="preserve"> </w:t>
      </w:r>
      <w:r w:rsidRPr="001E1D93">
        <w:rPr>
          <w:color w:themeColor="background1" w:val="FFFFFF"/>
          <w:sz w:val="24"/>
          <w:szCs w:val="24"/>
        </w:rPr>
        <w:t xml:space="preserve"> prijedloga 6M HOLDING d.o.o. po pun.</w:t>
      </w:r>
    </w:p>
    <w:p w:rsidRDefault="00AF7893" w:rsidP="00AF7893" w:rsidR="00AF7893" w:rsidRPr="001E1D93">
      <w:pPr>
        <w:overflowPunct/>
        <w:autoSpaceDE/>
        <w:autoSpaceDN/>
        <w:adjustRightInd/>
        <w:rPr>
          <w:color w:themeColor="background1" w:val="FFFFFF"/>
          <w:sz w:val="24"/>
          <w:szCs w:val="24"/>
        </w:rPr>
      </w:pPr>
      <w:r w:rsidRPr="001E1D93">
        <w:rPr>
          <w:color w:themeColor="background1" w:val="FFFFFF"/>
          <w:sz w:val="24"/>
          <w:szCs w:val="24"/>
        </w:rPr>
        <w:t xml:space="preserve">2. </w:t>
      </w:r>
      <w:r w:rsidRPr="001E1D93">
        <w:rPr>
          <w:color w:themeColor="background1" w:val="FFFFFF"/>
          <w:sz w:val="24"/>
          <w:szCs w:val="24"/>
        </w:rPr>
        <w:tab/>
      </w:r>
      <w:r w:rsidR="0064266C" w:rsidRPr="001E1D93">
        <w:rPr>
          <w:color w:themeColor="background1" w:val="FFFFFF"/>
          <w:sz w:val="24"/>
          <w:szCs w:val="24"/>
        </w:rPr>
        <w:t>d</w:t>
      </w:r>
      <w:r w:rsidR="0091105C" w:rsidRPr="001E1D93">
        <w:rPr>
          <w:color w:themeColor="background1" w:val="FFFFFF"/>
          <w:sz w:val="24"/>
          <w:szCs w:val="24"/>
        </w:rPr>
        <w:t>užniku, na adresu sjedišta</w:t>
      </w:r>
    </w:p>
    <w:p w:rsidRDefault="00AF7893" w:rsidP="003E60DD" w:rsidR="00AF7893" w:rsidRPr="001E1D93">
      <w:pPr>
        <w:rPr>
          <w:color w:themeColor="background1" w:val="FFFFFF"/>
          <w:sz w:val="24"/>
          <w:szCs w:val="24"/>
        </w:rPr>
      </w:pPr>
      <w:r w:rsidRPr="001E1D93">
        <w:rPr>
          <w:color w:themeColor="background1" w:val="FFFFFF"/>
          <w:sz w:val="24"/>
          <w:szCs w:val="24"/>
        </w:rPr>
        <w:t xml:space="preserve">3. </w:t>
      </w:r>
      <w:r w:rsidRPr="001E1D93">
        <w:rPr>
          <w:color w:themeColor="background1" w:val="FFFFFF"/>
          <w:sz w:val="24"/>
          <w:szCs w:val="24"/>
        </w:rPr>
        <w:tab/>
        <w:t xml:space="preserve">zz dužnik  </w:t>
      </w:r>
      <w:r w:rsidR="003E60DD" w:rsidRPr="001E1D93">
        <w:rPr>
          <w:color w:themeColor="background1" w:val="FFFFFF"/>
          <w:sz w:val="24"/>
          <w:szCs w:val="24"/>
        </w:rPr>
        <w:t>Silvo Pintarić</w:t>
      </w:r>
      <w:r w:rsidRPr="001E1D93">
        <w:rPr>
          <w:color w:themeColor="background1" w:val="FFFFFF"/>
          <w:sz w:val="24"/>
          <w:szCs w:val="24"/>
        </w:rPr>
        <w:t>, Vularija, Prvomajska 13</w:t>
      </w:r>
      <w:r w:rsidR="003E60DD" w:rsidRPr="001E1D93">
        <w:rPr>
          <w:color w:themeColor="background1" w:val="FFFFFF"/>
          <w:sz w:val="24"/>
          <w:szCs w:val="24"/>
        </w:rPr>
        <w:t xml:space="preserve"> - poštom</w:t>
      </w:r>
    </w:p>
    <w:p w:rsidRDefault="00AF7893" w:rsidP="00AF7893" w:rsidR="00AF7893" w:rsidRPr="001E1D93">
      <w:pPr>
        <w:overflowPunct/>
        <w:autoSpaceDE/>
        <w:autoSpaceDN/>
        <w:adjustRightInd/>
        <w:rPr>
          <w:color w:themeColor="background1" w:val="FFFFFF"/>
          <w:sz w:val="24"/>
          <w:szCs w:val="24"/>
        </w:rPr>
      </w:pPr>
      <w:r w:rsidRPr="001E1D93">
        <w:rPr>
          <w:color w:themeColor="background1" w:val="FFFFFF"/>
          <w:sz w:val="24"/>
          <w:szCs w:val="24"/>
        </w:rPr>
        <w:t xml:space="preserve">4.      </w:t>
      </w:r>
      <w:r w:rsidRPr="001E1D93">
        <w:rPr>
          <w:color w:themeColor="background1" w:val="FFFFFF"/>
          <w:sz w:val="24"/>
          <w:szCs w:val="24"/>
        </w:rPr>
        <w:tab/>
        <w:t>stečajnom upravitelju</w:t>
      </w:r>
    </w:p>
    <w:p w:rsidRDefault="00AF7893" w:rsidP="00AF7893" w:rsidR="00AF7893" w:rsidRPr="001E1D93">
      <w:pPr>
        <w:overflowPunct/>
        <w:autoSpaceDE/>
        <w:autoSpaceDN/>
        <w:adjustRightInd/>
        <w:rPr>
          <w:color w:themeColor="background1" w:val="FFFFFF"/>
          <w:sz w:val="24"/>
          <w:szCs w:val="24"/>
        </w:rPr>
      </w:pPr>
      <w:r w:rsidRPr="001E1D93">
        <w:rPr>
          <w:color w:themeColor="background1" w:val="FFFFFF"/>
          <w:sz w:val="24"/>
          <w:szCs w:val="24"/>
        </w:rPr>
        <w:t xml:space="preserve">5.      </w:t>
      </w:r>
      <w:r w:rsidRPr="001E1D93">
        <w:rPr>
          <w:color w:themeColor="background1" w:val="FFFFFF"/>
          <w:sz w:val="24"/>
          <w:szCs w:val="24"/>
        </w:rPr>
        <w:tab/>
        <w:t>stečajni upisnik</w:t>
      </w:r>
      <w:r w:rsidR="003E60DD" w:rsidRPr="001E1D93">
        <w:rPr>
          <w:color w:themeColor="background1" w:val="FFFFFF"/>
          <w:sz w:val="24"/>
          <w:szCs w:val="24"/>
        </w:rPr>
        <w:t xml:space="preserve"> –</w:t>
      </w:r>
      <w:r w:rsidR="0064266C" w:rsidRPr="001E1D93">
        <w:rPr>
          <w:color w:themeColor="background1" w:val="FFFFFF"/>
          <w:sz w:val="24"/>
          <w:szCs w:val="24"/>
        </w:rPr>
        <w:t xml:space="preserve"> izvan</w:t>
      </w:r>
      <w:r w:rsidR="003E60DD" w:rsidRPr="001E1D93">
        <w:rPr>
          <w:color w:themeColor="background1" w:val="FFFFFF"/>
          <w:sz w:val="24"/>
          <w:szCs w:val="24"/>
        </w:rPr>
        <w:t xml:space="preserve">par. kancel </w:t>
      </w:r>
    </w:p>
    <w:p w:rsidRDefault="00AF7893" w:rsidP="00AF7893" w:rsidR="00AF7893" w:rsidRPr="001E1D93">
      <w:pPr>
        <w:overflowPunct/>
        <w:autoSpaceDE/>
        <w:autoSpaceDN/>
        <w:adjustRightInd/>
        <w:rPr>
          <w:color w:themeColor="background1" w:val="FFFFFF"/>
          <w:sz w:val="24"/>
          <w:szCs w:val="24"/>
        </w:rPr>
      </w:pPr>
      <w:r w:rsidRPr="001E1D93">
        <w:rPr>
          <w:color w:themeColor="background1" w:val="FFFFFF"/>
          <w:sz w:val="24"/>
          <w:szCs w:val="24"/>
        </w:rPr>
        <w:t>6.     </w:t>
      </w:r>
      <w:r w:rsidRPr="001E1D93">
        <w:rPr>
          <w:color w:themeColor="background1" w:val="FFFFFF"/>
          <w:sz w:val="24"/>
          <w:szCs w:val="24"/>
        </w:rPr>
        <w:tab/>
        <w:t>sudski registar</w:t>
      </w:r>
    </w:p>
    <w:p w:rsidRDefault="00AF7893" w:rsidP="00AF7893" w:rsidR="00AF7893" w:rsidRPr="001E1D93">
      <w:pPr>
        <w:overflowPunct/>
        <w:autoSpaceDE/>
        <w:autoSpaceDN/>
        <w:adjustRightInd/>
        <w:rPr>
          <w:color w:themeColor="background1" w:val="FFFFFF"/>
          <w:sz w:val="24"/>
          <w:szCs w:val="24"/>
        </w:rPr>
      </w:pPr>
      <w:r w:rsidRPr="001E1D93">
        <w:rPr>
          <w:color w:themeColor="background1" w:val="FFFFFF"/>
          <w:sz w:val="24"/>
          <w:szCs w:val="24"/>
        </w:rPr>
        <w:t>7.     </w:t>
      </w:r>
      <w:r w:rsidRPr="001E1D93">
        <w:rPr>
          <w:color w:themeColor="background1" w:val="FFFFFF"/>
          <w:sz w:val="24"/>
          <w:szCs w:val="24"/>
        </w:rPr>
        <w:tab/>
        <w:t xml:space="preserve"> e-oglasna ploča – 60 dana</w:t>
      </w:r>
    </w:p>
    <w:p w:rsidRDefault="00AF7893" w:rsidP="00AF7893" w:rsidR="00AF7893" w:rsidRPr="001E1D93">
      <w:pPr>
        <w:overflowPunct/>
        <w:autoSpaceDE/>
        <w:autoSpaceDN/>
        <w:adjustRightInd/>
        <w:rPr>
          <w:color w:themeColor="background1" w:val="FFFFFF"/>
          <w:sz w:val="24"/>
          <w:szCs w:val="24"/>
        </w:rPr>
      </w:pPr>
      <w:r w:rsidRPr="001E1D93">
        <w:rPr>
          <w:color w:themeColor="background1" w:val="FFFFFF"/>
          <w:sz w:val="24"/>
          <w:szCs w:val="24"/>
        </w:rPr>
        <w:t>8.     </w:t>
      </w:r>
      <w:r w:rsidRPr="001E1D93">
        <w:rPr>
          <w:color w:themeColor="background1" w:val="FFFFFF"/>
          <w:sz w:val="24"/>
          <w:szCs w:val="24"/>
        </w:rPr>
        <w:tab/>
        <w:t xml:space="preserve"> Ministarstvo financija, Porezna uprava Zagreb</w:t>
      </w:r>
    </w:p>
    <w:p w:rsidRDefault="00AF7893" w:rsidP="00AF7893" w:rsidR="00AF7893" w:rsidRPr="001E1D93">
      <w:pPr>
        <w:overflowPunct/>
        <w:autoSpaceDE/>
        <w:autoSpaceDN/>
        <w:adjustRightInd/>
        <w:rPr>
          <w:color w:themeColor="background1" w:val="FFFFFF"/>
          <w:sz w:val="24"/>
          <w:szCs w:val="24"/>
        </w:rPr>
      </w:pPr>
      <w:r w:rsidRPr="001E1D93">
        <w:rPr>
          <w:color w:themeColor="background1" w:val="FFFFFF"/>
          <w:sz w:val="24"/>
          <w:szCs w:val="24"/>
        </w:rPr>
        <w:t>9.     </w:t>
      </w:r>
      <w:r w:rsidRPr="001E1D93">
        <w:rPr>
          <w:color w:themeColor="background1" w:val="FFFFFF"/>
          <w:sz w:val="24"/>
          <w:szCs w:val="24"/>
        </w:rPr>
        <w:tab/>
        <w:t xml:space="preserve"> Ministarstvo pravosuđa RH</w:t>
      </w:r>
      <w:r w:rsidR="003E60DD" w:rsidRPr="001E1D93">
        <w:rPr>
          <w:color w:themeColor="background1" w:val="FFFFFF"/>
          <w:sz w:val="24"/>
          <w:szCs w:val="24"/>
        </w:rPr>
        <w:t xml:space="preserve"> </w:t>
      </w:r>
    </w:p>
    <w:p w:rsidRDefault="00AF7893" w:rsidP="00AF7893" w:rsidR="00AF7893" w:rsidRPr="001E1D93">
      <w:pPr>
        <w:overflowPunct/>
        <w:autoSpaceDE/>
        <w:autoSpaceDN/>
        <w:adjustRightInd/>
        <w:rPr>
          <w:color w:themeColor="background1" w:val="FFFFFF"/>
          <w:sz w:val="24"/>
          <w:szCs w:val="24"/>
        </w:rPr>
      </w:pPr>
      <w:r w:rsidRPr="001E1D93">
        <w:rPr>
          <w:color w:themeColor="background1" w:val="FFFFFF"/>
          <w:sz w:val="24"/>
          <w:szCs w:val="24"/>
        </w:rPr>
        <w:t>10. </w:t>
      </w:r>
      <w:r w:rsidRPr="001E1D93">
        <w:rPr>
          <w:color w:themeColor="background1" w:val="FFFFFF"/>
          <w:sz w:val="24"/>
          <w:szCs w:val="24"/>
        </w:rPr>
        <w:tab/>
        <w:t xml:space="preserve"> Općinski sud u Bjelovaru – Z.k. odjel Daruvar</w:t>
      </w:r>
    </w:p>
    <w:p w:rsidRDefault="00AF7893" w:rsidP="00AF7893" w:rsidR="00AF7893" w:rsidRPr="001E1D93">
      <w:pPr>
        <w:overflowPunct/>
        <w:autoSpaceDE/>
        <w:autoSpaceDN/>
        <w:adjustRightInd/>
        <w:rPr>
          <w:color w:themeColor="background1" w:val="FFFFFF"/>
          <w:sz w:val="24"/>
          <w:szCs w:val="24"/>
        </w:rPr>
      </w:pPr>
      <w:r w:rsidRPr="001E1D93">
        <w:rPr>
          <w:color w:themeColor="background1" w:val="FFFFFF"/>
          <w:sz w:val="24"/>
          <w:szCs w:val="24"/>
        </w:rPr>
        <w:t xml:space="preserve">11.  </w:t>
      </w:r>
      <w:r w:rsidRPr="001E1D93">
        <w:rPr>
          <w:color w:themeColor="background1" w:val="FFFFFF"/>
          <w:sz w:val="24"/>
          <w:szCs w:val="24"/>
        </w:rPr>
        <w:tab/>
      </w:r>
      <w:r w:rsidR="003E60DD" w:rsidRPr="001E1D93">
        <w:rPr>
          <w:color w:themeColor="background1" w:val="FFFFFF"/>
          <w:sz w:val="24"/>
          <w:szCs w:val="24"/>
        </w:rPr>
        <w:t xml:space="preserve"> </w:t>
      </w:r>
      <w:r w:rsidRPr="001E1D93">
        <w:rPr>
          <w:color w:themeColor="background1" w:val="FFFFFF"/>
          <w:sz w:val="24"/>
          <w:szCs w:val="24"/>
        </w:rPr>
        <w:t>FINA</w:t>
      </w:r>
    </w:p>
    <w:p w:rsidRDefault="00CD4610" w:rsidR="00CD4610">
      <w:pPr>
        <w:rPr>
          <w:sz w:val="24"/>
          <w:szCs w:val="24"/>
        </w:rPr>
      </w:pPr>
    </w:p>
    <w:p w:rsidRDefault="00AF7893" w:rsidR="00AF7893" w:rsidRPr="00AF7893">
      <w:pPr>
        <w:rPr>
          <w:sz w:val="24"/>
          <w:szCs w:val="24"/>
        </w:rPr>
      </w:pPr>
    </w:p>
    <w:sectPr w:rsidSect="009C404B" w:rsidR="00AF7893" w:rsidRPr="00AF7893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7A71" w:rsidP="009C404B" w:rsidR="00A17A71">
      <w:r>
        <w:separator/>
      </w:r>
    </w:p>
  </w:endnote>
  <w:endnote w:id="0" w:type="continuationSeparator">
    <w:p w:rsidRDefault="00A17A71" w:rsidP="009C404B" w:rsidR="00A17A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7A71" w:rsidP="009C404B" w:rsidR="00A17A71">
      <w:r>
        <w:separator/>
      </w:r>
    </w:p>
  </w:footnote>
  <w:footnote w:id="0" w:type="continuationSeparator">
    <w:p w:rsidRDefault="00A17A71" w:rsidP="009C404B" w:rsidR="00A17A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1D93" w:rsidP="0064266C" w:rsidR="009C404B" w:rsidRPr="0064266C">
    <w:pPr>
      <w:pStyle w:val="Zaglavlje"/>
      <w:jc w:val="right"/>
    </w:pPr>
    <w:sdt>
      <w:sdtPr>
        <w:id w:val="-809632938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="0064266C">
          <w:t xml:space="preserve">                                             </w:t>
        </w:r>
        <w:r w:rsidR="0064266C" w:rsidRPr="00394534">
          <w:rPr>
            <w:sz w:val="24"/>
            <w:szCs w:val="24"/>
          </w:rPr>
          <w:fldChar w:fldCharType="begin"/>
        </w:r>
        <w:r w:rsidR="0064266C" w:rsidRPr="00394534">
          <w:rPr>
            <w:sz w:val="24"/>
            <w:szCs w:val="24"/>
          </w:rPr>
          <w:instrText>PAGE   \* MERGEFORMAT</w:instrText>
        </w:r>
        <w:r w:rsidR="0064266C" w:rsidRPr="00394534">
          <w:rPr>
            <w:sz w:val="24"/>
            <w:szCs w:val="24"/>
          </w:rPr>
          <w:fldChar w:fldCharType="separate"/>
        </w:r>
        <w:r>
          <w:rPr>
            <w:noProof/>
            <w:sz w:val="24"/>
            <w:szCs w:val="24"/>
          </w:rPr>
          <w:t>4</w:t>
        </w:r>
        <w:r w:rsidR="0064266C" w:rsidRPr="00394534">
          <w:rPr>
            <w:sz w:val="24"/>
            <w:szCs w:val="24"/>
          </w:rPr>
          <w:fldChar w:fldCharType="end"/>
        </w:r>
      </w:sdtContent>
    </w:sdt>
    <w:r w:rsidR="0064266C">
      <w:rPr>
        <w:sz w:val="24"/>
        <w:szCs w:val="24"/>
      </w:rPr>
      <w:tab/>
      <w:t xml:space="preserve">                                                   16. </w:t>
    </w:r>
    <w:r w:rsidR="0064266C" w:rsidRPr="00AF7893">
      <w:rPr>
        <w:sz w:val="24"/>
        <w:szCs w:val="24"/>
      </w:rPr>
      <w:t>St-1141/18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3E97"/>
    <w:rsid w:val="000149ED"/>
    <w:rsid w:val="000A6AD4"/>
    <w:rsid w:val="001376E9"/>
    <w:rsid w:val="00160410"/>
    <w:rsid w:val="001B7727"/>
    <w:rsid w:val="001E1A15"/>
    <w:rsid w:val="001E1D93"/>
    <w:rsid w:val="00251CFA"/>
    <w:rsid w:val="002A1038"/>
    <w:rsid w:val="00307E6C"/>
    <w:rsid w:val="003177FC"/>
    <w:rsid w:val="0039040C"/>
    <w:rsid w:val="003C28B4"/>
    <w:rsid w:val="003E60DD"/>
    <w:rsid w:val="003F40E8"/>
    <w:rsid w:val="00401505"/>
    <w:rsid w:val="00472F19"/>
    <w:rsid w:val="00474DDD"/>
    <w:rsid w:val="00496E70"/>
    <w:rsid w:val="004D5D8C"/>
    <w:rsid w:val="004F368B"/>
    <w:rsid w:val="00513087"/>
    <w:rsid w:val="0058361A"/>
    <w:rsid w:val="005E3A32"/>
    <w:rsid w:val="0064266C"/>
    <w:rsid w:val="006C4168"/>
    <w:rsid w:val="00716DA3"/>
    <w:rsid w:val="007363C2"/>
    <w:rsid w:val="00770D17"/>
    <w:rsid w:val="007830B0"/>
    <w:rsid w:val="007B3E97"/>
    <w:rsid w:val="007C5387"/>
    <w:rsid w:val="008655F9"/>
    <w:rsid w:val="008B13F2"/>
    <w:rsid w:val="0091105C"/>
    <w:rsid w:val="009A6518"/>
    <w:rsid w:val="009C404B"/>
    <w:rsid w:val="00A0062B"/>
    <w:rsid w:val="00A17A71"/>
    <w:rsid w:val="00A579E8"/>
    <w:rsid w:val="00A6772A"/>
    <w:rsid w:val="00A81CF1"/>
    <w:rsid w:val="00AD4794"/>
    <w:rsid w:val="00AF7893"/>
    <w:rsid w:val="00B02125"/>
    <w:rsid w:val="00B047ED"/>
    <w:rsid w:val="00B227E4"/>
    <w:rsid w:val="00B4303C"/>
    <w:rsid w:val="00B64969"/>
    <w:rsid w:val="00BB3149"/>
    <w:rsid w:val="00BB799C"/>
    <w:rsid w:val="00BF6174"/>
    <w:rsid w:val="00C40C32"/>
    <w:rsid w:val="00C500AD"/>
    <w:rsid w:val="00C82B0D"/>
    <w:rsid w:val="00CD4610"/>
    <w:rsid w:val="00D303FA"/>
    <w:rsid w:val="00D73FD5"/>
    <w:rsid w:val="00DD1D76"/>
    <w:rsid w:val="00E07C40"/>
    <w:rsid w:val="00E318A5"/>
    <w:rsid w:val="00E41C67"/>
    <w:rsid w:val="00E64516"/>
    <w:rsid w:val="00F20439"/>
    <w:rsid w:val="00FE1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3E97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B3E97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7B3E97"/>
    <w:rPr>
      <w:rFonts w:cs="Arial" w:eastAsia="Times New Roman" w:hAnsi="Arial" w:ascii="Arial"/>
      <w:b/>
      <w:bCs/>
      <w:i/>
      <w:iCs/>
      <w:sz w:val="28"/>
      <w:szCs w:val="28"/>
      <w:lang w:eastAsia="hr-HR"/>
    </w:rPr>
  </w:style>
  <w:style w:styleId="Bezproreda" w:type="paragraph">
    <w:name w:val="No Spacing"/>
    <w:uiPriority w:val="1"/>
    <w:qFormat/>
    <w:rsid w:val="007B3E97"/>
  </w:style>
  <w:style w:styleId="Odlomakpopisa" w:type="paragraph">
    <w:name w:val="List Paragraph"/>
    <w:basedOn w:val="Normal"/>
    <w:uiPriority w:val="34"/>
    <w:qFormat/>
    <w:rsid w:val="007B3E9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B3E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3E9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nhideWhenUsed/>
    <w:rsid w:val="009C404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C404B"/>
    <w:rPr>
      <w:rFonts w:cs="Times New Roman" w:eastAsia="Times New Roman"/>
      <w:sz w:val="22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C404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C404B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1D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1D93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1D93"/>
    <w:rPr>
      <w:rFonts w:cs="Times New Roman" w:hAnsi="Times New Roman" w:ascii="Times New Roman"/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1D93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1D93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3E97"/>
    <w:pPr>
      <w:overflowPunct w:val="0"/>
      <w:autoSpaceDE w:val="0"/>
      <w:autoSpaceDN w:val="0"/>
      <w:adjustRightInd w:val="0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B3E97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7B3E97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Bezproreda" w:type="paragraph">
    <w:name w:val="No Spacing"/>
    <w:uiPriority w:val="1"/>
    <w:qFormat/>
    <w:rsid w:val="007B3E97"/>
  </w:style>
  <w:style w:styleId="Odlomakpopisa" w:type="paragraph">
    <w:name w:val="List Paragraph"/>
    <w:basedOn w:val="Normal"/>
    <w:uiPriority w:val="34"/>
    <w:qFormat/>
    <w:rsid w:val="007B3E9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B3E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3E9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nhideWhenUsed/>
    <w:rsid w:val="009C404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C404B"/>
    <w:rPr>
      <w:rFonts w:cs="Times New Roman" w:eastAsia="Times New Roman"/>
      <w:sz w:val="22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C404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C404B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1D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1D9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1D9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1D9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1D9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17475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852259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68822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225965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448792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16263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5112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82980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72026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799015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518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680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90314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674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Dina</izvorni_sadrzaj>
    <derivirana_varijabla naziv="DomainObject.DonositeljOdluke.Ime_1">Dina</derivirana_varijabla>
  </DomainObject.DonositeljOdluke.Ime>
  <DomainObject.DonositeljOdluke.Prezime>
    <izvorni_sadrzaj>Jellin</izvorni_sadrzaj>
    <derivirana_varijabla naziv="DomainObject.DonositeljOdluke.Prezime_1">Jellin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1141</izvorni_sadrzaj>
    <derivirana_varijabla naziv="DomainObject.Predmet.Broj_1">1141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2018.</izvorni_sadrzaj>
    <derivirana_varijabla naziv="DomainObject.Predmet.DatumOsnivanja_1">26.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St-1141/2018</izvorni_sadrzaj>
    <derivirana_varijabla naziv="DomainObject.Predmet.OznakaBroj_1">St-1141/2018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ARCHEA F&amp;C društvo s ograničenom odgovornošću za trgovinu i usluge zastupanog po punomoćniku Silvo Pintarić</izvorni_sadrzaj>
    <derivirana_varijabla naziv="DomainObject.Predmet.ProtustrankaFormated_1">  ARCHEA F&amp;C društvo s ograničenom odgovornošću za trgovinu i usluge zastupanog po punomoćniku Silvo Pintarić</derivirana_varijabla>
  </DomainObject.Predmet.ProtustrankaFormated>
  <DomainObject.Predmet.ProtustrankaFormatedOIB>
    <izvorni_sadrzaj>  ARCHEA F&amp;C društvo s ograničenom odgovornošću za trgovinu i usluge, OIB 58803253214 zastupanog po punomoćniku Silvo Pintarić</izvorni_sadrzaj>
    <derivirana_varijabla naziv="DomainObject.Predmet.ProtustrankaFormatedOIB_1">  ARCHEA F&amp;C društvo s ograničenom odgovornošću za trgovinu i usluge, OIB 58803253214 zastupanog po punomoćniku Silvo Pintarić</derivirana_varijabla>
  </DomainObject.Predmet.ProtustrankaFormatedOIB>
  <DomainObject.Predmet.ProtustrankaFormatedWithAdress>
    <izvorni_sadrzaj> ARCHEA F&amp;C društvo s ograničenom odgovornošću za trgovinu i usluge, Jarušćica 21, 10000 Zagreb zastupanog po punomoćniku Silvo Pintarić</izvorni_sadrzaj>
    <derivirana_varijabla naziv="DomainObject.Predmet.ProtustrankaFormatedWithAdress_1"> ARCHEA F&amp;C društvo s ograničenom odgovornošću za trgovinu i usluge, Jarušćica 21, 10000 Zagreb zastupanog po punomoćniku Silvo Pintarić</derivirana_varijabla>
  </DomainObject.Predmet.ProtustrankaFormatedWithAdress>
  <DomainObject.Predmet.ProtustrankaFormatedWithAdressOIB>
    <izvorni_sadrzaj> ARCHEA F&amp;C društvo s ograničenom odgovornošću za trgovinu i usluge, OIB 58803253214, Jarušćica 21, 10000 Zagreb zastupanog po punomoćniku Silvo Pintarić</izvorni_sadrzaj>
    <derivirana_varijabla naziv="DomainObject.Predmet.ProtustrankaFormatedWithAdressOIB_1"> ARCHEA F&amp;C društvo s ograničenom odgovornošću za trgovinu i usluge, OIB 58803253214, Jarušćica 21, 10000 Zagreb zastupanog po punomoćniku Silvo Pintarić</derivirana_varijabla>
  </DomainObject.Predmet.ProtustrankaFormatedWithAdressOIB>
  <DomainObject.Predmet.ProtustrankaWithAdress>
    <izvorni_sadrzaj>ARCHEA F&amp;C društvo s ograničenom odgovornošću za trgovinu i usluge Jarušćica 21, 10000 Zagreb</izvorni_sadrzaj>
    <derivirana_varijabla naziv="DomainObject.Predmet.ProtustrankaWithAdress_1">ARCHEA F&amp;C društvo s ograničenom odgovornošću za trgovinu i usluge Jarušćica 21, 10000 Zagreb</derivirana_varijabla>
  </DomainObject.Predmet.ProtustrankaWithAdress>
  <DomainObject.Predmet.ProtustrankaWithAdressOIB>
    <izvorni_sadrzaj>ARCHEA F&amp;C društvo s ograničenom odgovornošću za trgovinu i usluge, OIB 58803253214, Jarušćica 21, 10000 Zagreb</izvorni_sadrzaj>
    <derivirana_varijabla naziv="DomainObject.Predmet.ProtustrankaWithAdressOIB_1">ARCHEA F&amp;C društvo s ograničenom odgovornošću za trgovinu i usluge, OIB 58803253214, Jarušćica 21, 10000 Zagreb</derivirana_varijabla>
  </DomainObject.Predmet.ProtustrankaWithAdressOIB>
  <DomainObject.Predmet.ProtustrankaNazivFormated>
    <izvorni_sadrzaj>ARCHEA F&amp;C društvo s ograničenom odgovornošću za trgovinu i usluge</izvorni_sadrzaj>
    <derivirana_varijabla naziv="DomainObject.Predmet.ProtustrankaNazivFormated_1">ARCHEA F&amp;C društvo s ograničenom odgovornošću za trgovinu i usluge</derivirana_varijabla>
  </DomainObject.Predmet.ProtustrankaNazivFormated>
  <DomainObject.Predmet.ProtustrankaNazivFormatedOIB>
    <izvorni_sadrzaj>ARCHEA F&amp;C društvo s ograničenom odgovornošću za trgovinu i usluge, OIB 58803253214</izvorni_sadrzaj>
    <derivirana_varijabla naziv="DomainObject.Predmet.ProtustrankaNazivFormatedOIB_1">ARCHEA F&amp;C društvo s ograničenom odgovornošću za trgovinu i usluge, OIB 58803253214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16. - D. Jellin</izvorni_sadrzaj>
    <derivirana_varijabla naziv="DomainObject.Predmet.Referada.Naziv_1">16. - D. Jellin</derivirana_varijabla>
  </DomainObject.Predmet.Referada.Naziv>
  <DomainObject.Predmet.Referada.Oznaka>
    <izvorni_sadrzaj>16.</izvorni_sadrzaj>
    <derivirana_varijabla naziv="DomainObject.Predmet.Referada.Oznaka_1">16.</derivirana_varijabla>
  </DomainObject.Predmet.Referada.Oznaka>
  <DomainObject.Predmet.Referada.Prostorija.Naziv>
    <izvorni_sadrzaj>Soba DZ III 58</izvorni_sadrzaj>
    <derivirana_varijabla naziv="DomainObject.Predmet.Referada.Prostorija.Naziv_1">Soba DZ III 58</derivirana_varijabla>
  </DomainObject.Predmet.Referada.Prostorija.Naziv>
  <DomainObject.Predmet.Referada.Prostorija.Oznaka>
    <izvorni_sadrzaj>DZ III 58</izvorni_sadrzaj>
    <derivirana_varijabla naziv="DomainObject.Predmet.Referada.Prostorija.Oznaka_1">DZ III 58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Dina Jellin</izvorni_sadrzaj>
    <derivirana_varijabla naziv="DomainObject.Predmet.Referada.Sudac_1">Dina Jellin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6M HOLDING D.O.O. zastupanog po punomoćniku ODVJETNIČKO DRUŠTVO HONDL, KONIĆ, ŠIMUNOVIĆ, BATUR I PARTNERI  javno trgovačko društvo</izvorni_sadrzaj>
    <derivirana_varijabla naziv="DomainObject.Predmet.StrankaFormated_1">  6M HOLDING D.O.O. zastupanog po punomoćniku ODVJETNIČKO DRUŠTVO HONDL, KONIĆ, ŠIMUNOVIĆ, BATUR I PARTNERI  javno trgovačko društvo</derivirana_varijabla>
  </DomainObject.Predmet.StrankaFormated>
  <DomainObject.Predmet.StrankaFormatedOIB>
    <izvorni_sadrzaj>  6M HOLDING D.O.O., OIB 44703550458 zastupanog po punomoćniku ODVJETNIČKO DRUŠTVO HONDL, KONIĆ, ŠIMUNOVIĆ, BATUR I PARTNERI  javno trgovačko društvo</izvorni_sadrzaj>
    <derivirana_varijabla naziv="DomainObject.Predmet.StrankaFormatedOIB_1">  6M HOLDING D.O.O., OIB 44703550458 zastupanog po punomoćniku ODVJETNIČKO DRUŠTVO HONDL, KONIĆ, ŠIMUNOVIĆ, BATUR I PARTNERI  javno trgovačko društvo</derivirana_varijabla>
  </DomainObject.Predmet.StrankaFormatedOIB>
  <DomainObject.Predmet.StrankaFormatedWithAdress>
    <izvorni_sadrzaj> 6M HOLDING D.O.O., Ulica Staneta Rozmana 16, Murska Sobota zastupanog po punomoćniku ODVJETNIČKO DRUŠTVO HONDL, KONIĆ, ŠIMUNOVIĆ, BATUR I PARTNERI  javno trgovačko društvo</izvorni_sadrzaj>
    <derivirana_varijabla naziv="DomainObject.Predmet.StrankaFormatedWithAdress_1"> 6M HOLDING D.O.O., Ulica Staneta Rozmana 16, Murska Sobota zastupanog po punomoćniku ODVJETNIČKO DRUŠTVO HONDL, KONIĆ, ŠIMUNOVIĆ, BATUR I PARTNERI  javno trgovačko društvo</derivirana_varijabla>
  </DomainObject.Predmet.StrankaFormatedWithAdress>
  <DomainObject.Predmet.StrankaFormatedWithAdressOIB>
    <izvorni_sadrzaj> 6M HOLDING D.O.O., OIB 44703550458, Ulica Staneta Rozmana 16, Murska Sobota zastupanog po punomoćniku ODVJETNIČKO DRUŠTVO HONDL, KONIĆ, ŠIMUNOVIĆ, BATUR I PARTNERI  javno trgovačko društvo</izvorni_sadrzaj>
    <derivirana_varijabla naziv="DomainObject.Predmet.StrankaFormatedWithAdressOIB_1"> 6M HOLDING D.O.O., OIB 44703550458, Ulica Staneta Rozmana 16, Murska Sobota zastupanog po punomoćniku ODVJETNIČKO DRUŠTVO HONDL, KONIĆ, ŠIMUNOVIĆ, BATUR I PARTNERI  javno trgovačko društvo</derivirana_varijabla>
  </DomainObject.Predmet.StrankaFormatedWithAdressOIB>
  <DomainObject.Predmet.StrankaWithAdress>
    <izvorni_sadrzaj>6M HOLDING D.O.O. Ulica Staneta Rozmana 16,Murska Sobota</izvorni_sadrzaj>
    <derivirana_varijabla naziv="DomainObject.Predmet.StrankaWithAdress_1">6M HOLDING D.O.O. Ulica Staneta Rozmana 16,Murska Sobota</derivirana_varijabla>
  </DomainObject.Predmet.StrankaWithAdress>
  <DomainObject.Predmet.StrankaWithAdressOIB>
    <izvorni_sadrzaj>6M HOLDING D.O.O., OIB 44703550458, Ulica Staneta Rozmana 16,Murska Sobota</izvorni_sadrzaj>
    <derivirana_varijabla naziv="DomainObject.Predmet.StrankaWithAdressOIB_1">6M HOLDING D.O.O., OIB 44703550458, Ulica Staneta Rozmana 16,Murska Sobota</derivirana_varijabla>
  </DomainObject.Predmet.StrankaWithAdressOIB>
  <DomainObject.Predmet.StrankaNazivFormated>
    <izvorni_sadrzaj>6M HOLDING D.O.O.</izvorni_sadrzaj>
    <derivirana_varijabla naziv="DomainObject.Predmet.StrankaNazivFormated_1">6M HOLDING D.O.O.</derivirana_varijabla>
  </DomainObject.Predmet.StrankaNazivFormated>
  <DomainObject.Predmet.StrankaNazivFormatedOIB>
    <izvorni_sadrzaj>6M HOLDING D.O.O., OIB 44703550458</izvorni_sadrzaj>
    <derivirana_varijabla naziv="DomainObject.Predmet.StrankaNazivFormatedOIB_1">6M HOLDING D.O.O., OIB 44703550458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16. - D. Jellin</izvorni_sadrzaj>
    <derivirana_varijabla naziv="DomainObject.Predmet.TrenutnaLokacijaSpisa.Naziv_1">16. - D. Jellin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6M HOLDING D.O.O. zastupanog po punomoćniku ODVJETNIČKO DRUŠTVO HONDL, KONIĆ, ŠIMUNOVIĆ, BATUR I PARTNERI  javno trgovačko društvo</item>
    </izvorni_sadrzaj>
    <derivirana_varijabla naziv="DomainObject.Predmet.StrankaListFormated_1">
      <item>6M HOLDING D.O.O. zastupanog po punomoćniku ODVJETNIČKO DRUŠTVO HONDL, KONIĆ, ŠIMUNOVIĆ, BATUR I PARTNERI  javno trgovačko društvo</item>
    </derivirana_varijabla>
  </DomainObject.Predmet.StrankaListFormated>
  <DomainObject.Predmet.StrankaListFormatedOIB>
    <izvorni_sadrzaj>
      <item>6M HOLDING D.O.O., OIB 44703550458 zastupanog po punomoćniku ODVJETNIČKO DRUŠTVO HONDL, KONIĆ, ŠIMUNOVIĆ, BATUR I PARTNERI  javno trgovačko društvo</item>
    </izvorni_sadrzaj>
    <derivirana_varijabla naziv="DomainObject.Predmet.StrankaListFormatedOIB_1">
      <item>6M HOLDING D.O.O., OIB 44703550458 zastupanog po punomoćniku ODVJETNIČKO DRUŠTVO HONDL, KONIĆ, ŠIMUNOVIĆ, BATUR I PARTNERI  javno trgovačko društvo</item>
    </derivirana_varijabla>
  </DomainObject.Predmet.StrankaListFormatedOIB>
  <DomainObject.Predmet.StrankaListFormatedWithAdress>
    <izvorni_sadrzaj>
      <item>6M HOLDING D.O.O., Ulica Staneta Rozmana 16, Murska Sobota zastupanog po punomoćniku ODVJETNIČKO DRUŠTVO HONDL, KONIĆ, ŠIMUNOVIĆ, BATUR I PARTNERI  javno trgovačko društvo</item>
    </izvorni_sadrzaj>
    <derivirana_varijabla naziv="DomainObject.Predmet.StrankaListFormatedWithAdress_1">
      <item>6M HOLDING D.O.O., Ulica Staneta Rozmana 16, Murska Sobota zastupanog po punomoćniku ODVJETNIČKO DRUŠTVO HONDL, KONIĆ, ŠIMUNOVIĆ, BATUR I PARTNERI  javno trgovačko društvo</item>
    </derivirana_varijabla>
  </DomainObject.Predmet.StrankaListFormatedWithAdress>
  <DomainObject.Predmet.StrankaListFormatedWithAdressOIB>
    <izvorni_sadrzaj>
      <item>6M HOLDING D.O.O., OIB 44703550458, Ulica Staneta Rozmana 16, Murska Sobota zastupanog po punomoćniku ODVJETNIČKO DRUŠTVO HONDL, KONIĆ, ŠIMUNOVIĆ, BATUR I PARTNERI  javno trgovačko društvo</item>
    </izvorni_sadrzaj>
    <derivirana_varijabla naziv="DomainObject.Predmet.StrankaListFormatedWithAdressOIB_1">
      <item>6M HOLDING D.O.O., OIB 44703550458, Ulica Staneta Rozmana 16, Murska Sobota zastupanog po punomoćniku ODVJETNIČKO DRUŠTVO HONDL, KONIĆ, ŠIMUNOVIĆ, BATUR I PARTNERI  javno trgovačko društvo</item>
    </derivirana_varijabla>
  </DomainObject.Predmet.StrankaListFormatedWithAdressOIB>
  <DomainObject.Predmet.StrankaListNazivFormated>
    <izvorni_sadrzaj>
      <item>6M HOLDING D.O.O.</item>
    </izvorni_sadrzaj>
    <derivirana_varijabla naziv="DomainObject.Predmet.StrankaListNazivFormated_1">
      <item>6M HOLDING D.O.O.</item>
    </derivirana_varijabla>
  </DomainObject.Predmet.StrankaListNazivFormated>
  <DomainObject.Predmet.StrankaListNazivFormatedOIB>
    <izvorni_sadrzaj>
      <item>6M HOLDING D.O.O., OIB 44703550458</item>
    </izvorni_sadrzaj>
    <derivirana_varijabla naziv="DomainObject.Predmet.StrankaListNazivFormatedOIB_1">
      <item>6M HOLDING D.O.O., OIB 44703550458</item>
    </derivirana_varijabla>
  </DomainObject.Predmet.StrankaListNazivFormatedOIB>
  <DomainObject.Predmet.ProtuStrankaListFormated>
    <izvorni_sadrzaj>
      <item>ARCHEA F&amp;C društvo s ograničenom odgovornošću za trgovinu i usluge zastupanog po punomoćniku Silvo Pintarić</item>
    </izvorni_sadrzaj>
    <derivirana_varijabla naziv="DomainObject.Predmet.ProtuStrankaListFormated_1">
      <item>ARCHEA F&amp;C društvo s ograničenom odgovornošću za trgovinu i usluge zastupanog po punomoćniku Silvo Pintarić</item>
    </derivirana_varijabla>
  </DomainObject.Predmet.ProtuStrankaListFormated>
  <DomainObject.Predmet.ProtuStrankaListFormatedOIB>
    <izvorni_sadrzaj>
      <item>ARCHEA F&amp;C društvo s ograničenom odgovornošću za trgovinu i usluge, OIB 58803253214 zastupanog po punomoćniku Silvo Pintarić</item>
    </izvorni_sadrzaj>
    <derivirana_varijabla naziv="DomainObject.Predmet.ProtuStrankaListFormatedOIB_1">
      <item>ARCHEA F&amp;C društvo s ograničenom odgovornošću za trgovinu i usluge, OIB 58803253214 zastupanog po punomoćniku Silvo Pintarić</item>
    </derivirana_varijabla>
  </DomainObject.Predmet.ProtuStrankaListFormatedOIB>
  <DomainObject.Predmet.ProtuStrankaListFormatedWithAdress>
    <izvorni_sadrzaj>
      <item>ARCHEA F&amp;C društvo s ograničenom odgovornošću za trgovinu i usluge, Jarušćica 21, 10000 Zagreb zastupanog po punomoćniku Silvo Pintarić</item>
    </izvorni_sadrzaj>
    <derivirana_varijabla naziv="DomainObject.Predmet.ProtuStrankaListFormatedWithAdress_1">
      <item>ARCHEA F&amp;C društvo s ograničenom odgovornošću za trgovinu i usluge, Jarušćica 21, 10000 Zagreb zastupanog po punomoćniku Silvo Pintarić</item>
    </derivirana_varijabla>
  </DomainObject.Predmet.ProtuStrankaListFormatedWithAdress>
  <DomainObject.Predmet.ProtuStrankaListFormatedWithAdressOIB>
    <izvorni_sadrzaj>
      <item>ARCHEA F&amp;C društvo s ograničenom odgovornošću za trgovinu i usluge, OIB 58803253214, Jarušćica 21, 10000 Zagreb zastupanog po punomoćniku Silvo Pintarić</item>
    </izvorni_sadrzaj>
    <derivirana_varijabla naziv="DomainObject.Predmet.ProtuStrankaListFormatedWithAdressOIB_1">
      <item>ARCHEA F&amp;C društvo s ograničenom odgovornošću za trgovinu i usluge, OIB 58803253214, Jarušćica 21, 10000 Zagreb zastupanog po punomoćniku Silvo Pintarić</item>
    </derivirana_varijabla>
  </DomainObject.Predmet.ProtuStrankaListFormatedWithAdressOIB>
  <DomainObject.Predmet.ProtuStrankaListNazivFormated>
    <izvorni_sadrzaj>
      <item>ARCHEA F&amp;C društvo s ograničenom odgovornošću za trgovinu i usluge</item>
    </izvorni_sadrzaj>
    <derivirana_varijabla naziv="DomainObject.Predmet.ProtuStrankaListNazivFormated_1">
      <item>ARCHEA F&amp;C društvo s ograničenom odgovornošću za trgovinu i usluge</item>
    </derivirana_varijabla>
  </DomainObject.Predmet.ProtuStrankaListNazivFormated>
  <DomainObject.Predmet.ProtuStrankaListNazivFormatedOIB>
    <izvorni_sadrzaj>
      <item>ARCHEA F&amp;C društvo s ograničenom odgovornošću za trgovinu i usluge, OIB 58803253214</item>
    </izvorni_sadrzaj>
    <derivirana_varijabla naziv="DomainObject.Predmet.ProtuStrankaListNazivFormatedOIB_1">
      <item>ARCHEA F&amp;C društvo s ograničenom odgovornošću za trgovinu i usluge, OIB 58803253214</item>
    </derivirana_varijabla>
  </DomainObject.Predmet.ProtuStrankaListNazivFormatedOIB>
  <DomainObject.Predmet.OstaliListFormated>
    <izvorni_sadrzaj>
      <item>ODVJETNIČKO DRUŠTVO HONDL, KONIĆ, ŠIMUNOVIĆ, BATUR I PARTNERI  javno trgovačko društvo punomoćnik sudionika u postupku 6M HOLDING D.O.O.</item>
      <item>Silvo Pintarić punomoćnik sudionika u postupku ARCHEA F&amp;C društvo s ograničenom odgovornošću za trgovinu i usluge</item>
    </izvorni_sadrzaj>
    <derivirana_varijabla naziv="DomainObject.Predmet.OstaliListFormated_1">
      <item>ODVJETNIČKO DRUŠTVO HONDL, KONIĆ, ŠIMUNOVIĆ, BATUR I PARTNERI  javno trgovačko društvo punomoćnik sudionika u postupku 6M HOLDING D.O.O.</item>
      <item>Silvo Pintarić punomoćnik sudionika u postupku ARCHEA F&amp;C društvo s ograničenom odgovornošću za trgovinu i usluge</item>
    </derivirana_varijabla>
  </DomainObject.Predmet.OstaliListFormated>
  <DomainObject.Predmet.OstaliListFormatedOIB>
    <izvorni_sadrzaj>
      <item>ODVJETNIČKO DRUŠTVO HONDL, KONIĆ, ŠIMUNOVIĆ, BATUR I PARTNERI  javno trgovačko društvo, OIB 66555217074 punomoćnik sudionika u postupku 6M HOLDING D.O.O.</item>
      <item>Silvo Pintarić, OIB 43530823519 punomoćnik sudionika u postupku ARCHEA F&amp;C društvo s ograničenom odgovornošću za trgovinu i usluge</item>
    </izvorni_sadrzaj>
    <derivirana_varijabla naziv="DomainObject.Predmet.OstaliListFormatedOIB_1">
      <item>ODVJETNIČKO DRUŠTVO HONDL, KONIĆ, ŠIMUNOVIĆ, BATUR I PARTNERI  javno trgovačko društvo, OIB 66555217074 punomoćnik sudionika u postupku 6M HOLDING D.O.O.</item>
      <item>Silvo Pintarić, OIB 43530823519 punomoćnik sudionika u postupku ARCHEA F&amp;C društvo s ograničenom odgovornošću za trgovinu i usluge</item>
    </derivirana_varijabla>
  </DomainObject.Predmet.OstaliListFormatedOIB>
  <DomainObject.Predmet.OstaliListFormatedWithAdress>
    <izvorni_sadrzaj>
      <item>ODVJETNIČKO DRUŠTVO HONDL, KONIĆ, ŠIMUNOVIĆ, BATUR I PARTNERI  javno trgovačko društvo, Zvonarnička 3, 10000 Zagreb punomoćnik sudionika u postupku 6M HOLDING D.O.O.</item>
      <item>Silvo Pintarić, Prvomajska 13, 40000 Vularija punomoćnik sudionika u postupku ARCHEA F&amp;C društvo s ograničenom odgovornošću za trgovinu i usluge</item>
    </izvorni_sadrzaj>
    <derivirana_varijabla naziv="DomainObject.Predmet.OstaliListFormatedWithAdress_1">
      <item>ODVJETNIČKO DRUŠTVO HONDL, KONIĆ, ŠIMUNOVIĆ, BATUR I PARTNERI  javno trgovačko društvo, Zvonarnička 3, 10000 Zagreb punomoćnik sudionika u postupku 6M HOLDING D.O.O.</item>
      <item>Silvo Pintarić, Prvomajska 13, 40000 Vularija punomoćnik sudionika u postupku ARCHEA F&amp;C društvo s ograničenom odgovornošću za trgovinu i usluge</item>
    </derivirana_varijabla>
  </DomainObject.Predmet.OstaliListFormatedWithAdress>
  <DomainObject.Predmet.OstaliListFormatedWithAdressOIB>
    <izvorni_sadrzaj>
      <item>ODVJETNIČKO DRUŠTVO HONDL, KONIĆ, ŠIMUNOVIĆ, BATUR I PARTNERI  javno trgovačko društvo, OIB 66555217074, Zvonarnička 3, 10000 Zagreb punomoćnik sudionika u postupku 6M HOLDING D.O.O.</item>
      <item>Silvo Pintarić, OIB 43530823519, Prvomajska 13, 40000 Vularija punomoćnik sudionika u postupku ARCHEA F&amp;C društvo s ograničenom odgovornošću za trgovinu i usluge</item>
    </izvorni_sadrzaj>
    <derivirana_varijabla naziv="DomainObject.Predmet.OstaliListFormatedWithAdressOIB_1">
      <item>ODVJETNIČKO DRUŠTVO HONDL, KONIĆ, ŠIMUNOVIĆ, BATUR I PARTNERI  javno trgovačko društvo, OIB 66555217074, Zvonarnička 3, 10000 Zagreb punomoćnik sudionika u postupku 6M HOLDING D.O.O.</item>
      <item>Silvo Pintarić, OIB 43530823519, Prvomajska 13, 40000 Vularija punomoćnik sudionika u postupku ARCHEA F&amp;C društvo s ograničenom odgovornošću za trgovinu i usluge</item>
    </derivirana_varijabla>
  </DomainObject.Predmet.OstaliListFormatedWithAdressOIB>
  <DomainObject.Predmet.OstaliListNazivFormated>
    <izvorni_sadrzaj>
      <item>ODVJETNIČKO DRUŠTVO HONDL, KONIĆ, ŠIMUNOVIĆ, BATUR I PARTNERI  javno trgovačko društvo</item>
      <item>Silvo Pintarić</item>
    </izvorni_sadrzaj>
    <derivirana_varijabla naziv="DomainObject.Predmet.OstaliListNazivFormated_1">
      <item>ODVJETNIČKO DRUŠTVO HONDL, KONIĆ, ŠIMUNOVIĆ, BATUR I PARTNERI  javno trgovačko društvo</item>
      <item>Silvo Pintarić</item>
    </derivirana_varijabla>
  </DomainObject.Predmet.OstaliListNazivFormated>
  <DomainObject.Predmet.OstaliListNazivFormatedOIB>
    <izvorni_sadrzaj>
      <item>ODVJETNIČKO DRUŠTVO HONDL, KONIĆ, ŠIMUNOVIĆ, BATUR I PARTNERI  javno trgovačko društvo, OIB 66555217074</item>
      <item>Silvo Pintarić, OIB 43530823519</item>
    </izvorni_sadrzaj>
    <derivirana_varijabla naziv="DomainObject.Predmet.OstaliListNazivFormatedOIB_1">
      <item>ODVJETNIČKO DRUŠTVO HONDL, KONIĆ, ŠIMUNOVIĆ, BATUR I PARTNERI  javno trgovačko društvo, OIB 66555217074</item>
      <item>Silvo Pintarić, OIB 43530823519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6M HOLDING D.O.O.</izvorni_sadrzaj>
    <derivirana_varijabla naziv="DomainObject.Predmet.StrankaIDrugi_1">6M HOLDING D.O.O.</derivirana_varijabla>
  </DomainObject.Predmet.StrankaIDrugi>
  <DomainObject.Predmet.ProtustrankaIDrugi>
    <izvorni_sadrzaj>ARCHEA F&amp;C društvo s ograničenom odgovornošću za trgovinu i usluge</izvorni_sadrzaj>
    <derivirana_varijabla naziv="DomainObject.Predmet.ProtustrankaIDrugi_1">ARCHEA F&amp;C društvo s ograničenom odgovornošću za trgovinu i usluge</derivirana_varijabla>
  </DomainObject.Predmet.ProtustrankaIDrugi>
  <DomainObject.Predmet.StrankaIDrugiAdressOIB>
    <izvorni_sadrzaj>6M HOLDING D.O.O., OIB 44703550458, Ulica Staneta Rozmana 16, Murska Sobota</izvorni_sadrzaj>
    <derivirana_varijabla naziv="DomainObject.Predmet.StrankaIDrugiAdressOIB_1">6M HOLDING D.O.O., OIB 44703550458, Ulica Staneta Rozmana 16, Murska Sobota</derivirana_varijabla>
  </DomainObject.Predmet.StrankaIDrugiAdressOIB>
  <DomainObject.Predmet.ProtustrankaIDrugiAdressOIB>
    <izvorni_sadrzaj>ARCHEA F&amp;C društvo s ograničenom odgovornošću za trgovinu i usluge, OIB 58803253214, Jarušćica 21, 10000 Zagreb</izvorni_sadrzaj>
    <derivirana_varijabla naziv="DomainObject.Predmet.ProtustrankaIDrugiAdressOIB_1">ARCHEA F&amp;C društvo s ograničenom odgovornošću za trgovinu i usluge, OIB 58803253214, Jarušćica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ARCHEA F&amp;C društvo s ograničenom odgovornošću za trgovinu i usluge</item>
      <item>6M HOLDING D.O.O.</item>
      <item>ODVJETNIČKO DRUŠTVO HONDL, KONIĆ, ŠIMUNOVIĆ, BATUR I PARTNERI  javno trgovačko društvo</item>
      <item>Silvo Pintarić</item>
    </izvorni_sadrzaj>
    <derivirana_varijabla naziv="DomainObject.Predmet.SudioniciListNaziv_1">
      <item>ARCHEA F&amp;C društvo s ograničenom odgovornošću za trgovinu i usluge</item>
      <item>6M HOLDING D.O.O.</item>
      <item>ODVJETNIČKO DRUŠTVO HONDL, KONIĆ, ŠIMUNOVIĆ, BATUR I PARTNERI  javno trgovačko društvo</item>
      <item>Silvo Pintarić</item>
    </derivirana_varijabla>
  </DomainObject.Predmet.SudioniciListNaziv>
  <DomainObject.Predmet.SudioniciListAdressOIB>
    <izvorni_sadrzaj>
      <item>ARCHEA F&amp;C društvo s ograničenom odgovornošću za trgovinu i usluge, OIB 58803253214, Jarušćica 21,10000 Zagreb</item>
      <item>6M HOLDING D.O.O., OIB 44703550458, Ulica Staneta Rozmana 16,Murska Sobota</item>
      <item>ODVJETNIČKO DRUŠTVO HONDL, KONIĆ, ŠIMUNOVIĆ, BATUR I PARTNERI  javno trgovačko društvo, OIB 66555217074, Zvonarnička 3,10000 Zagreb</item>
      <item>Silvo Pintarić, OIB 43530823519, Prvomajska 13,40000 Vularija</item>
    </izvorni_sadrzaj>
    <derivirana_varijabla naziv="DomainObject.Predmet.SudioniciListAdressOIB_1">
      <item>ARCHEA F&amp;C društvo s ograničenom odgovornošću za trgovinu i usluge, OIB 58803253214, Jarušćica 21,10000 Zagreb</item>
      <item>6M HOLDING D.O.O., OIB 44703550458, Ulica Staneta Rozmana 16,Murska Sobota</item>
      <item>ODVJETNIČKO DRUŠTVO HONDL, KONIĆ, ŠIMUNOVIĆ, BATUR I PARTNERI  javno trgovačko društvo, OIB 66555217074, Zvonarnička 3,10000 Zagreb</item>
      <item>Silvo Pintarić, OIB 43530823519, Prvomajska 13,40000 Vularija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58803253214</item>
      <item>, OIB 44703550458</item>
      <item>, OIB 66555217074</item>
      <item>, OIB 43530823519</item>
    </izvorni_sadrzaj>
    <derivirana_varijabla naziv="DomainObject.Predmet.SudioniciListNazivOIB_1">
      <item>, OIB 58803253214</item>
      <item>, OIB 44703550458</item>
      <item>, OIB 66555217074</item>
      <item>, OIB 43530823519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Borš, OIB 69665623244, Plemićeva 2 Zagreb</item>
    </izvorni_sadrzaj>
    <derivirana_varijabla naziv="DomainObject.Predmet.StecajniUpraviteljiListAddressOIB_1">
      <item>Miroslav Borš, OIB 69665623244, Plemićeva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St-20/2018</izvorni_sadrzaj>
    <derivirana_varijabla naziv="DomainObject.Predmet.OznakaNizestupanjskogPredmeta_1">St-20/2018</derivirana_varijabla>
  </DomainObject.Predmet.OznakaNizestupanjskogPredmeta>
  <DomainObject.Predmet.NazivNizestupanjskogSuda>
    <izvorni_sadrzaj>Trgovački sud u Osijeku</izvorni_sadrzaj>
    <derivirana_varijabla naziv="DomainObject.Predmet.NazivNizestupanjskogSuda_1">Trgovački sud u Osijeku</derivirana_varijabla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429B66-4DD9-4635-BB55-576B49537A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1739</properties:Words>
  <properties:Characters>9622</properties:Characters>
  <properties:Lines>179</properties:Lines>
  <properties:Paragraphs>56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11489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2018-09-18T06:31:00Z</dcterms:created>
  <dc:creator>Valentina Gabud</dc:creator>
  <cp:lastModifiedBy>Ljubica Radošević</cp:lastModifiedBy>
  <cp:lastPrinted>2018-09-18T07:24:00Z</cp:lastPrinted>
  <dcterms:modified xmlns:xsi="http://www.w3.org/2001/XMLSchema-instance" xsi:type="dcterms:W3CDTF">2018-09-18T07:30:00Z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(St-1141-18-rj o otvaranju stečajnog postupka-Archea FC d.o.o_18.9.18..docx)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