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3093" w14:paraId="4013093" w:rsidRDefault="00E32D67" w:rsidP="00E32D67" w:rsidR="00E32D6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32D67" w:rsidP="00E32D67" w:rsidR="00E32D67">
      <w:pPr>
        <w:spacing w:after="0"/>
        <w:jc w:val="both"/>
      </w:pPr>
      <w:r>
        <w:t xml:space="preserve">       REPUBLIKA HRVATSKA</w:t>
      </w:r>
    </w:p>
    <w:p w:rsidRDefault="00E32D67" w:rsidP="00E32D67" w:rsidR="00E32D6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32D67" w:rsidP="00E32D67" w:rsidR="00E32D67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E32D67" w:rsidP="00E32D67" w:rsidR="00E32D67">
      <w:pPr>
        <w:spacing w:after="0"/>
        <w:rPr>
          <w:b/>
          <w:bCs/>
        </w:rPr>
      </w:pPr>
    </w:p>
    <w:p w:rsidRDefault="00E32D67" w:rsidP="00E32D67" w:rsidR="00E32D67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St-452/16-19</w:t>
      </w:r>
    </w:p>
    <w:p w:rsidRDefault="00E32D67" w:rsidP="00E32D67" w:rsidR="00E32D67">
      <w:pPr>
        <w:pStyle w:val="Tijeloteksta"/>
        <w:spacing w:after="0"/>
        <w:rPr>
          <w:bCs/>
        </w:rPr>
      </w:pPr>
    </w:p>
    <w:p w:rsidRDefault="00E32D67" w:rsidP="00E32D67" w:rsidR="00E32D67">
      <w:pPr>
        <w:pStyle w:val="Tijeloteksta"/>
        <w:spacing w:after="0"/>
        <w:rPr>
          <w:b/>
          <w:bCs/>
        </w:rPr>
      </w:pPr>
    </w:p>
    <w:p w:rsidRDefault="00E32D67" w:rsidP="00E32D67" w:rsidR="00E32D67">
      <w:pPr>
        <w:pStyle w:val="Tijeloteksta"/>
        <w:spacing w:after="0"/>
        <w:rPr>
          <w:b/>
          <w:bCs/>
        </w:rPr>
      </w:pPr>
    </w:p>
    <w:p w:rsidRDefault="00E32D67" w:rsidP="00E32D67" w:rsidR="00E32D67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KLM HORVAT d.o.o. u stečaju Goričan, Školska 102, MBS: 070037864, OIB: 12796096560, na temelju rješenja o prodaji broj 3 St-452/16-16 od 18. siječnja 2017. godine,  dana 05. travnja 2017. godine</w:t>
      </w:r>
      <w:r>
        <w:rPr>
          <w:b/>
          <w:bCs/>
        </w:rPr>
        <w:t xml:space="preserve"> </w:t>
      </w:r>
      <w:r>
        <w:t>donio je slijedeći</w:t>
      </w:r>
    </w:p>
    <w:p w:rsidRDefault="00E32D67" w:rsidP="00E32D67" w:rsidR="00E32D67" w:rsidRPr="00E32D67">
      <w:pPr>
        <w:pStyle w:val="Naslov1"/>
        <w:spacing w:after="0"/>
        <w:jc w:val="center"/>
        <w:rPr>
          <w:sz w:val="24"/>
          <w:szCs w:val="24"/>
        </w:rPr>
      </w:pPr>
      <w:r w:rsidRPr="00E32D67">
        <w:rPr>
          <w:sz w:val="24"/>
          <w:szCs w:val="24"/>
        </w:rPr>
        <w:t>ZAKLJUČAK O PRODAJI</w:t>
      </w:r>
    </w:p>
    <w:p w:rsidRDefault="00E32D67" w:rsidP="00E32D67" w:rsidR="00E32D67">
      <w:pPr>
        <w:spacing w:after="0"/>
        <w:jc w:val="center"/>
        <w:rPr>
          <w:b/>
          <w:bCs/>
        </w:rPr>
      </w:pPr>
    </w:p>
    <w:p w:rsidRDefault="00E32D67" w:rsidP="00E32D67" w:rsidR="00E32D67">
      <w:pPr>
        <w:spacing w:after="0"/>
        <w:jc w:val="center"/>
        <w:rPr>
          <w:b/>
          <w:bCs/>
        </w:rPr>
      </w:pPr>
    </w:p>
    <w:p w:rsidRDefault="00E32D67" w:rsidP="00E32D67" w:rsidR="00E32D67">
      <w:pPr>
        <w:spacing w:after="0"/>
        <w:ind w:firstLine="708"/>
        <w:jc w:val="both"/>
      </w:pPr>
      <w:r>
        <w:t xml:space="preserve">I/ Određuje se prodaja nekretnina u vlasništvu stečajnog dužnika upisanih u zemljišnim knjigama Općinskog suda u Čakovcu, zemljišnoknjižni odjel Prelog, u stečajnom postupku i to:   </w:t>
      </w:r>
    </w:p>
    <w:p w:rsidRDefault="00E32D67" w:rsidP="00E32D67" w:rsidR="00E32D67">
      <w:pPr>
        <w:spacing w:after="0"/>
        <w:jc w:val="both"/>
      </w:pPr>
    </w:p>
    <w:p w:rsidRDefault="00E32D67" w:rsidP="00E32D67" w:rsidR="00E32D67">
      <w:pPr>
        <w:numPr>
          <w:ilvl w:val="0"/>
          <w:numId w:val="47"/>
        </w:numPr>
        <w:spacing w:after="0"/>
        <w:jc w:val="both"/>
      </w:pPr>
      <w:r>
        <w:t xml:space="preserve">čkbr. 5049/628/6 oranica, u naravi proizvodni pogon, površine 1383 čhv, upisana u zk.ul. 7779 k.o. Goričan, u 1/1 dijela,  </w:t>
      </w:r>
    </w:p>
    <w:p w:rsidRDefault="00E32D67" w:rsidP="00E32D67" w:rsidR="00E32D67">
      <w:pPr>
        <w:numPr>
          <w:ilvl w:val="0"/>
          <w:numId w:val="47"/>
        </w:numPr>
        <w:spacing w:after="0"/>
        <w:jc w:val="both"/>
      </w:pPr>
      <w:r>
        <w:t xml:space="preserve">čkbr. 7/1/2 stambeno-poslovni objekt, dvorište, površine 264 čhv, 7. Suvlasnički dio: 55/948 etažno vlasništvo (E-7) i to poslovni prostor br. 3A u prizemlju ukupne površine 37,09 m2, upisan u zk.ul. 7734 k.o. Goričan  </w:t>
      </w:r>
    </w:p>
    <w:p w:rsidRDefault="00E32D67" w:rsidP="00E32D67" w:rsidR="00E32D67">
      <w:pPr>
        <w:pStyle w:val="Tijeloteksta"/>
        <w:spacing w:after="0"/>
      </w:pPr>
    </w:p>
    <w:p w:rsidRDefault="00E32D67" w:rsidP="00E32D67" w:rsidR="00E32D67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pod točkom I/a) iznosi 2.487.023,66 kn.</w:t>
      </w:r>
    </w:p>
    <w:p w:rsidRDefault="00E32D67" w:rsidP="00E32D67" w:rsidR="00E32D67">
      <w:pPr>
        <w:spacing w:after="0"/>
        <w:ind w:firstLine="708"/>
        <w:jc w:val="both"/>
        <w:rPr>
          <w:b/>
        </w:rPr>
      </w:pPr>
      <w:r>
        <w:rPr>
          <w:b/>
        </w:rPr>
        <w:t>Procijenjena vrijednost nekretnine pod točkom I/b) iznosi 164.884,12 kn.</w:t>
      </w:r>
    </w:p>
    <w:p w:rsidRDefault="00E32D67" w:rsidP="00E32D67" w:rsidR="00E32D67">
      <w:pPr>
        <w:pStyle w:val="Tijeloteksta"/>
        <w:spacing w:after="0"/>
        <w:rPr>
          <w:b/>
        </w:rPr>
      </w:pPr>
    </w:p>
    <w:p w:rsidRDefault="00E32D67" w:rsidP="00E32D67" w:rsidR="00E32D67">
      <w:pPr>
        <w:spacing w:after="0"/>
        <w:ind w:firstLine="708"/>
        <w:jc w:val="both"/>
      </w:pPr>
      <w:r>
        <w:t xml:space="preserve">II/ Na navedenim nekretninama upisano je razlučno pravo u korist razlučnih vjerovnika Međimurska banka d.d. (pravni slijednik Privredna banka Zagreb d.d.), RH Ministarstvo financija i  Franjo Patafta iz Strahoninca. </w:t>
      </w:r>
    </w:p>
    <w:p w:rsidRDefault="00E32D67" w:rsidP="00E32D67" w:rsidR="00E32D67">
      <w:pPr>
        <w:pStyle w:val="Tijeloteksta"/>
        <w:spacing w:after="0"/>
      </w:pPr>
    </w:p>
    <w:p w:rsidRDefault="00E32D67" w:rsidP="00E32D67" w:rsidR="00E32D67">
      <w:pPr>
        <w:pStyle w:val="Tijeloteksta"/>
        <w:spacing w:after="0"/>
        <w:ind w:firstLine="708"/>
      </w:pPr>
      <w:r>
        <w:t>III/ Uvjeti prodaje:</w:t>
      </w:r>
    </w:p>
    <w:p w:rsidRDefault="00E32D67" w:rsidP="00E32D67" w:rsidR="00E32D67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E32D67" w:rsidP="00E32D67" w:rsidR="00E32D67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E32D67" w:rsidP="00E32D67" w:rsidR="00E32D67">
      <w:pPr>
        <w:spacing w:after="0"/>
        <w:ind w:firstLine="708"/>
        <w:jc w:val="both"/>
      </w:pPr>
      <w:r>
        <w:rPr>
          <w:bCs/>
        </w:rPr>
        <w:t xml:space="preserve">3. Nekretnine koje su predmet prodaje prodaju se po cijeni i to: </w:t>
      </w:r>
      <w:r>
        <w:t xml:space="preserve">nekretnine pod točkom </w:t>
      </w:r>
      <w:r>
        <w:rPr>
          <w:b/>
        </w:rPr>
        <w:t>I/a) u iznosu od</w:t>
      </w:r>
      <w:r>
        <w:t xml:space="preserve"> </w:t>
      </w:r>
      <w:r>
        <w:rPr>
          <w:b/>
        </w:rPr>
        <w:t>2.487.023,66 kn</w:t>
      </w:r>
      <w:r>
        <w:t xml:space="preserve">, te nekretnine pod točkom </w:t>
      </w:r>
      <w:r>
        <w:rPr>
          <w:b/>
        </w:rPr>
        <w:t>I/b) u iznosu od 164.884,12 kn</w:t>
      </w:r>
      <w:r>
        <w:t>.</w:t>
      </w:r>
      <w:r>
        <w:rPr>
          <w:b/>
          <w:bCs/>
        </w:rPr>
        <w:t xml:space="preserve">  </w:t>
      </w:r>
    </w:p>
    <w:p w:rsidRDefault="00E32D67" w:rsidP="00E32D67" w:rsidR="00E32D67">
      <w:pPr>
        <w:spacing w:after="0"/>
        <w:ind w:firstLine="709"/>
        <w:jc w:val="both"/>
        <w:rPr>
          <w:bCs/>
        </w:rPr>
      </w:pPr>
      <w:r>
        <w:rPr>
          <w:bCs/>
        </w:rPr>
        <w:lastRenderedPageBreak/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KLM HORVAT d.o.o. u stečaju Goričan</w:t>
      </w:r>
      <w:r>
        <w:rPr>
          <w:bCs/>
        </w:rPr>
        <w:t>, posl.br. 3 St-452/16".</w:t>
      </w:r>
    </w:p>
    <w:p w:rsidRDefault="00E32D67" w:rsidP="00E32D67" w:rsidR="00E32D67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25. travnja 2017. godine u 13,30 sati.</w:t>
      </w:r>
    </w:p>
    <w:p w:rsidRDefault="00E32D67" w:rsidP="00E32D67" w:rsidR="00E32D67">
      <w:pPr>
        <w:spacing w:after="0"/>
        <w:ind w:firstLine="709"/>
        <w:jc w:val="both"/>
      </w:pPr>
      <w:r>
        <w:t>5. Rok za podnošenje ponuda je 15 dana, računajući od dana objave ovog oglasa na e-Oglasnoj ploči suda.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E32D67" w:rsidP="00E32D67" w:rsidR="00E32D67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E32D67" w:rsidP="00E32D67" w:rsidR="00E32D67">
      <w:pPr>
        <w:spacing w:after="0"/>
        <w:ind w:firstLine="709"/>
        <w:jc w:val="both"/>
      </w:pPr>
      <w:r>
        <w:t>7. Svaki ponuditelj dužan je uplatiti jamčevinu u visini 10% od ukupne početne cijene nekretnine koju kupuje,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E32D67" w:rsidP="00E32D67" w:rsidR="00E32D67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E32D67" w:rsidP="00E32D67" w:rsidR="00E32D67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E32D67" w:rsidP="00E32D67" w:rsidR="00E32D67">
      <w:pPr>
        <w:spacing w:after="0"/>
        <w:ind w:firstLine="709"/>
        <w:jc w:val="both"/>
      </w:pPr>
      <w:r>
        <w:t xml:space="preserve">9. Ovaj zaključak objaviti će se na e-oglasnoj ploči suda, na stranicama web stečaj i HGK. </w:t>
      </w:r>
    </w:p>
    <w:p w:rsidRDefault="00E32D67" w:rsidP="00E32D67" w:rsidR="00E32D67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E32D67" w:rsidP="00E32D67" w:rsidR="00E32D67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nekretnine koje su predmet prodaje uz prethodni dogovor sa stečajnom upraviteljicom Jelenom Stankus-Tkalec, dipl. iur. iz Jalkovca, na broj 099 3124-155.</w:t>
      </w:r>
    </w:p>
    <w:p w:rsidRDefault="00E32D67" w:rsidP="00E32D67" w:rsidR="00E32D67">
      <w:pPr>
        <w:pStyle w:val="Tijeloteksta"/>
        <w:tabs>
          <w:tab w:pos="1260" w:val="left"/>
        </w:tabs>
        <w:spacing w:after="0"/>
      </w:pPr>
    </w:p>
    <w:p w:rsidRDefault="00E32D67" w:rsidP="00E32D67" w:rsidR="00E32D67">
      <w:pPr>
        <w:pStyle w:val="Tijeloteksta"/>
        <w:tabs>
          <w:tab w:pos="1260" w:val="left"/>
        </w:tabs>
        <w:spacing w:after="0"/>
        <w:ind w:left="720"/>
      </w:pPr>
    </w:p>
    <w:p w:rsidRDefault="00E32D67" w:rsidP="00E32D67" w:rsidR="00E32D67">
      <w:pPr>
        <w:pStyle w:val="Tijeloteksta"/>
        <w:tabs>
          <w:tab w:pos="1260" w:val="left"/>
        </w:tabs>
        <w:spacing w:after="0"/>
        <w:ind w:left="720"/>
      </w:pPr>
    </w:p>
    <w:p w:rsidRDefault="00E32D67" w:rsidP="00E32D67" w:rsidR="00E32D67">
      <w:pPr>
        <w:pStyle w:val="Tijeloteksta"/>
        <w:tabs>
          <w:tab w:pos="1260" w:val="left"/>
        </w:tabs>
        <w:spacing w:after="0"/>
        <w:ind w:left="720"/>
      </w:pPr>
    </w:p>
    <w:p w:rsidRDefault="00E32D67" w:rsidP="00E32D67" w:rsidR="00E32D67">
      <w:pPr>
        <w:tabs>
          <w:tab w:pos="1260" w:val="left"/>
        </w:tabs>
        <w:spacing w:after="0"/>
        <w:jc w:val="center"/>
      </w:pPr>
      <w:r>
        <w:t>U Varaždinu, 05. travnja 2017. godine</w:t>
      </w:r>
    </w:p>
    <w:p w:rsidRDefault="00E32D67" w:rsidP="00E32D67" w:rsidR="00E32D67">
      <w:pPr>
        <w:tabs>
          <w:tab w:pos="1260" w:val="left"/>
        </w:tabs>
        <w:spacing w:after="0"/>
        <w:jc w:val="center"/>
      </w:pPr>
    </w:p>
    <w:p w:rsidRDefault="00E32D67" w:rsidP="00E32D67" w:rsidR="00E32D67">
      <w:pPr>
        <w:tabs>
          <w:tab w:pos="1260" w:val="left"/>
        </w:tabs>
        <w:spacing w:after="0"/>
        <w:jc w:val="both"/>
      </w:pPr>
    </w:p>
    <w:p w:rsidRDefault="00E32D67" w:rsidP="00E32D67" w:rsidR="00E32D6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32D67" w:rsidP="00E32D67" w:rsidR="00E32D67">
      <w:pPr>
        <w:tabs>
          <w:tab w:pos="1260" w:val="left"/>
        </w:tabs>
        <w:spacing w:after="0"/>
        <w:jc w:val="both"/>
      </w:pPr>
    </w:p>
    <w:p w:rsidRDefault="00E32D67" w:rsidP="00E32D67" w:rsidR="00E32D6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E32D67" w:rsidP="00E32D67" w:rsidR="00E32D67">
      <w:pPr>
        <w:tabs>
          <w:tab w:pos="1260" w:val="left"/>
        </w:tabs>
        <w:spacing w:after="0"/>
        <w:jc w:val="both"/>
      </w:pPr>
    </w:p>
    <w:p w:rsidRDefault="00E32D67" w:rsidP="00E32D67" w:rsidR="00E32D67">
      <w:pPr>
        <w:tabs>
          <w:tab w:pos="1260" w:val="left"/>
        </w:tabs>
        <w:spacing w:after="0"/>
        <w:jc w:val="both"/>
      </w:pPr>
    </w:p>
    <w:p w:rsidRDefault="00E32D67" w:rsidP="00E32D67" w:rsidR="00E32D67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E32D67" w:rsidP="00E32D67" w:rsidR="00E32D67">
      <w:pPr>
        <w:tabs>
          <w:tab w:pos="1260" w:val="left"/>
        </w:tabs>
        <w:spacing w:after="0"/>
        <w:jc w:val="both"/>
      </w:pPr>
    </w:p>
    <w:p w:rsidRDefault="00E32D67" w:rsidP="00E32D67" w:rsidR="00E32D67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E32D67" w:rsidP="00E32D67" w:rsidR="00E32D67">
      <w:pPr>
        <w:tabs>
          <w:tab w:pos="1260" w:val="left"/>
        </w:tabs>
        <w:spacing w:after="0"/>
        <w:jc w:val="both"/>
      </w:pPr>
    </w:p>
    <w:p w:rsidRDefault="00E32D67" w:rsidP="00E32D67" w:rsidR="00E32D67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E32D67" w:rsidP="00E32D67" w:rsidR="00E32D67">
      <w:pPr>
        <w:tabs>
          <w:tab w:pos="1260" w:val="left"/>
        </w:tabs>
        <w:spacing w:after="0"/>
        <w:jc w:val="both"/>
      </w:pPr>
    </w:p>
    <w:p w:rsidRDefault="00E32D67" w:rsidP="00E32D67" w:rsidR="00E32D67">
      <w:pPr>
        <w:spacing w:after="0"/>
        <w:jc w:val="both"/>
      </w:pPr>
      <w:r>
        <w:t xml:space="preserve"> DNA: 1. Stečajna upraviteljica Jelena Stankus-Tkalec, odvjetnica iz Varaždina,</w:t>
      </w:r>
    </w:p>
    <w:p w:rsidRDefault="00E32D67" w:rsidP="00E32D67" w:rsidR="00E32D67">
      <w:pPr>
        <w:spacing w:after="0"/>
        <w:jc w:val="both"/>
      </w:pPr>
      <w:r>
        <w:t xml:space="preserve">                Trakošćanska 9A</w:t>
      </w:r>
    </w:p>
    <w:p w:rsidRDefault="00E32D67" w:rsidP="00E32D67" w:rsidR="00E32D67">
      <w:pPr>
        <w:spacing w:after="0"/>
        <w:jc w:val="both"/>
      </w:pPr>
      <w:r>
        <w:t xml:space="preserve">            2. ŽDO Varaždin, građansko-upravni odjel</w:t>
      </w:r>
    </w:p>
    <w:p w:rsidRDefault="00E32D67" w:rsidP="00E32D67" w:rsidR="00E32D67">
      <w:pPr>
        <w:spacing w:after="0"/>
        <w:jc w:val="both"/>
      </w:pPr>
      <w:r>
        <w:t xml:space="preserve">            3. Privredna banka Zagreb d.d., po pun. OD Suić &amp; Škunca d.o.o. Zagreb, </w:t>
      </w:r>
    </w:p>
    <w:p w:rsidRDefault="00E32D67" w:rsidP="00E32D67" w:rsidR="00E32D67">
      <w:pPr>
        <w:spacing w:after="0"/>
        <w:jc w:val="both"/>
      </w:pPr>
      <w:r>
        <w:t xml:space="preserve">               Domagojeva 14</w:t>
      </w:r>
    </w:p>
    <w:p w:rsidRDefault="00E32D67" w:rsidP="00E32D67" w:rsidR="00E32D67">
      <w:pPr>
        <w:spacing w:after="0"/>
        <w:jc w:val="both"/>
      </w:pPr>
      <w:r>
        <w:t xml:space="preserve">            4. Franjo Patafta iz Strahoninca, Poljska 6, Čakovec</w:t>
      </w:r>
    </w:p>
    <w:p w:rsidRDefault="00E32D67" w:rsidP="00E32D67" w:rsidR="00E32D67">
      <w:pPr>
        <w:spacing w:after="0"/>
        <w:jc w:val="both"/>
      </w:pPr>
      <w:r>
        <w:t xml:space="preserve">            5. e-Oglasna ploča ovoga suda </w:t>
      </w:r>
    </w:p>
    <w:p w:rsidRDefault="00AE649C" w:rsidP="00E32D67" w:rsidR="00AE649C" w:rsidRPr="00B76F3C">
      <w:pPr>
        <w:pStyle w:val="NormaleSPIS"/>
        <w:spacing w:after="0"/>
      </w:pPr>
    </w:p>
    <w:p w:rsidRDefault="00AB4602" w:rsidP="00E32D6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32D6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2CF" w:rsidP="00537B78" w:rsidR="00CA42CF">
      <w:r>
        <w:separator/>
      </w:r>
    </w:p>
  </w:endnote>
  <w:endnote w:id="0" w:type="continuationSeparator">
    <w:p w:rsidRDefault="00CA42CF" w:rsidP="00537B78" w:rsidR="00CA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2CF" w:rsidP="00537B78" w:rsidR="00CA42CF">
      <w:r>
        <w:separator/>
      </w:r>
    </w:p>
  </w:footnote>
  <w:footnote w:id="0" w:type="continuationSeparator">
    <w:p w:rsidRDefault="00CA42CF" w:rsidP="00537B78" w:rsidR="00CA4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A11E8936"/>
    <w:lvl w:tplc="4F5E491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5EA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2CF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D67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45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St-452/2016-19</izvorni_sadrzaj>
    <derivirana_varijabla naziv="DomainObject.Oznaka_1">St-452/2016-19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St-452/2016-19</izvorni_sadrzaj>
    <derivirana_varijabla naziv="DomainObject.PoslovniBrojDokumenta_1">St-452/2016-19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845FF-DCF0-431E-B905-6F843ED03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711</properties:Words>
  <properties:Characters>4000</properties:Characters>
  <properties:Lines>102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2017-04-05T10:40:00Z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St-452/2016-19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