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8ad1" w14:paraId="8e98ad1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  <w:r w:rsidR="0038778C">
        <w:rPr>
          <w:rStyle w:val="Naglaeno"/>
          <w:b w:val="false"/>
        </w:rPr>
        <w:t xml:space="preserve">                                                                        3 St-5</w:t>
      </w:r>
      <w:r w:rsidR="00F97B73">
        <w:rPr>
          <w:rStyle w:val="Naglaeno"/>
          <w:b w:val="false"/>
        </w:rPr>
        <w:t>7</w:t>
      </w:r>
      <w:r w:rsidR="00AF3E8A">
        <w:rPr>
          <w:rStyle w:val="Naglaeno"/>
          <w:b w:val="false"/>
        </w:rPr>
        <w:t xml:space="preserve">9/18-4     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>T</w:t>
      </w:r>
      <w:r w:rsidR="00CF54CC">
        <w:rPr>
          <w:color w:val="000000"/>
        </w:rPr>
        <w:t>RGOVAČKI SUD U OSIJEKU</w:t>
      </w:r>
      <w:r w:rsidRPr="00B37760">
        <w:rPr>
          <w:color w:val="000000"/>
        </w:rPr>
        <w:t>,</w:t>
      </w:r>
      <w:r w:rsidR="008C3490">
        <w:rPr>
          <w:color w:val="000000"/>
        </w:rPr>
        <w:t xml:space="preserve"> </w:t>
      </w:r>
      <w:r w:rsidR="008C3490">
        <w:t xml:space="preserve">po sucu Gordani Njari, u stečajnom predmetu povodom </w:t>
      </w:r>
      <w:r w:rsidRPr="00B37760">
        <w:rPr>
          <w:color w:val="000000"/>
        </w:rPr>
        <w:t xml:space="preserve">prijedloga </w:t>
      </w:r>
      <w:r w:rsidR="008C3490">
        <w:rPr>
          <w:color w:val="000000"/>
        </w:rPr>
        <w:t>FINANCIJSKE AGENCIJE</w:t>
      </w:r>
      <w:r w:rsidR="0038778C">
        <w:t>, OIB 85821130368,</w:t>
      </w:r>
      <w:r w:rsidR="008B10D2">
        <w:t xml:space="preserve"> Regionalni centar Zagreb, Trg svibanjskih žrtava 1995. 1, Zagreb</w:t>
      </w:r>
      <w:r w:rsidR="008B10D2" w:rsidRPr="0021249D">
        <w:t xml:space="preserve"> </w:t>
      </w:r>
      <w:r w:rsidR="009745DD">
        <w:t xml:space="preserve">za otvaranje stečajnog postupka nad dužnikom </w:t>
      </w:r>
      <w:r w:rsidR="00AF3E8A">
        <w:t>TITANIK, d.o.o. Zagreb, Baruna Trenka 7, OIB 89508880676, MBS 080190403,</w:t>
      </w:r>
      <w:r w:rsidR="00C45AD6">
        <w:t xml:space="preserve">  </w:t>
      </w:r>
      <w:r w:rsidRPr="00B37760">
        <w:rPr>
          <w:color w:val="000000"/>
        </w:rPr>
        <w:t xml:space="preserve">dana </w:t>
      </w:r>
      <w:r w:rsidR="00F97B73">
        <w:rPr>
          <w:color w:val="000000"/>
        </w:rPr>
        <w:t>8</w:t>
      </w:r>
      <w:r w:rsidR="00E80621">
        <w:rPr>
          <w:color w:val="000000"/>
        </w:rPr>
        <w:t xml:space="preserve">. lipnja 2018.  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A04A22" w:rsidR="0085221D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AF3E8A">
        <w:rPr>
          <w:color w:val="000000"/>
        </w:rPr>
        <w:t xml:space="preserve"> </w:t>
      </w:r>
      <w:r w:rsidR="00AF3E8A">
        <w:t xml:space="preserve">TITANIK, d.o.o. Zagreb, Baruna Trenka 7, OIB 89508880676, MBS 080190403.  </w:t>
      </w:r>
    </w:p>
    <w:p w:rsidRDefault="008B10D2" w:rsidP="008B10D2" w:rsidR="008B10D2" w:rsidRPr="00B37760">
      <w:pPr>
        <w:ind w:left="360"/>
        <w:jc w:val="both"/>
      </w:pPr>
    </w:p>
    <w:p w:rsidRDefault="00572DC6" w:rsidP="00572DC6" w:rsidR="000D6F69" w:rsidRPr="009C21FC">
      <w:pPr>
        <w:ind w:firstLine="708"/>
        <w:jc w:val="both"/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A167DD">
        <w:rPr>
          <w:color w:val="000000"/>
        </w:rPr>
        <w:t>MIJO RONČEVIĆ, OIB 97146101285, Osijek, Vj. I. Meštrovića 74</w:t>
      </w:r>
      <w:r w:rsidR="000D6F69" w:rsidRPr="0038778C">
        <w:rPr>
          <w:b/>
        </w:rPr>
        <w:t xml:space="preserve">, </w:t>
      </w:r>
      <w:r w:rsidR="000D6F69" w:rsidRPr="009C21FC">
        <w:t>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AF3E8A">
        <w:t xml:space="preserve">TITANIK, d.o.o. Zagreb, Baruna Trenka 7, </w:t>
      </w:r>
      <w:r w:rsidR="00223EEF">
        <w:t>OIB 89508880676, MBS 080190403</w:t>
      </w:r>
      <w:r w:rsidR="006E671D">
        <w:t>,</w:t>
      </w:r>
      <w:r w:rsidR="005D1B0C">
        <w:t xml:space="preserve"> 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A167DD" w:rsidP="00A167DD" w:rsidR="0085221D" w:rsidRPr="00A167DD">
      <w:pPr>
        <w:pStyle w:val="Odlomakpopisa"/>
        <w:numPr>
          <w:ilvl w:val="0"/>
          <w:numId w:val="22"/>
        </w:numPr>
        <w:jc w:val="center"/>
        <w:rPr>
          <w:b/>
        </w:rPr>
      </w:pPr>
      <w:r>
        <w:rPr>
          <w:b/>
          <w:color w:val="000000"/>
        </w:rPr>
        <w:t xml:space="preserve">srpnja </w:t>
      </w:r>
      <w:r w:rsidR="00ED6F97" w:rsidRPr="00A167DD">
        <w:rPr>
          <w:b/>
          <w:color w:val="000000"/>
        </w:rPr>
        <w:t>201</w:t>
      </w:r>
      <w:r w:rsidR="00DB48D4" w:rsidRPr="00A167DD">
        <w:rPr>
          <w:b/>
          <w:color w:val="000000"/>
        </w:rPr>
        <w:t>8</w:t>
      </w:r>
      <w:r w:rsidR="00ED6F97" w:rsidRPr="00A167DD">
        <w:rPr>
          <w:b/>
          <w:color w:val="000000"/>
        </w:rPr>
        <w:t xml:space="preserve">. u </w:t>
      </w:r>
      <w:r w:rsidR="008A1D67" w:rsidRPr="00A167DD">
        <w:rPr>
          <w:b/>
          <w:color w:val="000000"/>
        </w:rPr>
        <w:t>9,</w:t>
      </w:r>
      <w:r>
        <w:rPr>
          <w:b/>
          <w:color w:val="000000"/>
        </w:rPr>
        <w:t>00</w:t>
      </w:r>
      <w:r w:rsidR="0085221D" w:rsidRPr="00A167DD">
        <w:rPr>
          <w:b/>
          <w:color w:val="000000"/>
        </w:rPr>
        <w:t xml:space="preserve"> 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547D97" w:rsidP="0085221D" w:rsidR="00547D97">
      <w:pPr>
        <w:jc w:val="both"/>
      </w:pPr>
    </w:p>
    <w:p w:rsidRDefault="00547D97" w:rsidP="0085221D" w:rsidR="00547D97">
      <w:pPr>
        <w:jc w:val="both"/>
      </w:pPr>
    </w:p>
    <w:p w:rsidRDefault="000D6F69" w:rsidP="0085221D" w:rsidR="000D6F69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234EAF" w:rsidR="0013787F"/>
    <w:p w:rsidRDefault="00E80621" w:rsidP="00E80621" w:rsidR="00E80621" w:rsidRPr="00223EEF">
      <w:pPr>
        <w:ind w:firstLine="720"/>
        <w:jc w:val="both"/>
      </w:pPr>
      <w:r>
        <w:t xml:space="preserve">FINA Regionalni centar Zagreb je </w:t>
      </w:r>
      <w:r w:rsidR="00EA60EE">
        <w:t>10</w:t>
      </w:r>
      <w:r w:rsidR="00F87D03">
        <w:t>. kolovoza 2017.</w:t>
      </w:r>
      <w:r>
        <w:t xml:space="preserve"> dostavila Trgovačkom sudu u Zagrebu </w:t>
      </w:r>
      <w:r w:rsidR="00F87D03">
        <w:t>prijedlog za otvaranje stečajnog postupka</w:t>
      </w:r>
      <w:r w:rsidR="0006097E">
        <w:t xml:space="preserve"> </w:t>
      </w:r>
      <w:r>
        <w:t xml:space="preserve">nad dužnikom </w:t>
      </w:r>
      <w:r w:rsidR="00EA60EE">
        <w:t>TITANIK, d.o.o. Zagreb, Baruna Trenka 7, OIB 89508880676, MBS 080190403</w:t>
      </w:r>
      <w:r w:rsidR="006E671D">
        <w:t xml:space="preserve">,  </w:t>
      </w:r>
      <w:r w:rsidR="00905B9F" w:rsidRPr="00223EEF">
        <w:t>Klasa: 110-07/17-01/04, Ur.broj: 04-06-17-4</w:t>
      </w:r>
      <w:r w:rsidR="00EA60EE" w:rsidRPr="00223EEF">
        <w:t>062.</w:t>
      </w:r>
    </w:p>
    <w:p w:rsidRDefault="00F87D03" w:rsidP="00E80621" w:rsidR="00F87D03" w:rsidRPr="008770F0">
      <w:pPr>
        <w:ind w:firstLine="720"/>
        <w:jc w:val="both"/>
        <w:rPr>
          <w:b/>
        </w:rPr>
      </w:pPr>
    </w:p>
    <w:p w:rsidRDefault="00E80621" w:rsidP="00E80621" w:rsidR="00E80621">
      <w:pPr>
        <w:ind w:firstLine="720"/>
        <w:jc w:val="both"/>
      </w:pPr>
      <w:r>
        <w:t xml:space="preserve">Temeljem rješenja Visokog trgovačkog suda RH u Zagrebu broj </w:t>
      </w:r>
      <w:r w:rsidRPr="00223EEF">
        <w:t>31-Su-</w:t>
      </w:r>
      <w:r w:rsidR="00F87D03" w:rsidRPr="00223EEF">
        <w:t>236/18-3 od 9. ožujka 2018.</w:t>
      </w:r>
      <w:r>
        <w:t xml:space="preserve"> je određen Trgovački sud u Osijeku kao drugi stvarno nadležni sud, za postupanje u stečajnim predmetima Trgovačkog suda u Zagrebu, te je Trgovački sud u Zagrebu ustupio ovome sudu navedeni stečajni predmet </w:t>
      </w:r>
      <w:r w:rsidR="0006097E">
        <w:t xml:space="preserve">dana </w:t>
      </w:r>
      <w:r w:rsidR="0006097E" w:rsidRPr="00223EEF">
        <w:t>10. travnja 2018.</w:t>
      </w:r>
      <w:r w:rsidR="0006097E">
        <w:t xml:space="preserve"> </w:t>
      </w:r>
      <w:r>
        <w:t xml:space="preserve">na daljnji postupak. </w:t>
      </w:r>
    </w:p>
    <w:p w:rsidRDefault="00C9157E" w:rsidP="00905B9F" w:rsidR="00C9157E">
      <w:pPr>
        <w:jc w:val="both"/>
      </w:pPr>
    </w:p>
    <w:p w:rsidRDefault="00905B9F" w:rsidP="00FC218C" w:rsidR="00FC218C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</w:t>
      </w:r>
      <w:r w:rsidR="00F93F61">
        <w:t>07</w:t>
      </w:r>
      <w:r>
        <w:t>. kolovoza 2017.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F93F61">
        <w:t xml:space="preserve">166.624,99 </w:t>
      </w:r>
      <w:r w:rsidR="00C9157E">
        <w:t>kn, u koji iznos je uračunata kamata i naknada FINE za provedbu ovrhe na novčanim sredstvim</w:t>
      </w:r>
      <w:r w:rsidR="00FB46A6">
        <w:t>a dužnika</w:t>
      </w:r>
      <w:r w:rsidR="003C608D">
        <w:t xml:space="preserve">, te da na dan </w:t>
      </w:r>
      <w:r w:rsidR="00F93F61">
        <w:t>07</w:t>
      </w:r>
      <w:r w:rsidR="003C608D">
        <w:t>. kolovoz 2017. dužnik u Jedinstvenom registru računa ima otvoren ra</w:t>
      </w:r>
      <w:r w:rsidR="00472FB5">
        <w:t>čun i oročena novčana sredstva: HR</w:t>
      </w:r>
      <w:r w:rsidR="00F93F61">
        <w:t xml:space="preserve">5624020061100078057 Erste&amp;Steiermarkische bank </w:t>
      </w:r>
      <w:r w:rsidR="00FC218C">
        <w:t>d.d. i da ima dva        zaposlena djelatnika.</w:t>
      </w:r>
    </w:p>
    <w:p w:rsidRDefault="00C4698E" w:rsidP="00C9157E" w:rsidR="00C4698E">
      <w:pPr>
        <w:ind w:firstLine="708"/>
        <w:jc w:val="both"/>
      </w:pPr>
    </w:p>
    <w:p w:rsidRDefault="00C4698E" w:rsidP="00A167DD" w:rsidR="00793E2E">
      <w:pPr>
        <w:ind w:firstLine="708"/>
        <w:jc w:val="both"/>
      </w:pPr>
      <w:r>
        <w:t>Osim</w:t>
      </w:r>
      <w:r w:rsidR="00B5378C">
        <w:t xml:space="preserve"> toga, navodi da </w:t>
      </w:r>
      <w:r w:rsidR="00E1624B">
        <w:t xml:space="preserve">na temelju čl. 112. st. 5. </w:t>
      </w:r>
      <w:r w:rsidR="00A167DD" w:rsidRPr="00305A05">
        <w:t>Stečajnog zakona  („Narodne novine“ br. 71/15. i 104/17. u daljnjem tekstu SZ-a)</w:t>
      </w:r>
      <w:r w:rsidR="00E1624B">
        <w:t xml:space="preserve"> dužnik na dan </w:t>
      </w:r>
      <w:r w:rsidR="007665FD">
        <w:t>0</w:t>
      </w:r>
      <w:r w:rsidR="00FC218C">
        <w:t>7</w:t>
      </w:r>
      <w:r w:rsidR="00B5378C">
        <w:t>. kolovoza 2017.</w:t>
      </w:r>
      <w:r w:rsidR="0049358B">
        <w:t xml:space="preserve"> </w:t>
      </w:r>
      <w:r w:rsidR="00E1624B" w:rsidRPr="00B34666">
        <w:t>godine</w:t>
      </w:r>
      <w:r w:rsidR="00E1624B">
        <w:t xml:space="preserve"> na ime predujma za namirenje troškova stečajnog postupka </w:t>
      </w:r>
      <w:r w:rsidR="00096FC4">
        <w:t xml:space="preserve">ima zaplijenjena novčana sredstva u iznosu od </w:t>
      </w:r>
      <w:r w:rsidR="00B5378C">
        <w:t>5.000,00</w:t>
      </w:r>
      <w:r w:rsidR="00096FC4">
        <w:t xml:space="preserve"> kn.</w:t>
      </w:r>
    </w:p>
    <w:p w:rsidRDefault="00793E2E" w:rsidP="00793E2E" w:rsidR="00793E2E">
      <w:pPr>
        <w:jc w:val="both"/>
      </w:pPr>
    </w:p>
    <w:p w:rsidRDefault="00EC2419" w:rsidP="00EF004E" w:rsidR="00EC2419" w:rsidRPr="00223EEF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>115. st. 1. i 2. SZ</w:t>
      </w:r>
      <w:r w:rsidR="00CF5A9F">
        <w:rPr>
          <w:color w:val="000000"/>
        </w:rPr>
        <w:t>-a</w:t>
      </w:r>
      <w:r>
        <w:rPr>
          <w:color w:val="000000"/>
        </w:rPr>
        <w:t xml:space="preserve">, odredio mu dužnosti 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 xml:space="preserve"> 119. st. 2. i 3. SZ</w:t>
      </w:r>
      <w:r w:rsidR="00CF5A9F">
        <w:rPr>
          <w:color w:val="000000"/>
        </w:rPr>
        <w:t>-a</w:t>
      </w:r>
      <w:r>
        <w:rPr>
          <w:color w:val="000000"/>
        </w:rPr>
        <w:t xml:space="preserve"> i zakazao ročište</w:t>
      </w:r>
      <w:r w:rsidR="00EF004E">
        <w:rPr>
          <w:color w:val="000000"/>
        </w:rPr>
        <w:t xml:space="preserve"> radi utvrđivanja</w:t>
      </w:r>
      <w:r w:rsidR="00CA2C1E">
        <w:rPr>
          <w:color w:val="000000"/>
        </w:rPr>
        <w:t xml:space="preserve"> postojanja </w:t>
      </w:r>
      <w:r w:rsidR="00EE6916">
        <w:rPr>
          <w:color w:val="000000"/>
        </w:rPr>
        <w:t xml:space="preserve">pretpostavki za otvaranje </w:t>
      </w:r>
      <w:r w:rsidR="007F1583">
        <w:rPr>
          <w:color w:val="000000"/>
        </w:rPr>
        <w:t>stečajnog</w:t>
      </w:r>
      <w:r w:rsidR="00EE6916">
        <w:rPr>
          <w:color w:val="000000"/>
        </w:rPr>
        <w:t xml:space="preserve"> postupka  </w:t>
      </w:r>
      <w:r w:rsidR="00605210" w:rsidRPr="00223EEF">
        <w:rPr>
          <w:color w:val="000000"/>
        </w:rPr>
        <w:t xml:space="preserve">sukladno </w:t>
      </w:r>
      <w:r w:rsidRPr="00223EEF">
        <w:rPr>
          <w:color w:val="000000"/>
        </w:rPr>
        <w:t>čl. 123. i čl. 128. st.1. SZ</w:t>
      </w:r>
      <w:r w:rsidR="00CF5A9F" w:rsidRPr="00223EEF">
        <w:rPr>
          <w:color w:val="000000"/>
        </w:rPr>
        <w:t>-a</w:t>
      </w:r>
      <w:r w:rsidRPr="00223EEF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EF004E" w:rsidP="00732816" w:rsidR="00732816">
      <w:pPr>
        <w:jc w:val="center"/>
      </w:pPr>
      <w:r>
        <w:t xml:space="preserve">U Osijeku. </w:t>
      </w:r>
      <w:r w:rsidR="00F97B73">
        <w:t>8</w:t>
      </w:r>
      <w:r>
        <w:t xml:space="preserve">. lipnja </w:t>
      </w:r>
      <w:r w:rsidR="00CF5A9F">
        <w:t>2018</w:t>
      </w:r>
      <w:r w:rsidR="00732816" w:rsidRPr="00B37760">
        <w:t>.</w:t>
      </w:r>
    </w:p>
    <w:p w:rsidRDefault="00732816" w:rsidP="00732816" w:rsidR="00732816">
      <w:pPr>
        <w:jc w:val="both"/>
      </w:pPr>
    </w:p>
    <w:p w:rsidRDefault="003E1D13" w:rsidP="003E1D13" w:rsidR="003E1D13">
      <w:pPr>
        <w:jc w:val="center"/>
      </w:pPr>
    </w:p>
    <w:p w:rsidRDefault="003E1D13" w:rsidP="003E1D13" w:rsidR="003E1D13">
      <w:pPr>
        <w:ind w:left="5760"/>
        <w:jc w:val="center"/>
      </w:pPr>
      <w:r>
        <w:rPr>
          <w:b/>
        </w:rPr>
        <w:t xml:space="preserve">       </w:t>
      </w:r>
      <w:r>
        <w:t>S U D A C</w:t>
      </w:r>
    </w:p>
    <w:p w:rsidRDefault="003E1D13" w:rsidP="003E1D13" w:rsidR="003E1D13">
      <w:pPr>
        <w:ind w:left="5760"/>
      </w:pPr>
      <w:r>
        <w:t xml:space="preserve">               Gordana Njari, v.r.</w:t>
      </w:r>
    </w:p>
    <w:p w:rsidRDefault="003E1D13" w:rsidP="003E1D13" w:rsidR="003E1D13">
      <w:pPr>
        <w:jc w:val="both"/>
      </w:pPr>
      <w:r>
        <w:rPr>
          <w:color w:val="000000"/>
        </w:rPr>
        <w:t>UPUTA O PRAVNOM LIJEKU:</w:t>
      </w:r>
    </w:p>
    <w:p w:rsidRDefault="003E1D13" w:rsidP="003E1D13" w:rsidR="003E1D13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3E1D13" w:rsidP="003E1D13" w:rsidR="003E1D13">
      <w:pPr>
        <w:ind w:left="5760"/>
      </w:pPr>
    </w:p>
    <w:p w:rsidRDefault="003E1D13" w:rsidP="003E1D13" w:rsidR="003E1D13">
      <w:pPr>
        <w:ind w:left="5760"/>
        <w:jc w:val="center"/>
      </w:pPr>
      <w:r>
        <w:t xml:space="preserve">ZA TOČNOST OTPRAVKA </w:t>
      </w:r>
    </w:p>
    <w:p w:rsidRDefault="003E1D13" w:rsidP="003E1D13" w:rsidR="003E1D13">
      <w:pPr>
        <w:ind w:left="5760"/>
        <w:jc w:val="center"/>
      </w:pPr>
      <w:r>
        <w:t xml:space="preserve">Ovlašteni službenik: </w:t>
      </w:r>
    </w:p>
    <w:p w:rsidRDefault="003E1D13" w:rsidP="003E1D13" w:rsidR="003E1D13">
      <w:r>
        <w:t xml:space="preserve">                                                                                                                   Sanja Ban</w:t>
      </w:r>
    </w:p>
    <w:p w:rsidRDefault="003E1D13" w:rsidP="003E1D13" w:rsidR="003E1D13">
      <w:pPr>
        <w:rPr>
          <w:b/>
        </w:rPr>
      </w:pPr>
    </w:p>
    <w:p w:rsidRDefault="003E1D13" w:rsidP="00732816" w:rsidR="003E1D13">
      <w:pPr>
        <w:jc w:val="both"/>
      </w:pPr>
    </w:p>
    <w:p w:rsidRDefault="003E1D13" w:rsidP="00732816" w:rsidR="003E1D13">
      <w:pPr>
        <w:jc w:val="both"/>
      </w:pPr>
    </w:p>
    <w:p w:rsidRDefault="003E1D13" w:rsidP="00732816" w:rsidR="003E1D13">
      <w:pPr>
        <w:jc w:val="both"/>
      </w:pPr>
    </w:p>
    <w:p w:rsidRDefault="003E1D13" w:rsidP="00732816" w:rsidR="003E1D13">
      <w:pPr>
        <w:jc w:val="both"/>
      </w:pPr>
    </w:p>
    <w:p w:rsidRDefault="003E1D13" w:rsidP="00732816" w:rsidR="003E1D13">
      <w:pPr>
        <w:jc w:val="both"/>
      </w:pPr>
    </w:p>
    <w:sectPr w:rsidSect="00606835" w:rsidR="003E1D1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E3D" w:rsidR="00E03E3D">
      <w:r>
        <w:separator/>
      </w:r>
    </w:p>
  </w:endnote>
  <w:endnote w:id="0" w:type="continuationSeparator">
    <w:p w:rsidRDefault="00E03E3D" w:rsidR="00E03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E3D" w:rsidR="00E03E3D">
      <w:r>
        <w:separator/>
      </w:r>
    </w:p>
  </w:footnote>
  <w:footnote w:id="0" w:type="continuationSeparator">
    <w:p w:rsidRDefault="00E03E3D" w:rsidR="00E03E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21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7665FD">
      <w:t>57</w:t>
    </w:r>
    <w:r w:rsidR="00EA60EE">
      <w:t>9</w:t>
    </w:r>
    <w:r w:rsidR="00341A8B" w:rsidRPr="00341A8B">
      <w:t>/18-4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6360DBF"/>
    <w:multiLevelType w:val="hybridMultilevel"/>
    <w:tmpl w:val="C2F4B22A"/>
    <w:lvl w:tplc="557CE736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0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12"/>
  </w:num>
  <w:num w:numId="14">
    <w:abstractNumId w:val="13"/>
  </w:num>
  <w:num w:numId="15">
    <w:abstractNumId w:val="18"/>
  </w:num>
  <w:num w:numId="16">
    <w:abstractNumId w:val="20"/>
  </w:num>
  <w:num w:numId="17">
    <w:abstractNumId w:val="14"/>
  </w:num>
  <w:num w:numId="18">
    <w:abstractNumId w:val="5"/>
  </w:num>
  <w:num w:numId="19">
    <w:abstractNumId w:val="10"/>
  </w:num>
  <w:num w:numId="20">
    <w:abstractNumId w:val="0"/>
  </w:num>
  <w:num w:numId="21">
    <w:abstractNumId w:val="1"/>
  </w:num>
  <w:num w:numId="22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5412"/>
    <w:rsid w:val="00136F12"/>
    <w:rsid w:val="001375A0"/>
    <w:rsid w:val="0013787F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6F49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3E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85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1D13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EAB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5384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665FD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1FC"/>
    <w:rsid w:val="009C29E7"/>
    <w:rsid w:val="009C418E"/>
    <w:rsid w:val="009C4203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15D7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7DD"/>
    <w:rsid w:val="00A16B89"/>
    <w:rsid w:val="00A215B5"/>
    <w:rsid w:val="00A22BB8"/>
    <w:rsid w:val="00A22EEC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586D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8A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0C4C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E3D"/>
    <w:rsid w:val="00E03FC5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0EE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3F61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218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C21F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C21F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1F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1F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C21F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C21F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1F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1F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0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St-579/2018</izvorni_sadrzaj>
    <derivirana_varijabla naziv="DomainObject.Predmet.OznakaBroj_1">St-579/2018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TITANIK  d.o.o.</izvorni_sadrzaj>
    <derivirana_varijabla naziv="DomainObject.Predmet.ProtustrankaFormated_1">  TITANIK  d.o.o.</derivirana_varijabla>
  </DomainObject.Predmet.ProtustrankaFormated>
  <DomainObject.Predmet.ProtustrankaFormatedOIB>
    <izvorni_sadrzaj>  TITANIK  d.o.o., OIB 89508880676</izvorni_sadrzaj>
    <derivirana_varijabla naziv="DomainObject.Predmet.ProtustrankaFormatedOIB_1">  TITANIK  d.o.o., OIB 89508880676</derivirana_varijabla>
  </DomainObject.Predmet.ProtustrankaFormatedOIB>
  <DomainObject.Predmet.ProtustrankaFormatedWithAdress>
    <izvorni_sadrzaj> TITANIK  d.o.o., Baruna Trenka 7, 10000 Zagreb</izvorni_sadrzaj>
    <derivirana_varijabla naziv="DomainObject.Predmet.ProtustrankaFormatedWithAdress_1"> TITANIK  d.o.o., Baruna Trenka 7, 10000 Zagreb</derivirana_varijabla>
  </DomainObject.Predmet.ProtustrankaFormatedWithAdress>
  <DomainObject.Predmet.ProtustrankaFormatedWithAdressOIB>
    <izvorni_sadrzaj> TITANIK  d.o.o., OIB 89508880676, Baruna Trenka 7, 10000 Zagreb</izvorni_sadrzaj>
    <derivirana_varijabla naziv="DomainObject.Predmet.ProtustrankaFormatedWithAdressOIB_1"> TITANIK  d.o.o., OIB 89508880676, Baruna Trenka 7, 10000 Zagreb</derivirana_varijabla>
  </DomainObject.Predmet.ProtustrankaFormatedWithAdressOIB>
  <DomainObject.Predmet.ProtustrankaWithAdress>
    <izvorni_sadrzaj>TITANIK  d.o.o. Baruna Trenka 7, 10000 Zagreb</izvorni_sadrzaj>
    <derivirana_varijabla naziv="DomainObject.Predmet.ProtustrankaWithAdress_1">TITANIK  d.o.o. Baruna Trenka 7, 10000 Zagreb</derivirana_varijabla>
  </DomainObject.Predmet.ProtustrankaWithAdress>
  <DomainObject.Predmet.ProtustrankaWithAdressOIB>
    <izvorni_sadrzaj>TITANIK  d.o.o., OIB 89508880676, Baruna Trenka 7, 10000 Zagreb</izvorni_sadrzaj>
    <derivirana_varijabla naziv="DomainObject.Predmet.ProtustrankaWithAdressOIB_1">TITANIK  d.o.o., OIB 89508880676, Baruna Trenka 7, 10000 Zagreb</derivirana_varijabla>
  </DomainObject.Predmet.ProtustrankaWithAdressOIB>
  <DomainObject.Predmet.ProtustrankaNazivFormated>
    <izvorni_sadrzaj>TITANIK  d.o.o.</izvorni_sadrzaj>
    <derivirana_varijabla naziv="DomainObject.Predmet.ProtustrankaNazivFormated_1">TITANIK  d.o.o.</derivirana_varijabla>
  </DomainObject.Predmet.ProtustrankaNazivFormated>
  <DomainObject.Predmet.ProtustrankaNazivFormatedOIB>
    <izvorni_sadrzaj>TITANIK  d.o.o., OIB 89508880676</izvorni_sadrzaj>
    <derivirana_varijabla naziv="DomainObject.Predmet.ProtustrankaNazivFormatedOIB_1">TITANIK  d.o.o., OIB 89508880676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TITANIK  d.o.o.</item>
    </izvorni_sadrzaj>
    <derivirana_varijabla naziv="DomainObject.Predmet.ProtuStrankaListFormated_1">
      <item>TITANIK  d.o.o.</item>
    </derivirana_varijabla>
  </DomainObject.Predmet.ProtuStrankaListFormated>
  <DomainObject.Predmet.ProtuStrankaListFormatedOIB>
    <izvorni_sadrzaj>
      <item>TITANIK  d.o.o., OIB 89508880676</item>
    </izvorni_sadrzaj>
    <derivirana_varijabla naziv="DomainObject.Predmet.ProtuStrankaListFormatedOIB_1">
      <item>TITANIK  d.o.o., OIB 89508880676</item>
    </derivirana_varijabla>
  </DomainObject.Predmet.ProtuStrankaListFormatedOIB>
  <DomainObject.Predmet.ProtuStrankaListFormatedWithAdress>
    <izvorni_sadrzaj>
      <item>TITANIK  d.o.o., Baruna Trenka 7, 10000 Zagreb</item>
    </izvorni_sadrzaj>
    <derivirana_varijabla naziv="DomainObject.Predmet.ProtuStrankaListFormatedWithAdress_1">
      <item>TITANIK  d.o.o., Baruna Trenka 7, 10000 Zagreb</item>
    </derivirana_varijabla>
  </DomainObject.Predmet.ProtuStrankaListFormatedWithAdress>
  <DomainObject.Predmet.ProtuStrankaListFormatedWithAdressOIB>
    <izvorni_sadrzaj>
      <item>TITANIK  d.o.o., OIB 89508880676, Baruna Trenka 7, 10000 Zagreb</item>
    </izvorni_sadrzaj>
    <derivirana_varijabla naziv="DomainObject.Predmet.ProtuStrankaListFormatedWithAdressOIB_1">
      <item>TITANIK  d.o.o., OIB 89508880676, Baruna Trenka 7, 10000 Zagreb</item>
    </derivirana_varijabla>
  </DomainObject.Predmet.ProtuStrankaListFormatedWithAdressOIB>
  <DomainObject.Predmet.ProtuStrankaListNazivFormated>
    <izvorni_sadrzaj>
      <item>TITANIK  d.o.o.</item>
    </izvorni_sadrzaj>
    <derivirana_varijabla naziv="DomainObject.Predmet.ProtuStrankaListNazivFormated_1">
      <item>TITANIK  d.o.o.</item>
    </derivirana_varijabla>
  </DomainObject.Predmet.ProtuStrankaListNazivFormated>
  <DomainObject.Predmet.ProtuStrankaListNazivFormatedOIB>
    <izvorni_sadrzaj>
      <item>TITANIK  d.o.o., OIB 89508880676</item>
    </izvorni_sadrzaj>
    <derivirana_varijabla naziv="DomainObject.Predmet.ProtuStrankaListNazivFormatedOIB_1">
      <item>TITANIK  d.o.o., OIB 89508880676</item>
    </derivirana_varijabla>
  </DomainObject.Predmet.ProtuStrankaListNazivFormatedOIB>
  <DomainObject.Predmet.OstaliListFormated>
    <izvorni_sadrzaj>
      <item>Hrvoje Pavelić</item>
    </izvorni_sadrzaj>
    <derivirana_varijabla naziv="DomainObject.Predmet.OstaliListFormated_1">
      <item>Hrvoje Pavelić</item>
    </derivirana_varijabla>
  </DomainObject.Predmet.OstaliListFormated>
  <DomainObject.Predmet.OstaliListFormatedOIB>
    <izvorni_sadrzaj>
      <item>Hrvoje Pavelić, OIB 14053733205</item>
    </izvorni_sadrzaj>
    <derivirana_varijabla naziv="DomainObject.Predmet.OstaliListFormatedOIB_1">
      <item>Hrvoje Pavelić, OIB 14053733205</item>
    </derivirana_varijabla>
  </DomainObject.Predmet.OstaliListFormatedOIB>
  <DomainObject.Predmet.OstaliListFormatedWithAdress>
    <izvorni_sadrzaj>
      <item>Hrvoje Pavelić, Čileanska Ulica 8, 10000 Zagreb</item>
    </izvorni_sadrzaj>
    <derivirana_varijabla naziv="DomainObject.Predmet.OstaliListFormatedWithAdress_1">
      <item>Hrvoje Pavelić, Čileanska Ulica 8, 10000 Zagreb</item>
    </derivirana_varijabla>
  </DomainObject.Predmet.OstaliListFormatedWithAdress>
  <DomainObject.Predmet.OstaliListFormatedWithAdressOIB>
    <izvorni_sadrzaj>
      <item>Hrvoje Pavelić, OIB 14053733205, Čileanska Ulica 8, 10000 Zagreb</item>
    </izvorni_sadrzaj>
    <derivirana_varijabla naziv="DomainObject.Predmet.OstaliListFormatedWithAdressOIB_1">
      <item>Hrvoje Pavelić, OIB 14053733205, Čileanska Ulica 8, 10000 Zagreb</item>
    </derivirana_varijabla>
  </DomainObject.Predmet.OstaliListFormatedWithAdressOIB>
  <DomainObject.Predmet.OstaliListNazivFormated>
    <izvorni_sadrzaj>
      <item>Hrvoje Pavelić</item>
    </izvorni_sadrzaj>
    <derivirana_varijabla naziv="DomainObject.Predmet.OstaliListNazivFormated_1">
      <item>Hrvoje Pavelić</item>
    </derivirana_varijabla>
  </DomainObject.Predmet.OstaliListNazivFormated>
  <DomainObject.Predmet.OstaliListNazivFormatedOIB>
    <izvorni_sadrzaj>
      <item>Hrvoje Pavelić, OIB 14053733205</item>
    </izvorni_sadrzaj>
    <derivirana_varijabla naziv="DomainObject.Predmet.OstaliListNazivFormatedOIB_1">
      <item>Hrvoje Pavelić, OIB 14053733205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TITANIK  d.o.o.</izvorni_sadrzaj>
    <derivirana_varijabla naziv="DomainObject.Predmet.ProtustrankaIDrugi_1">TITANIK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TITANIK  d.o.o., OIB 89508880676, Baruna Trenka 7, 10000 Zagreb</izvorni_sadrzaj>
    <derivirana_varijabla naziv="DomainObject.Predmet.ProtustrankaIDrugiAdressOIB_1">TITANIK  d.o.o., OIB 89508880676, Baruna Trenka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TITANIK  d.o.o.</item>
      <item>FINA Regionalni centar Zagreb</item>
      <item>Hrvoje Pavelić</item>
    </izvorni_sadrzaj>
    <derivirana_varijabla naziv="DomainObject.Predmet.SudioniciListNaziv_1">
      <item>TITANIK  d.o.o.</item>
      <item>FINA Regionalni centar Zagreb</item>
      <item>Hrvoje Pavelić</item>
    </derivirana_varijabla>
  </DomainObject.Predmet.SudioniciListNaziv>
  <DomainObject.Predmet.SudioniciListAdressOIB>
    <izvorni_sadrzaj>
      <item>TITANIK  d.o.o., OIB 89508880676, Baruna Trenka 7,10000 Zagreb</item>
      <item>FINA Regionalni centar Zagreb, OIB 85821130368, Trg svibanjskih žrtava 1995. 1,10000 Zagreb</item>
      <item>Hrvoje Pavelić, OIB 14053733205, Čileanska Ulica 8,10000 Zagreb</item>
    </izvorni_sadrzaj>
    <derivirana_varijabla naziv="DomainObject.Predmet.SudioniciListAdressOIB_1">
      <item>TITANIK  d.o.o., OIB 89508880676, Baruna Trenka 7,10000 Zagreb</item>
      <item>FINA Regionalni centar Zagreb, OIB 85821130368, Trg svibanjskih žrtava 1995. 1,10000 Zagreb</item>
      <item>Hrvoje Pavelić, OIB 14053733205, Čileanska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89508880676</item>
      <item>, OIB 85821130368</item>
      <item>, OIB 14053733205</item>
    </izvorni_sadrzaj>
    <derivirana_varijabla naziv="DomainObject.Predmet.SudioniciListNazivOIB_1">
      <item>, OIB 89508880676</item>
      <item>, OIB 85821130368</item>
      <item>, OIB 14053733205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4F40E-9951-400E-81DC-EFBE2A91B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3222</properties:Characters>
  <properties:Lines>96</properties:Lines>
  <properties:Paragraphs>29</properties:Paragraphs>
  <properties:TotalTime>932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2018-06-08T10:22:00Z</cp:lastPrinted>
  <dcterms:modified xmlns:xsi="http://www.w3.org/2001/XMLSchema-instance" xsi:type="dcterms:W3CDTF">2018-06-08T10:26:00Z</dcterms:modified>
  <cp:revision>850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