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12702" w14:paraId="b012702" w:rsidRDefault="00296DA5" w:rsidR="00296DA5" w:rsidRPr="00F433E8">
      <w:pPr>
        <w15:collapsed w:val="false"/>
        <w:rPr>
          <w:sz w:val="24"/>
          <w:szCs w:val="24"/>
        </w:rPr>
      </w:pPr>
      <w:bookmarkStart w:name="_GoBack" w:id="0"/>
      <w:bookmarkEnd w:id="0"/>
    </w:p>
    <w:p w:rsidRDefault="00870208" w:rsidP="002B437B" w:rsidR="00F433E8" w:rsidRPr="002B437B">
      <w:pPr>
        <w:ind w:right="4961"/>
        <w:jc w:val="center"/>
        <w:rPr>
          <w:sz w:val="24"/>
          <w:szCs w:val="24"/>
        </w:rPr>
      </w:pPr>
      <w:r w:rsidRPr="00F433E8">
        <w:rPr>
          <w:sz w:val="24"/>
          <w:szCs w:val="24"/>
        </w:rPr>
        <w:t xml:space="preserve"> </w:t>
      </w:r>
      <w:r w:rsidR="00F433E8" w:rsidRPr="002B437B">
        <w:rPr>
          <w:noProof/>
          <w:sz w:val="24"/>
          <w:szCs w:val="24"/>
        </w:rPr>
        <w:drawing>
          <wp:inline distR="0" distL="0" distB="0" distT="0">
            <wp:extent cy="756054" cx="570586"/>
            <wp:effectExtent b="6350" r="1270" t="0" l="0"/>
            <wp:docPr descr="https://upload.wikimedia.org/wikipedia/commons/thumb/c/c9/Coat_of_arms_of_Croatia.svg/773px-Coat_of_arms_of_Croatia.svg.png" name="Slika 1" id="1"/>
            <wp:cNvGraphicFramePr>
              <a:graphicFrameLocks noChangeAspect="true"/>
            </wp:cNvGraphicFramePr>
            <a:graphic>
              <a:graphicData uri="http://schemas.openxmlformats.org/drawingml/2006/picture">
                <pic:pic>
                  <pic:nvPicPr>
                    <pic:cNvPr descr="https://upload.wikimedia.org/wikipedia/commons/thumb/c/c9/Coat_of_arms_of_Croatia.svg/773px-Coat_of_arms_of_Croatia.svg.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8083" cx="572117"/>
                    </a:xfrm>
                    <a:prstGeom prst="rect">
                      <a:avLst/>
                    </a:prstGeom>
                    <a:noFill/>
                    <a:ln>
                      <a:noFill/>
                    </a:ln>
                  </pic:spPr>
                </pic:pic>
              </a:graphicData>
            </a:graphic>
          </wp:inline>
        </w:drawing>
      </w:r>
    </w:p>
    <w:p w:rsidRDefault="00F433E8" w:rsidP="002B437B" w:rsidR="00F433E8">
      <w:pPr>
        <w:ind w:right="4961"/>
        <w:jc w:val="center"/>
        <w:rPr>
          <w:b/>
          <w:sz w:val="24"/>
          <w:szCs w:val="24"/>
        </w:rPr>
      </w:pPr>
      <w:r w:rsidRPr="002B437B">
        <w:rPr>
          <w:b/>
          <w:sz w:val="24"/>
          <w:szCs w:val="24"/>
        </w:rPr>
        <w:t>REPUBLIKA HRVATSKA</w:t>
      </w:r>
    </w:p>
    <w:p w:rsidRDefault="00F433E8" w:rsidP="002B437B" w:rsidR="00F433E8">
      <w:pPr>
        <w:ind w:right="4961"/>
        <w:jc w:val="center"/>
        <w:rPr>
          <w:sz w:val="24"/>
          <w:szCs w:val="24"/>
        </w:rPr>
      </w:pPr>
      <w:r>
        <w:rPr>
          <w:sz w:val="24"/>
          <w:szCs w:val="24"/>
        </w:rPr>
        <w:t>OPĆINSKI SUD U VELIKOJ GORICI</w:t>
      </w:r>
    </w:p>
    <w:p w:rsidRDefault="00F433E8" w:rsidP="002B437B" w:rsidR="00F433E8">
      <w:pPr>
        <w:ind w:right="4961"/>
        <w:jc w:val="center"/>
        <w:rPr>
          <w:sz w:val="24"/>
          <w:szCs w:val="24"/>
        </w:rPr>
      </w:pPr>
      <w:r>
        <w:rPr>
          <w:sz w:val="24"/>
          <w:szCs w:val="24"/>
        </w:rPr>
        <w:t>STALNA SLUŽBA U IVANIĆ-GRADU</w:t>
      </w:r>
    </w:p>
    <w:p w:rsidRDefault="00F433E8" w:rsidP="002B437B" w:rsidR="00F433E8">
      <w:pPr>
        <w:ind w:right="4961"/>
        <w:jc w:val="center"/>
        <w:rPr>
          <w:sz w:val="24"/>
          <w:szCs w:val="24"/>
        </w:rPr>
      </w:pPr>
      <w:r>
        <w:rPr>
          <w:sz w:val="24"/>
          <w:szCs w:val="24"/>
        </w:rPr>
        <w:t>10310 Ivanić-Grad, Športska 2</w:t>
      </w:r>
    </w:p>
    <w:p w:rsidRDefault="00991C62" w:rsidP="002B437B" w:rsidR="00991C62" w:rsidRPr="002B437B">
      <w:pPr>
        <w:ind w:right="4961"/>
        <w:jc w:val="center"/>
        <w:rPr>
          <w:sz w:val="24"/>
          <w:szCs w:val="24"/>
        </w:rPr>
      </w:pPr>
    </w:p>
    <w:p w:rsidRDefault="00092CC3" w:rsidP="00092CC3" w:rsidR="00092CC3" w:rsidRPr="00F433E8">
      <w:pPr>
        <w:jc w:val="both"/>
        <w:rPr>
          <w:b/>
          <w:sz w:val="24"/>
          <w:szCs w:val="24"/>
        </w:rPr>
      </w:pPr>
    </w:p>
    <w:p w:rsidRDefault="00F433E8" w:rsidP="00F433E8" w:rsidR="00092CC3" w:rsidRPr="00F433E8">
      <w:pPr>
        <w:jc w:val="center"/>
        <w:rPr>
          <w:b/>
          <w:sz w:val="24"/>
          <w:szCs w:val="24"/>
        </w:rPr>
      </w:pPr>
      <w:r w:rsidRPr="00F433E8">
        <w:rPr>
          <w:b/>
          <w:sz w:val="24"/>
          <w:szCs w:val="24"/>
        </w:rPr>
        <w:t>U IME REPUBLIKE HRVATSKE</w:t>
      </w:r>
    </w:p>
    <w:p w:rsidRDefault="00092CC3" w:rsidP="00092CC3" w:rsidR="00092CC3" w:rsidRPr="00F433E8">
      <w:pPr>
        <w:pStyle w:val="Naslov1"/>
        <w:rPr>
          <w:sz w:val="24"/>
          <w:szCs w:val="24"/>
        </w:rPr>
      </w:pPr>
      <w:r w:rsidRPr="00F433E8">
        <w:rPr>
          <w:sz w:val="24"/>
          <w:szCs w:val="24"/>
        </w:rPr>
        <w:t>R J E Š E NJ E</w:t>
      </w:r>
    </w:p>
    <w:p w:rsidRDefault="00092CC3" w:rsidP="00092CC3" w:rsidR="00092CC3" w:rsidRPr="00F433E8">
      <w:pPr>
        <w:jc w:val="both"/>
        <w:rPr>
          <w:sz w:val="24"/>
          <w:szCs w:val="24"/>
        </w:rPr>
      </w:pPr>
    </w:p>
    <w:p w:rsidRDefault="00092CC3" w:rsidP="00D055CA" w:rsidR="00F509EE" w:rsidRPr="00F433E8">
      <w:pPr>
        <w:pStyle w:val="Tijeloteksta"/>
        <w:rPr>
          <w:sz w:val="24"/>
          <w:szCs w:val="24"/>
        </w:rPr>
      </w:pPr>
      <w:r w:rsidRPr="00F433E8">
        <w:rPr>
          <w:sz w:val="24"/>
          <w:szCs w:val="24"/>
        </w:rPr>
        <w:tab/>
        <w:t xml:space="preserve">  Općinski sud u Velikoj Gorici, Stalna služba u Ivanić-Gradu, po sucu toga suda Jasni Grgurić </w:t>
      </w:r>
      <w:r w:rsidR="00F509EE" w:rsidRPr="00F433E8">
        <w:rPr>
          <w:sz w:val="24"/>
          <w:szCs w:val="24"/>
        </w:rPr>
        <w:t xml:space="preserve">u stečajnom postupku povodom prijedloga </w:t>
      </w:r>
      <w:r w:rsidR="00117560" w:rsidRPr="00F433E8">
        <w:rPr>
          <w:sz w:val="24"/>
          <w:szCs w:val="24"/>
        </w:rPr>
        <w:t xml:space="preserve">stečajnog </w:t>
      </w:r>
      <w:r w:rsidR="00F509EE" w:rsidRPr="00F433E8">
        <w:rPr>
          <w:sz w:val="24"/>
          <w:szCs w:val="24"/>
        </w:rPr>
        <w:t xml:space="preserve">potrošača </w:t>
      </w:r>
      <w:r w:rsidR="00AC3DA2">
        <w:rPr>
          <w:sz w:val="24"/>
          <w:szCs w:val="24"/>
        </w:rPr>
        <w:t>Žarka Bulave iz Križa, Zagrebačka 61, OIB 11791248276</w:t>
      </w:r>
      <w:r w:rsidR="00F509EE" w:rsidRPr="00F433E8">
        <w:rPr>
          <w:sz w:val="24"/>
          <w:szCs w:val="24"/>
        </w:rPr>
        <w:t xml:space="preserve"> za otvaranje stečajnog postupka, dana </w:t>
      </w:r>
      <w:r w:rsidR="007B28B3">
        <w:rPr>
          <w:sz w:val="24"/>
          <w:szCs w:val="24"/>
        </w:rPr>
        <w:t>9</w:t>
      </w:r>
      <w:r w:rsidR="00117560" w:rsidRPr="00F433E8">
        <w:rPr>
          <w:sz w:val="24"/>
          <w:szCs w:val="24"/>
        </w:rPr>
        <w:t>. listopada 2017.</w:t>
      </w:r>
    </w:p>
    <w:p w:rsidRDefault="00092CC3" w:rsidP="00092CC3" w:rsidR="00092CC3" w:rsidRPr="00F433E8">
      <w:pPr>
        <w:jc w:val="center"/>
        <w:rPr>
          <w:sz w:val="24"/>
          <w:szCs w:val="24"/>
        </w:rPr>
      </w:pPr>
      <w:r w:rsidRPr="00F433E8">
        <w:rPr>
          <w:sz w:val="24"/>
          <w:szCs w:val="24"/>
        </w:rPr>
        <w:t>r i j e š i o   j e</w:t>
      </w:r>
    </w:p>
    <w:p w:rsidRDefault="00092CC3" w:rsidP="00092CC3" w:rsidR="00092CC3" w:rsidRPr="00F433E8">
      <w:pPr>
        <w:jc w:val="center"/>
        <w:rPr>
          <w:sz w:val="24"/>
          <w:szCs w:val="24"/>
        </w:rPr>
      </w:pPr>
    </w:p>
    <w:p w:rsidRDefault="00092CC3" w:rsidP="00C21013" w:rsidR="00117560" w:rsidRPr="00F433E8">
      <w:pPr>
        <w:pStyle w:val="Odlomakpopisa"/>
        <w:numPr>
          <w:ilvl w:val="0"/>
          <w:numId w:val="7"/>
        </w:numPr>
        <w:jc w:val="both"/>
        <w:rPr>
          <w:sz w:val="24"/>
          <w:szCs w:val="24"/>
        </w:rPr>
      </w:pPr>
      <w:r w:rsidRPr="00F433E8">
        <w:rPr>
          <w:sz w:val="24"/>
          <w:szCs w:val="24"/>
        </w:rPr>
        <w:tab/>
      </w:r>
      <w:r w:rsidR="00C21013" w:rsidRPr="00F433E8">
        <w:rPr>
          <w:sz w:val="24"/>
          <w:szCs w:val="24"/>
        </w:rPr>
        <w:t xml:space="preserve"> O t v a r a  s e  postupak stečaja potrošača nad imovinom potrošač</w:t>
      </w:r>
      <w:r w:rsidR="00117560" w:rsidRPr="00F433E8">
        <w:rPr>
          <w:sz w:val="24"/>
          <w:szCs w:val="24"/>
        </w:rPr>
        <w:t xml:space="preserve">a </w:t>
      </w:r>
      <w:r w:rsidR="00AC3DA2">
        <w:rPr>
          <w:sz w:val="24"/>
          <w:szCs w:val="24"/>
        </w:rPr>
        <w:t>Žarka Bulave iz Križa, Zagrebačka 61, OIB 11791248276.</w:t>
      </w:r>
    </w:p>
    <w:p w:rsidRDefault="00117560" w:rsidP="00C21013" w:rsidR="00117560" w:rsidRPr="00F433E8">
      <w:pPr>
        <w:pStyle w:val="Odlomakpopisa"/>
        <w:ind w:left="1428"/>
        <w:jc w:val="both"/>
        <w:rPr>
          <w:sz w:val="24"/>
          <w:szCs w:val="24"/>
        </w:rPr>
      </w:pPr>
    </w:p>
    <w:p w:rsidRDefault="00C21013" w:rsidP="00117560" w:rsidR="00C21013" w:rsidRPr="00F433E8">
      <w:pPr>
        <w:pStyle w:val="Odlomakpopisa"/>
        <w:numPr>
          <w:ilvl w:val="0"/>
          <w:numId w:val="7"/>
        </w:numPr>
        <w:jc w:val="both"/>
        <w:rPr>
          <w:sz w:val="24"/>
          <w:szCs w:val="24"/>
        </w:rPr>
      </w:pPr>
      <w:r w:rsidRPr="00F433E8">
        <w:rPr>
          <w:sz w:val="24"/>
          <w:szCs w:val="24"/>
        </w:rPr>
        <w:t xml:space="preserve">Postupak stečaja potrošača otvoren je </w:t>
      </w:r>
      <w:r w:rsidR="007B28B3">
        <w:rPr>
          <w:sz w:val="24"/>
          <w:szCs w:val="24"/>
        </w:rPr>
        <w:t>9</w:t>
      </w:r>
      <w:r w:rsidR="00117560" w:rsidRPr="00F433E8">
        <w:rPr>
          <w:sz w:val="24"/>
          <w:szCs w:val="24"/>
        </w:rPr>
        <w:t>. listopada 2017</w:t>
      </w:r>
      <w:r w:rsidRPr="00F433E8">
        <w:rPr>
          <w:sz w:val="24"/>
          <w:szCs w:val="24"/>
        </w:rPr>
        <w:t>. u 1</w:t>
      </w:r>
      <w:r w:rsidR="00AC3DA2">
        <w:rPr>
          <w:sz w:val="24"/>
          <w:szCs w:val="24"/>
        </w:rPr>
        <w:t>5:00</w:t>
      </w:r>
      <w:r w:rsidRPr="00F433E8">
        <w:rPr>
          <w:sz w:val="24"/>
          <w:szCs w:val="24"/>
        </w:rPr>
        <w:t xml:space="preserve"> sati kada je ovo rješenje objavljeno na mrežnoj stranici e-oglasne ploče stečaja potrošača.</w:t>
      </w:r>
    </w:p>
    <w:p w:rsidRDefault="00C21013" w:rsidP="00C21013" w:rsidR="00C21013" w:rsidRPr="00F433E8">
      <w:pPr>
        <w:jc w:val="both"/>
        <w:rPr>
          <w:sz w:val="24"/>
          <w:szCs w:val="24"/>
        </w:rPr>
      </w:pPr>
    </w:p>
    <w:p w:rsidRDefault="00C21013" w:rsidP="00117560" w:rsidR="00117560" w:rsidRPr="00AC3DA2">
      <w:pPr>
        <w:pStyle w:val="Odlomakpopisa"/>
        <w:numPr>
          <w:ilvl w:val="0"/>
          <w:numId w:val="7"/>
        </w:numPr>
        <w:jc w:val="both"/>
        <w:rPr>
          <w:sz w:val="24"/>
          <w:szCs w:val="24"/>
        </w:rPr>
      </w:pPr>
      <w:r w:rsidRPr="00AC3DA2">
        <w:rPr>
          <w:sz w:val="24"/>
          <w:szCs w:val="24"/>
        </w:rPr>
        <w:t xml:space="preserve">Z a k l j u č u j e   s e   postupak stečaja potrošača nad potrošačem </w:t>
      </w:r>
      <w:r w:rsidR="00117560" w:rsidRPr="00AC3DA2">
        <w:rPr>
          <w:sz w:val="24"/>
          <w:szCs w:val="24"/>
        </w:rPr>
        <w:t xml:space="preserve"> </w:t>
      </w:r>
      <w:r w:rsidR="00AC3DA2" w:rsidRPr="00AC3DA2">
        <w:rPr>
          <w:sz w:val="24"/>
          <w:szCs w:val="24"/>
        </w:rPr>
        <w:t xml:space="preserve"> Žarkom Bulava iz Križa, Zagrebačka 61, OIB 11791248276.</w:t>
      </w:r>
    </w:p>
    <w:p w:rsidRDefault="00117560" w:rsidP="00117560" w:rsidR="00117560" w:rsidRPr="00F433E8">
      <w:pPr>
        <w:pStyle w:val="Odlomakpopisa"/>
        <w:rPr>
          <w:sz w:val="24"/>
          <w:szCs w:val="24"/>
        </w:rPr>
      </w:pPr>
    </w:p>
    <w:p w:rsidRDefault="00C21013" w:rsidP="00C21013" w:rsidR="00C21013" w:rsidRPr="00F433E8">
      <w:pPr>
        <w:pStyle w:val="Odlomakpopisa"/>
        <w:numPr>
          <w:ilvl w:val="0"/>
          <w:numId w:val="7"/>
        </w:numPr>
        <w:jc w:val="both"/>
        <w:rPr>
          <w:sz w:val="24"/>
          <w:szCs w:val="24"/>
        </w:rPr>
      </w:pPr>
      <w:r w:rsidRPr="00F433E8">
        <w:rPr>
          <w:sz w:val="24"/>
          <w:szCs w:val="24"/>
        </w:rPr>
        <w:t>Određuje se razdoblje provjere ponašanja u trajanju od pet (5)  godina.</w:t>
      </w:r>
    </w:p>
    <w:p w:rsidRDefault="00C21013" w:rsidP="00C21013" w:rsidR="00C21013" w:rsidRPr="00F433E8">
      <w:pPr>
        <w:pStyle w:val="Odlomakpopisa"/>
        <w:ind w:left="1428"/>
        <w:jc w:val="both"/>
        <w:rPr>
          <w:sz w:val="24"/>
          <w:szCs w:val="24"/>
        </w:rPr>
      </w:pPr>
    </w:p>
    <w:p w:rsidRDefault="00C21013" w:rsidP="00C21013" w:rsidR="00C21013" w:rsidRPr="00F433E8">
      <w:pPr>
        <w:pStyle w:val="Odlomakpopisa"/>
        <w:numPr>
          <w:ilvl w:val="0"/>
          <w:numId w:val="7"/>
        </w:numPr>
        <w:ind w:hanging="719"/>
        <w:jc w:val="both"/>
        <w:rPr>
          <w:sz w:val="24"/>
          <w:szCs w:val="24"/>
        </w:rPr>
      </w:pPr>
      <w:r w:rsidRPr="00F433E8">
        <w:rPr>
          <w:sz w:val="24"/>
          <w:szCs w:val="24"/>
        </w:rPr>
        <w:t>Povjerenikom u ovom postupku imenuje se Stjepan Rakarec iz Velike Gorice, Črnkovec 16, OIB: 64132194100.</w:t>
      </w:r>
    </w:p>
    <w:p w:rsidRDefault="00C21013" w:rsidP="00C21013" w:rsidR="00C21013" w:rsidRPr="00F433E8">
      <w:pPr>
        <w:pStyle w:val="Odlomakpopisa"/>
        <w:rPr>
          <w:sz w:val="24"/>
          <w:szCs w:val="24"/>
        </w:rPr>
      </w:pPr>
    </w:p>
    <w:p w:rsidRDefault="00C21013" w:rsidP="00C21013" w:rsidR="00C21013" w:rsidRPr="00F433E8">
      <w:pPr>
        <w:pStyle w:val="Odlomakpopisa"/>
        <w:ind w:left="1428"/>
        <w:jc w:val="both"/>
        <w:rPr>
          <w:sz w:val="24"/>
          <w:szCs w:val="24"/>
        </w:rPr>
      </w:pPr>
      <w:r w:rsidRPr="00F433E8">
        <w:rPr>
          <w:sz w:val="24"/>
          <w:szCs w:val="24"/>
        </w:rPr>
        <w:t>Prije prihvaćanja dužnosti povjerenik će pred sudom dati izjavu da će savjesno, držeći se Ustava, Zakona i pravnog poretka Republike Hrvatske obavljati svoju dužnost.</w:t>
      </w:r>
    </w:p>
    <w:p w:rsidRDefault="00C21013" w:rsidP="00C21013" w:rsidR="00C21013" w:rsidRPr="00F433E8">
      <w:pPr>
        <w:pStyle w:val="Odlomakpopisa"/>
        <w:ind w:left="1428"/>
        <w:jc w:val="both"/>
        <w:rPr>
          <w:sz w:val="24"/>
          <w:szCs w:val="24"/>
        </w:rPr>
      </w:pPr>
      <w:r w:rsidRPr="00F433E8">
        <w:rPr>
          <w:sz w:val="24"/>
          <w:szCs w:val="24"/>
        </w:rPr>
        <w:t>Nakon davanja izjave sud će povjereniku predati potvrdu o imenovanju u kojoj je navedeno da je rješenjem o otvaranju postupka stečaja potrošača imenovan za povjerenika u ovome postupku.</w:t>
      </w:r>
    </w:p>
    <w:p w:rsidRDefault="00C21013" w:rsidP="00C21013" w:rsidR="00C21013" w:rsidRPr="00F433E8">
      <w:pPr>
        <w:pStyle w:val="Odlomakpopisa"/>
        <w:ind w:left="1428"/>
        <w:jc w:val="both"/>
        <w:rPr>
          <w:sz w:val="24"/>
          <w:szCs w:val="24"/>
        </w:rPr>
      </w:pPr>
      <w:r w:rsidRPr="00F433E8">
        <w:rPr>
          <w:sz w:val="24"/>
          <w:szCs w:val="24"/>
        </w:rPr>
        <w:t>Povjerenik će nakon zaključenja postupka, u razdoblju provjere ponašanja, u ime i za račun potrošača unovčavati imovinu potrošača i prikupljenim sredstvima namiriti nastale troškove postupka. O obavljenim radnjama povjerenik je dužan podnositi izvješće sudu.</w:t>
      </w:r>
    </w:p>
    <w:p w:rsidRDefault="00C21013" w:rsidP="00C21013" w:rsidR="00C21013" w:rsidRPr="00F433E8">
      <w:pPr>
        <w:pStyle w:val="Odlomakpopisa"/>
        <w:ind w:left="1428"/>
        <w:jc w:val="both"/>
        <w:rPr>
          <w:sz w:val="24"/>
          <w:szCs w:val="24"/>
        </w:rPr>
      </w:pPr>
      <w:r w:rsidRPr="00F433E8">
        <w:rPr>
          <w:sz w:val="24"/>
          <w:szCs w:val="24"/>
        </w:rPr>
        <w:t>Ako potrošač u razdoblju provjere ponašanja stekne imovinu iz koje se mogu namiriti vjerovnici, na odgovarajući će se način primijeniti odredbi Stečajnog zakona o nastavljanju postupka radi naknadne diobe u slučajevima u kojima se stečajni postupak ne provodi.</w:t>
      </w:r>
    </w:p>
    <w:p w:rsidRDefault="00C21013" w:rsidP="00C21013" w:rsidR="00C21013" w:rsidRPr="00F433E8">
      <w:pPr>
        <w:pStyle w:val="Odlomakpopisa"/>
        <w:ind w:left="1428"/>
        <w:jc w:val="both"/>
        <w:rPr>
          <w:sz w:val="24"/>
          <w:szCs w:val="24"/>
        </w:rPr>
      </w:pPr>
    </w:p>
    <w:p w:rsidRDefault="00C21013" w:rsidP="00C21013" w:rsidR="00C21013" w:rsidRPr="00F433E8">
      <w:pPr>
        <w:pStyle w:val="Odlomakpopisa"/>
        <w:ind w:left="1428"/>
        <w:jc w:val="both"/>
        <w:rPr>
          <w:sz w:val="24"/>
          <w:szCs w:val="24"/>
        </w:rPr>
      </w:pPr>
      <w:r w:rsidRPr="00F433E8">
        <w:rPr>
          <w:sz w:val="24"/>
          <w:szCs w:val="24"/>
        </w:rPr>
        <w:lastRenderedPageBreak/>
        <w:t xml:space="preserve">Nalaže se povjereniku da otvori poseban transakcijski račun kod financijske institucije za potrošača </w:t>
      </w:r>
      <w:r w:rsidR="00AC3DA2">
        <w:rPr>
          <w:sz w:val="24"/>
          <w:szCs w:val="24"/>
        </w:rPr>
        <w:t>Žarka Bulavu</w:t>
      </w:r>
      <w:r w:rsidRPr="00F433E8">
        <w:rPr>
          <w:sz w:val="24"/>
          <w:szCs w:val="24"/>
        </w:rPr>
        <w:t xml:space="preserve"> te da zatvori se postojeće račune potrošača.</w:t>
      </w:r>
    </w:p>
    <w:p w:rsidRDefault="00C21013" w:rsidP="00C21013" w:rsidR="00C21013" w:rsidRPr="00F433E8">
      <w:pPr>
        <w:pStyle w:val="Odlomakpopisa"/>
        <w:ind w:left="1428"/>
        <w:jc w:val="both"/>
        <w:rPr>
          <w:sz w:val="24"/>
          <w:szCs w:val="24"/>
        </w:rPr>
      </w:pPr>
    </w:p>
    <w:p w:rsidRDefault="00C21013" w:rsidP="00C21013" w:rsidR="00C21013" w:rsidRPr="00F433E8">
      <w:pPr>
        <w:pStyle w:val="Odlomakpopisa"/>
        <w:numPr>
          <w:ilvl w:val="0"/>
          <w:numId w:val="7"/>
        </w:numPr>
        <w:rPr>
          <w:sz w:val="24"/>
          <w:szCs w:val="24"/>
        </w:rPr>
      </w:pPr>
      <w:r w:rsidRPr="00F433E8">
        <w:rPr>
          <w:sz w:val="24"/>
          <w:szCs w:val="24"/>
        </w:rPr>
        <w:t xml:space="preserve">Određuje se ročište radi davanja izjave pred ovim sudom za </w:t>
      </w:r>
    </w:p>
    <w:p w:rsidRDefault="00C21013" w:rsidP="00C21013" w:rsidR="00C21013" w:rsidRPr="00F433E8">
      <w:pPr>
        <w:pStyle w:val="Odlomakpopisa"/>
        <w:ind w:left="1428"/>
        <w:rPr>
          <w:sz w:val="24"/>
          <w:szCs w:val="24"/>
        </w:rPr>
      </w:pPr>
    </w:p>
    <w:p w:rsidRDefault="00C21013" w:rsidP="00C21013" w:rsidR="00C21013" w:rsidRPr="00F433E8">
      <w:pPr>
        <w:pStyle w:val="Odlomakpopisa"/>
        <w:ind w:left="1428"/>
        <w:jc w:val="center"/>
        <w:rPr>
          <w:b/>
          <w:sz w:val="24"/>
          <w:szCs w:val="24"/>
        </w:rPr>
      </w:pPr>
      <w:r w:rsidRPr="00F433E8">
        <w:rPr>
          <w:b/>
          <w:sz w:val="24"/>
          <w:szCs w:val="24"/>
        </w:rPr>
        <w:t xml:space="preserve">dan </w:t>
      </w:r>
      <w:r w:rsidR="00117560" w:rsidRPr="00F433E8">
        <w:rPr>
          <w:b/>
          <w:sz w:val="24"/>
          <w:szCs w:val="24"/>
        </w:rPr>
        <w:t>9. studenog</w:t>
      </w:r>
      <w:r w:rsidR="00AC3DA2">
        <w:rPr>
          <w:b/>
          <w:sz w:val="24"/>
          <w:szCs w:val="24"/>
        </w:rPr>
        <w:t xml:space="preserve"> 2017. godine u 09:15</w:t>
      </w:r>
      <w:r w:rsidRPr="00F433E8">
        <w:rPr>
          <w:b/>
          <w:sz w:val="24"/>
          <w:szCs w:val="24"/>
        </w:rPr>
        <w:t xml:space="preserve"> sati,</w:t>
      </w:r>
    </w:p>
    <w:p w:rsidRDefault="00C21013" w:rsidP="00C21013" w:rsidR="00C21013" w:rsidRPr="00F433E8">
      <w:pPr>
        <w:pStyle w:val="Odlomakpopisa"/>
        <w:ind w:left="1428"/>
        <w:jc w:val="center"/>
        <w:rPr>
          <w:b/>
          <w:sz w:val="24"/>
          <w:szCs w:val="24"/>
        </w:rPr>
      </w:pPr>
      <w:r w:rsidRPr="00F433E8">
        <w:rPr>
          <w:b/>
          <w:sz w:val="24"/>
          <w:szCs w:val="24"/>
        </w:rPr>
        <w:t xml:space="preserve">soba br. </w:t>
      </w:r>
      <w:r w:rsidR="00117560" w:rsidRPr="00F433E8">
        <w:rPr>
          <w:b/>
          <w:sz w:val="24"/>
          <w:szCs w:val="24"/>
        </w:rPr>
        <w:t>7/I</w:t>
      </w:r>
    </w:p>
    <w:p w:rsidRDefault="00C21013" w:rsidP="00C21013" w:rsidR="00C21013" w:rsidRPr="00F433E8">
      <w:pPr>
        <w:pStyle w:val="Odlomakpopisa"/>
        <w:ind w:left="1428"/>
        <w:jc w:val="center"/>
        <w:rPr>
          <w:b/>
          <w:sz w:val="24"/>
          <w:szCs w:val="24"/>
        </w:rPr>
      </w:pPr>
    </w:p>
    <w:p w:rsidRDefault="00C21013" w:rsidP="00C21013" w:rsidR="00C21013" w:rsidRPr="00F433E8">
      <w:pPr>
        <w:jc w:val="both"/>
        <w:rPr>
          <w:sz w:val="24"/>
          <w:szCs w:val="24"/>
        </w:rPr>
      </w:pPr>
      <w:r w:rsidRPr="00F433E8">
        <w:rPr>
          <w:sz w:val="24"/>
          <w:szCs w:val="24"/>
        </w:rPr>
        <w:tab/>
        <w:t>na koje se pozivaju:</w:t>
      </w:r>
    </w:p>
    <w:p w:rsidRDefault="00C21013" w:rsidP="00C21013" w:rsidR="00C21013" w:rsidRPr="00F433E8">
      <w:pPr>
        <w:pStyle w:val="Odlomakpopisa"/>
        <w:numPr>
          <w:ilvl w:val="0"/>
          <w:numId w:val="8"/>
        </w:numPr>
        <w:jc w:val="both"/>
        <w:rPr>
          <w:sz w:val="24"/>
          <w:szCs w:val="24"/>
        </w:rPr>
      </w:pPr>
      <w:r w:rsidRPr="00F433E8">
        <w:rPr>
          <w:sz w:val="24"/>
          <w:szCs w:val="24"/>
        </w:rPr>
        <w:t xml:space="preserve">potrošač </w:t>
      </w:r>
      <w:r w:rsidR="00AC3DA2">
        <w:rPr>
          <w:sz w:val="24"/>
          <w:szCs w:val="24"/>
        </w:rPr>
        <w:t>Žarko Bulava</w:t>
      </w:r>
      <w:r w:rsidRPr="00F433E8">
        <w:rPr>
          <w:sz w:val="24"/>
          <w:szCs w:val="24"/>
        </w:rPr>
        <w:t>, radi davanja izjave o ustupu u kojoj je duž</w:t>
      </w:r>
      <w:r w:rsidR="00AC3DA2">
        <w:rPr>
          <w:sz w:val="24"/>
          <w:szCs w:val="24"/>
        </w:rPr>
        <w:t>an</w:t>
      </w:r>
      <w:r w:rsidRPr="00F433E8">
        <w:rPr>
          <w:sz w:val="24"/>
          <w:szCs w:val="24"/>
        </w:rPr>
        <w:t xml:space="preserve"> izjaviti da je suglas</w:t>
      </w:r>
      <w:r w:rsidR="00AC3DA2">
        <w:rPr>
          <w:sz w:val="24"/>
          <w:szCs w:val="24"/>
        </w:rPr>
        <w:t>an</w:t>
      </w:r>
      <w:r w:rsidRPr="00F433E8">
        <w:rPr>
          <w:sz w:val="24"/>
          <w:szCs w:val="24"/>
        </w:rPr>
        <w:t xml:space="preserve"> s time da se sva primanja, naknade i radovi koji nisu izuzeti od ovrhe u skladu s odredbama Ovršnog zakona isplaćuju na poseban transakcijski račun iz čl. 42. Zakona o stečaju potrošača ("Narodne novine" broj 100/2015) te navesti je li imovinskim pravima koja ulaze u stečajnu masu potrošača već prije raspolaga</w:t>
      </w:r>
      <w:r w:rsidR="00AC3DA2">
        <w:rPr>
          <w:sz w:val="24"/>
          <w:szCs w:val="24"/>
        </w:rPr>
        <w:t>o</w:t>
      </w:r>
      <w:r w:rsidRPr="00F433E8">
        <w:rPr>
          <w:sz w:val="24"/>
          <w:szCs w:val="24"/>
        </w:rPr>
        <w:t>,</w:t>
      </w:r>
    </w:p>
    <w:p w:rsidRDefault="00C21013" w:rsidP="00C21013" w:rsidR="00C21013" w:rsidRPr="00F433E8">
      <w:pPr>
        <w:jc w:val="both"/>
        <w:rPr>
          <w:sz w:val="24"/>
          <w:szCs w:val="24"/>
        </w:rPr>
      </w:pPr>
    </w:p>
    <w:p w:rsidRDefault="00C21013" w:rsidP="00C21013" w:rsidR="00F509EE" w:rsidRPr="00F433E8">
      <w:pPr>
        <w:pStyle w:val="Odlomakpopisa"/>
        <w:numPr>
          <w:ilvl w:val="0"/>
          <w:numId w:val="8"/>
        </w:numPr>
        <w:jc w:val="both"/>
        <w:rPr>
          <w:sz w:val="24"/>
          <w:szCs w:val="24"/>
        </w:rPr>
      </w:pPr>
      <w:r w:rsidRPr="00F433E8">
        <w:rPr>
          <w:sz w:val="24"/>
          <w:szCs w:val="24"/>
        </w:rPr>
        <w:t xml:space="preserve">povjerenik Stjepan Rakarec, radi davanja izjave da će savjesno držeći se Ustava, Zakona i pravnog poretka Republike Hrvatske obavljati svoju dužnost. </w:t>
      </w:r>
    </w:p>
    <w:p w:rsidRDefault="00F509EE" w:rsidP="00F509EE" w:rsidR="00F509EE" w:rsidRPr="00F433E8">
      <w:pPr>
        <w:pStyle w:val="Tijeloteksta"/>
        <w:rPr>
          <w:sz w:val="24"/>
          <w:szCs w:val="24"/>
        </w:rPr>
      </w:pPr>
    </w:p>
    <w:p w:rsidRDefault="00F509EE" w:rsidP="00F509EE" w:rsidR="00F509EE" w:rsidRPr="00F433E8">
      <w:pPr>
        <w:pStyle w:val="Tijeloteksta"/>
        <w:jc w:val="center"/>
        <w:rPr>
          <w:sz w:val="24"/>
          <w:szCs w:val="24"/>
        </w:rPr>
      </w:pPr>
      <w:r w:rsidRPr="00F433E8">
        <w:rPr>
          <w:sz w:val="24"/>
          <w:szCs w:val="24"/>
        </w:rPr>
        <w:t>O</w:t>
      </w:r>
      <w:r w:rsidR="00870208" w:rsidRPr="00F433E8">
        <w:rPr>
          <w:sz w:val="24"/>
          <w:szCs w:val="24"/>
        </w:rPr>
        <w:t xml:space="preserve"> </w:t>
      </w:r>
      <w:r w:rsidRPr="00F433E8">
        <w:rPr>
          <w:sz w:val="24"/>
          <w:szCs w:val="24"/>
        </w:rPr>
        <w:t>b</w:t>
      </w:r>
      <w:r w:rsidR="00870208" w:rsidRPr="00F433E8">
        <w:rPr>
          <w:sz w:val="24"/>
          <w:szCs w:val="24"/>
        </w:rPr>
        <w:t xml:space="preserve"> </w:t>
      </w:r>
      <w:r w:rsidRPr="00F433E8">
        <w:rPr>
          <w:sz w:val="24"/>
          <w:szCs w:val="24"/>
        </w:rPr>
        <w:t>r</w:t>
      </w:r>
      <w:r w:rsidR="00870208" w:rsidRPr="00F433E8">
        <w:rPr>
          <w:sz w:val="24"/>
          <w:szCs w:val="24"/>
        </w:rPr>
        <w:t xml:space="preserve"> </w:t>
      </w:r>
      <w:r w:rsidRPr="00F433E8">
        <w:rPr>
          <w:sz w:val="24"/>
          <w:szCs w:val="24"/>
        </w:rPr>
        <w:t>a</w:t>
      </w:r>
      <w:r w:rsidR="00870208" w:rsidRPr="00F433E8">
        <w:rPr>
          <w:sz w:val="24"/>
          <w:szCs w:val="24"/>
        </w:rPr>
        <w:t xml:space="preserve"> </w:t>
      </w:r>
      <w:r w:rsidRPr="00F433E8">
        <w:rPr>
          <w:sz w:val="24"/>
          <w:szCs w:val="24"/>
        </w:rPr>
        <w:t>z</w:t>
      </w:r>
      <w:r w:rsidR="00870208" w:rsidRPr="00F433E8">
        <w:rPr>
          <w:sz w:val="24"/>
          <w:szCs w:val="24"/>
        </w:rPr>
        <w:t xml:space="preserve"> </w:t>
      </w:r>
      <w:r w:rsidRPr="00F433E8">
        <w:rPr>
          <w:sz w:val="24"/>
          <w:szCs w:val="24"/>
        </w:rPr>
        <w:t>l</w:t>
      </w:r>
      <w:r w:rsidR="00870208" w:rsidRPr="00F433E8">
        <w:rPr>
          <w:sz w:val="24"/>
          <w:szCs w:val="24"/>
        </w:rPr>
        <w:t xml:space="preserve"> </w:t>
      </w:r>
      <w:r w:rsidRPr="00F433E8">
        <w:rPr>
          <w:sz w:val="24"/>
          <w:szCs w:val="24"/>
        </w:rPr>
        <w:t>o</w:t>
      </w:r>
      <w:r w:rsidR="00870208" w:rsidRPr="00F433E8">
        <w:rPr>
          <w:sz w:val="24"/>
          <w:szCs w:val="24"/>
        </w:rPr>
        <w:t xml:space="preserve"> </w:t>
      </w:r>
      <w:r w:rsidRPr="00F433E8">
        <w:rPr>
          <w:sz w:val="24"/>
          <w:szCs w:val="24"/>
        </w:rPr>
        <w:t>ž</w:t>
      </w:r>
      <w:r w:rsidR="00870208" w:rsidRPr="00F433E8">
        <w:rPr>
          <w:sz w:val="24"/>
          <w:szCs w:val="24"/>
        </w:rPr>
        <w:t xml:space="preserve"> </w:t>
      </w:r>
      <w:r w:rsidRPr="00F433E8">
        <w:rPr>
          <w:sz w:val="24"/>
          <w:szCs w:val="24"/>
        </w:rPr>
        <w:t>e</w:t>
      </w:r>
      <w:r w:rsidR="00870208" w:rsidRPr="00F433E8">
        <w:rPr>
          <w:sz w:val="24"/>
          <w:szCs w:val="24"/>
        </w:rPr>
        <w:t xml:space="preserve"> </w:t>
      </w:r>
      <w:r w:rsidRPr="00F433E8">
        <w:rPr>
          <w:sz w:val="24"/>
          <w:szCs w:val="24"/>
        </w:rPr>
        <w:t>n</w:t>
      </w:r>
      <w:r w:rsidR="00870208" w:rsidRPr="00F433E8">
        <w:rPr>
          <w:sz w:val="24"/>
          <w:szCs w:val="24"/>
        </w:rPr>
        <w:t xml:space="preserve"> </w:t>
      </w:r>
      <w:r w:rsidRPr="00F433E8">
        <w:rPr>
          <w:sz w:val="24"/>
          <w:szCs w:val="24"/>
        </w:rPr>
        <w:t>j</w:t>
      </w:r>
      <w:r w:rsidR="00870208" w:rsidRPr="00F433E8">
        <w:rPr>
          <w:sz w:val="24"/>
          <w:szCs w:val="24"/>
        </w:rPr>
        <w:t xml:space="preserve"> </w:t>
      </w:r>
      <w:r w:rsidRPr="00F433E8">
        <w:rPr>
          <w:sz w:val="24"/>
          <w:szCs w:val="24"/>
        </w:rPr>
        <w:t>e</w:t>
      </w:r>
    </w:p>
    <w:p w:rsidRDefault="00F509EE" w:rsidP="00117560" w:rsidR="00117560" w:rsidRPr="00F433E8">
      <w:pPr>
        <w:jc w:val="both"/>
        <w:rPr>
          <w:sz w:val="24"/>
          <w:szCs w:val="24"/>
        </w:rPr>
      </w:pPr>
      <w:r w:rsidRPr="00F433E8">
        <w:rPr>
          <w:sz w:val="24"/>
          <w:szCs w:val="24"/>
        </w:rPr>
        <w:tab/>
      </w:r>
      <w:r w:rsidR="00117560" w:rsidRPr="00F433E8">
        <w:rPr>
          <w:sz w:val="24"/>
          <w:szCs w:val="24"/>
        </w:rPr>
        <w:t xml:space="preserve"> </w:t>
      </w:r>
    </w:p>
    <w:p w:rsidRDefault="00117560" w:rsidP="00117560" w:rsidR="00991C62" w:rsidRPr="00F433E8">
      <w:pPr>
        <w:jc w:val="both"/>
        <w:rPr>
          <w:sz w:val="24"/>
          <w:szCs w:val="24"/>
        </w:rPr>
      </w:pPr>
      <w:r w:rsidRPr="00F433E8">
        <w:rPr>
          <w:sz w:val="24"/>
          <w:szCs w:val="24"/>
        </w:rPr>
        <w:tab/>
        <w:t xml:space="preserve">Potrošač </w:t>
      </w:r>
      <w:r w:rsidR="00AC3DA2">
        <w:rPr>
          <w:sz w:val="24"/>
          <w:szCs w:val="24"/>
        </w:rPr>
        <w:t>Žarko Bulava</w:t>
      </w:r>
      <w:r w:rsidRPr="00F433E8">
        <w:rPr>
          <w:sz w:val="24"/>
          <w:szCs w:val="24"/>
        </w:rPr>
        <w:t xml:space="preserve"> </w:t>
      </w:r>
      <w:r w:rsidR="00AC3DA2">
        <w:rPr>
          <w:sz w:val="24"/>
          <w:szCs w:val="24"/>
        </w:rPr>
        <w:t>podnio</w:t>
      </w:r>
      <w:r w:rsidRPr="00F433E8">
        <w:rPr>
          <w:sz w:val="24"/>
          <w:szCs w:val="24"/>
        </w:rPr>
        <w:t xml:space="preserve"> je 6. </w:t>
      </w:r>
      <w:r w:rsidR="00AC3DA2">
        <w:rPr>
          <w:sz w:val="24"/>
          <w:szCs w:val="24"/>
        </w:rPr>
        <w:t xml:space="preserve">veljače </w:t>
      </w:r>
      <w:r w:rsidRPr="00F433E8">
        <w:rPr>
          <w:sz w:val="24"/>
          <w:szCs w:val="24"/>
        </w:rPr>
        <w:t>2017. prijedlog za otvaranje postupka stečaja potrošača</w:t>
      </w:r>
      <w:r w:rsidR="00AC3DA2">
        <w:rPr>
          <w:sz w:val="24"/>
          <w:szCs w:val="24"/>
        </w:rPr>
        <w:t xml:space="preserve"> na propisanom obrascu</w:t>
      </w:r>
      <w:r w:rsidRPr="00F433E8">
        <w:rPr>
          <w:sz w:val="24"/>
          <w:szCs w:val="24"/>
        </w:rPr>
        <w:t xml:space="preserve"> te istom pridoni</w:t>
      </w:r>
      <w:r w:rsidR="00AC3DA2">
        <w:rPr>
          <w:sz w:val="24"/>
          <w:szCs w:val="24"/>
        </w:rPr>
        <w:t>o</w:t>
      </w:r>
      <w:r w:rsidRPr="00F433E8">
        <w:rPr>
          <w:sz w:val="24"/>
          <w:szCs w:val="24"/>
        </w:rPr>
        <w:t xml:space="preserve"> potvrdu FINE od dana </w:t>
      </w:r>
      <w:r w:rsidR="00AC3DA2">
        <w:rPr>
          <w:sz w:val="24"/>
          <w:szCs w:val="24"/>
        </w:rPr>
        <w:t>6.3.2017</w:t>
      </w:r>
      <w:r w:rsidRPr="00F433E8">
        <w:rPr>
          <w:sz w:val="24"/>
          <w:szCs w:val="24"/>
        </w:rPr>
        <w:t>.</w:t>
      </w:r>
      <w:r w:rsidR="00AC3DA2">
        <w:rPr>
          <w:sz w:val="24"/>
          <w:szCs w:val="24"/>
        </w:rPr>
        <w:t>, P</w:t>
      </w:r>
      <w:r w:rsidRPr="00F433E8">
        <w:rPr>
          <w:sz w:val="24"/>
          <w:szCs w:val="24"/>
        </w:rPr>
        <w:t xml:space="preserve">opis imovine  i obveza te </w:t>
      </w:r>
      <w:r w:rsidR="00AC3DA2">
        <w:rPr>
          <w:sz w:val="24"/>
          <w:szCs w:val="24"/>
        </w:rPr>
        <w:t>P</w:t>
      </w:r>
      <w:r w:rsidRPr="00F433E8">
        <w:rPr>
          <w:sz w:val="24"/>
          <w:szCs w:val="24"/>
        </w:rPr>
        <w:t>lan ispunjenja obveza, obzirom da kod FINE nije uspio postupak sklapanja izvansudskog sporazuma u izvansudskom postupku.</w:t>
      </w:r>
      <w:r w:rsidR="00AC3DA2">
        <w:rPr>
          <w:sz w:val="24"/>
          <w:szCs w:val="24"/>
        </w:rPr>
        <w:t xml:space="preserve"> Prijedlog je podnesen pravovremeno.</w:t>
      </w:r>
    </w:p>
    <w:p w:rsidRDefault="00117560" w:rsidP="00117560" w:rsidR="00117560">
      <w:pPr>
        <w:jc w:val="both"/>
        <w:rPr>
          <w:sz w:val="24"/>
          <w:szCs w:val="24"/>
        </w:rPr>
      </w:pPr>
      <w:r w:rsidRPr="00F433E8">
        <w:rPr>
          <w:sz w:val="24"/>
          <w:szCs w:val="24"/>
        </w:rPr>
        <w:tab/>
        <w:t xml:space="preserve">Poziv na pripremno ročište u postupku stečaja potrošača za dan </w:t>
      </w:r>
      <w:r w:rsidR="00AC3DA2">
        <w:rPr>
          <w:sz w:val="24"/>
          <w:szCs w:val="24"/>
        </w:rPr>
        <w:t>25. travnja</w:t>
      </w:r>
      <w:r w:rsidRPr="00F433E8">
        <w:rPr>
          <w:sz w:val="24"/>
          <w:szCs w:val="24"/>
        </w:rPr>
        <w:t xml:space="preserve"> 2017. objavljen je na e-oglasnoj ploči sud dana </w:t>
      </w:r>
      <w:r w:rsidR="00AC3DA2">
        <w:rPr>
          <w:sz w:val="24"/>
          <w:szCs w:val="24"/>
        </w:rPr>
        <w:t>13. veljače</w:t>
      </w:r>
      <w:r w:rsidRPr="00F433E8">
        <w:rPr>
          <w:sz w:val="24"/>
          <w:szCs w:val="24"/>
        </w:rPr>
        <w:t xml:space="preserve">  2017. zajedno sa </w:t>
      </w:r>
      <w:r w:rsidR="00AC3DA2">
        <w:rPr>
          <w:sz w:val="24"/>
          <w:szCs w:val="24"/>
        </w:rPr>
        <w:t>P</w:t>
      </w:r>
      <w:r w:rsidRPr="00F433E8">
        <w:rPr>
          <w:sz w:val="24"/>
          <w:szCs w:val="24"/>
        </w:rPr>
        <w:t>opisom imovine i obveza te</w:t>
      </w:r>
      <w:r w:rsidR="00AC3DA2">
        <w:rPr>
          <w:sz w:val="24"/>
          <w:szCs w:val="24"/>
        </w:rPr>
        <w:t xml:space="preserve"> P</w:t>
      </w:r>
      <w:r w:rsidRPr="00F433E8">
        <w:rPr>
          <w:sz w:val="24"/>
          <w:szCs w:val="24"/>
        </w:rPr>
        <w:t xml:space="preserve">lanu ispunjenja obveza, kao </w:t>
      </w:r>
      <w:r w:rsidR="00AC3DA2">
        <w:rPr>
          <w:sz w:val="24"/>
          <w:szCs w:val="24"/>
        </w:rPr>
        <w:t>i</w:t>
      </w:r>
      <w:r w:rsidRPr="00F433E8">
        <w:rPr>
          <w:sz w:val="24"/>
          <w:szCs w:val="24"/>
        </w:rPr>
        <w:t xml:space="preserve"> poziv vjerovnicima da se očituju na plan ispunjena obveza, a u skladu sa članom 48 Zakona o stečaju potroša</w:t>
      </w:r>
      <w:r w:rsidR="00AC3DA2">
        <w:rPr>
          <w:sz w:val="24"/>
          <w:szCs w:val="24"/>
        </w:rPr>
        <w:t>č</w:t>
      </w:r>
      <w:r w:rsidRPr="00F433E8">
        <w:rPr>
          <w:sz w:val="24"/>
          <w:szCs w:val="24"/>
        </w:rPr>
        <w:t>a (NN 100/15; u daljnjem tekstu ZSP).</w:t>
      </w:r>
    </w:p>
    <w:p w:rsidRDefault="00AC3DA2" w:rsidP="00117560" w:rsidR="00AC3DA2" w:rsidRPr="00F433E8">
      <w:pPr>
        <w:jc w:val="both"/>
        <w:rPr>
          <w:sz w:val="24"/>
          <w:szCs w:val="24"/>
        </w:rPr>
      </w:pPr>
      <w:r>
        <w:rPr>
          <w:sz w:val="24"/>
          <w:szCs w:val="24"/>
        </w:rPr>
        <w:tab/>
        <w:t>Nakon održanog pripremnog ročišta utvrđeno je da vjerovnici koji su pristupili kao i vjerovnici koji su se pismeno očitovali nisu prihvatili Plan ispunjenja obveza dužnika te su se navedenom protivili.</w:t>
      </w:r>
    </w:p>
    <w:p w:rsidRDefault="00117560" w:rsidP="00117560" w:rsidR="004444EA">
      <w:pPr>
        <w:jc w:val="both"/>
        <w:rPr>
          <w:sz w:val="24"/>
          <w:szCs w:val="24"/>
        </w:rPr>
      </w:pPr>
      <w:r w:rsidRPr="00F433E8">
        <w:rPr>
          <w:sz w:val="24"/>
          <w:szCs w:val="24"/>
        </w:rPr>
        <w:tab/>
      </w:r>
      <w:r w:rsidR="00AC3DA2">
        <w:rPr>
          <w:sz w:val="24"/>
          <w:szCs w:val="24"/>
        </w:rPr>
        <w:t xml:space="preserve"> Dana 19. svibnja 2017. doneseno je rješenje Sp-4/2017-14 koje je ispravljeno rješenjem od 29. svibnja 2017. god., a kojim se otvara stečajni postupak nad potrošačem Žarkom Bulavom. </w:t>
      </w:r>
    </w:p>
    <w:p w:rsidRDefault="00AC3DA2" w:rsidP="00117560" w:rsidR="00AC3DA2">
      <w:pPr>
        <w:jc w:val="both"/>
        <w:rPr>
          <w:sz w:val="24"/>
          <w:szCs w:val="24"/>
        </w:rPr>
      </w:pPr>
      <w:r>
        <w:rPr>
          <w:sz w:val="24"/>
          <w:szCs w:val="24"/>
        </w:rPr>
        <w:tab/>
        <w:t xml:space="preserve">Odlučujući o žalbi Županijski sud u Sisku ukinuo je spomenuto rješenje i vratio sudu na ponovno odlučivanje jer da </w:t>
      </w:r>
      <w:r w:rsidR="00D470FC">
        <w:rPr>
          <w:sz w:val="24"/>
          <w:szCs w:val="24"/>
        </w:rPr>
        <w:t>nije razvidno radi čega I stupanjski sud nije primijenio odredbu člana 58 ZSP, a i da nisu vidljivi razlozi ponovnog pozivanja vjerovnika na prijavu tražbine te da je sud počinio bitnu povredu odredbi parničnog postupka po osnovi člana 380 stav 3 ZPP.</w:t>
      </w:r>
    </w:p>
    <w:p w:rsidRDefault="00D470FC" w:rsidP="00117560" w:rsidR="00D470FC" w:rsidRPr="00F433E8">
      <w:pPr>
        <w:jc w:val="both"/>
        <w:rPr>
          <w:sz w:val="24"/>
          <w:szCs w:val="24"/>
        </w:rPr>
      </w:pPr>
      <w:r>
        <w:rPr>
          <w:sz w:val="24"/>
          <w:szCs w:val="24"/>
        </w:rPr>
        <w:tab/>
        <w:t>U ponovljenom postupku sud je uzeo izjavu stečajnog dužnika iz koje je utvrdio da je bolestan tj. 80% invalid jer ima umjetne kukove te uslijed toga oštećenje središnjeg živčanog sustava mozga, moždanog debla, leđne moždine i  tjelesnog oštećenja spinalnih živaca. Ostvaruje invalidsku mirovinu u iznosu od 1.613,47 kn. Oženjen je, supruga je zaposlena, ali se razboljela od karcinoma te dobiva naknadu od 1.800,00 kn.  Navodi da nema nikakve druge imovine, pokretne ili nepokretne, ne očekuje nasljedstvo.</w:t>
      </w:r>
    </w:p>
    <w:p w:rsidRDefault="00117560" w:rsidP="00117560" w:rsidR="00991C62" w:rsidRPr="00F433E8">
      <w:pPr>
        <w:jc w:val="both"/>
        <w:rPr>
          <w:sz w:val="24"/>
          <w:szCs w:val="24"/>
        </w:rPr>
      </w:pPr>
      <w:r w:rsidRPr="00F433E8">
        <w:rPr>
          <w:sz w:val="24"/>
          <w:szCs w:val="24"/>
        </w:rPr>
        <w:lastRenderedPageBreak/>
        <w:tab/>
      </w:r>
      <w:r w:rsidR="00D470FC">
        <w:rPr>
          <w:sz w:val="24"/>
          <w:szCs w:val="24"/>
        </w:rPr>
        <w:t xml:space="preserve"> </w:t>
      </w:r>
      <w:r w:rsidRPr="00F433E8">
        <w:rPr>
          <w:sz w:val="24"/>
          <w:szCs w:val="24"/>
        </w:rPr>
        <w:t xml:space="preserve">Iz </w:t>
      </w:r>
      <w:r w:rsidR="00991C62">
        <w:rPr>
          <w:sz w:val="24"/>
          <w:szCs w:val="24"/>
        </w:rPr>
        <w:t>P</w:t>
      </w:r>
      <w:r w:rsidRPr="00F433E8">
        <w:rPr>
          <w:sz w:val="24"/>
          <w:szCs w:val="24"/>
        </w:rPr>
        <w:t>opisa imovine i obveza proizlazi da potrošač nema nikakve imovine</w:t>
      </w:r>
      <w:r w:rsidR="00D470FC">
        <w:rPr>
          <w:sz w:val="24"/>
          <w:szCs w:val="24"/>
        </w:rPr>
        <w:t>, a od pri</w:t>
      </w:r>
      <w:r w:rsidRPr="00F433E8">
        <w:rPr>
          <w:sz w:val="24"/>
          <w:szCs w:val="24"/>
        </w:rPr>
        <w:t>hoda</w:t>
      </w:r>
      <w:r w:rsidR="00D470FC">
        <w:rPr>
          <w:sz w:val="24"/>
          <w:szCs w:val="24"/>
        </w:rPr>
        <w:t xml:space="preserve"> ima jedino invalidsku mirovinu te nema </w:t>
      </w:r>
      <w:r w:rsidRPr="00F433E8">
        <w:rPr>
          <w:sz w:val="24"/>
          <w:szCs w:val="24"/>
        </w:rPr>
        <w:t xml:space="preserve"> imovinska prava ili novčane tražbine u odnosu na treće osobe</w:t>
      </w:r>
      <w:r w:rsidR="00D470FC">
        <w:rPr>
          <w:sz w:val="24"/>
          <w:szCs w:val="24"/>
        </w:rPr>
        <w:t>.</w:t>
      </w:r>
    </w:p>
    <w:p w:rsidRDefault="00117560" w:rsidP="00117560" w:rsidR="002965C9" w:rsidRPr="00F433E8">
      <w:pPr>
        <w:jc w:val="both"/>
        <w:rPr>
          <w:sz w:val="24"/>
          <w:szCs w:val="24"/>
        </w:rPr>
      </w:pPr>
      <w:r w:rsidRPr="00F433E8">
        <w:rPr>
          <w:sz w:val="24"/>
          <w:szCs w:val="24"/>
        </w:rPr>
        <w:tab/>
        <w:t xml:space="preserve">Iz Plana ispunjenja </w:t>
      </w:r>
      <w:r w:rsidR="00D470FC">
        <w:rPr>
          <w:sz w:val="24"/>
          <w:szCs w:val="24"/>
        </w:rPr>
        <w:t xml:space="preserve">te naknadno dostavljenih Izjava vjerovnika utvrđeno je </w:t>
      </w:r>
      <w:r w:rsidRPr="00F433E8">
        <w:rPr>
          <w:sz w:val="24"/>
          <w:szCs w:val="24"/>
        </w:rPr>
        <w:t xml:space="preserve">da potrošač ima dugovanja prema vjerovnicima i to prema </w:t>
      </w:r>
      <w:r w:rsidR="00D470FC">
        <w:rPr>
          <w:sz w:val="24"/>
          <w:szCs w:val="24"/>
        </w:rPr>
        <w:t>ZBZ d.d. iznos od 301.198,60 kn, s pripadajućim zak</w:t>
      </w:r>
      <w:r w:rsidR="00760483">
        <w:rPr>
          <w:sz w:val="24"/>
          <w:szCs w:val="24"/>
        </w:rPr>
        <w:t>o</w:t>
      </w:r>
      <w:r w:rsidR="00D470FC">
        <w:rPr>
          <w:sz w:val="24"/>
          <w:szCs w:val="24"/>
        </w:rPr>
        <w:t>nskim zateznim kamatama počev od 23.12.2016. god. prema Al</w:t>
      </w:r>
      <w:r w:rsidR="00760483">
        <w:rPr>
          <w:sz w:val="24"/>
          <w:szCs w:val="24"/>
        </w:rPr>
        <w:t>l</w:t>
      </w:r>
      <w:r w:rsidR="00D470FC">
        <w:rPr>
          <w:sz w:val="24"/>
          <w:szCs w:val="24"/>
        </w:rPr>
        <w:t>ianz Zagreb d.d. 1.686,04 kn s pripadajućim zakonskim zateznim kamatama počev od 19.12.2016, prema Erste &amp; Steiermarkische bank d.d. iznos od 422.226,12 kn, pripadajućim zakonskim zateznim kamatama počev od 19.12.2016., odvjetniku Josipu Jeliću iznos od 42.417,47 kn pripadajućim zakonskim zateznim kamatama počev od 28.12.2011.,</w:t>
      </w:r>
      <w:r w:rsidR="00D470FC" w:rsidRPr="00D470FC">
        <w:rPr>
          <w:sz w:val="24"/>
          <w:szCs w:val="24"/>
        </w:rPr>
        <w:t xml:space="preserve"> </w:t>
      </w:r>
      <w:r w:rsidR="00D470FC">
        <w:rPr>
          <w:sz w:val="24"/>
          <w:szCs w:val="24"/>
        </w:rPr>
        <w:t xml:space="preserve">odvjetniku Josipu Jeliću iznos od 59.308,30 kn s pripadajućim zakonskim zateznim kamatama počev od 4.6.2014., VIPnet d.o.o. iznos od </w:t>
      </w:r>
      <w:r w:rsidR="00760483">
        <w:rPr>
          <w:sz w:val="24"/>
          <w:szCs w:val="24"/>
        </w:rPr>
        <w:t>8.060,00 kn</w:t>
      </w:r>
      <w:r w:rsidR="00D470FC">
        <w:rPr>
          <w:sz w:val="24"/>
          <w:szCs w:val="24"/>
        </w:rPr>
        <w:t>., HZZO iznos od 1.193,72 kn s s pripadajućim zakonskim zateznim kamatama počev od 27.6.2012., HZZO iznos od 1.510,77 kn s pripadajućim zakonskim zateznim kamatama počev od 1.12.2012., Erste Card Club d.o.o. iznos od 44.778,15 kn  s pripadajućim zakonskim zateznim kamatama počev od 12.9.2012., RH, Ministarstvo financija iznos od 4.000,26 kn  s pripadajućim zakonskim zateznim kamatama počev od 19.12.2016.</w:t>
      </w:r>
      <w:r w:rsidR="00760483">
        <w:rPr>
          <w:sz w:val="24"/>
          <w:szCs w:val="24"/>
        </w:rPr>
        <w:t xml:space="preserve"> i</w:t>
      </w:r>
      <w:r w:rsidR="00D470FC">
        <w:rPr>
          <w:sz w:val="24"/>
          <w:szCs w:val="24"/>
        </w:rPr>
        <w:t xml:space="preserve"> FINA u iznosu od 3.266,00 kn</w:t>
      </w:r>
      <w:r w:rsidR="00760483">
        <w:rPr>
          <w:sz w:val="24"/>
          <w:szCs w:val="24"/>
        </w:rPr>
        <w:t xml:space="preserve">, HZZO iznos od </w:t>
      </w:r>
      <w:r w:rsidR="00544B56">
        <w:rPr>
          <w:sz w:val="24"/>
          <w:szCs w:val="24"/>
        </w:rPr>
        <w:t>11.367,69 kn</w:t>
      </w:r>
      <w:r w:rsidR="00760483">
        <w:rPr>
          <w:sz w:val="24"/>
          <w:szCs w:val="24"/>
        </w:rPr>
        <w:t xml:space="preserve"> te potraživanje stjecatelja tražbine novog vjerovnika APS DELTA S.A. Luxembourg, 1.rue Jean Piret L-2350, OIB 45421012929 u iznosu od 13.400,00 EUR s pripadajućim zakonskim zateznim kamatama temeljem Ugovora br. 1041/02 od 19.7.2002. god., iznosa od 45.500,00 kn temeljem Ugovora od 28.5.2007. god. te iznosa od 39.000,00 EUR temeljem Ugovora od 14.9.2009. god.; a u vezi kojega tj. Ugovora 1041/02 od 19.7.2002.</w:t>
      </w:r>
      <w:r w:rsidR="00D470FC">
        <w:rPr>
          <w:sz w:val="24"/>
          <w:szCs w:val="24"/>
        </w:rPr>
        <w:t xml:space="preserve"> </w:t>
      </w:r>
      <w:r w:rsidR="00760483">
        <w:rPr>
          <w:sz w:val="24"/>
          <w:szCs w:val="24"/>
        </w:rPr>
        <w:t xml:space="preserve">god. je upisano fiducijarno vlasništvo za korist ZBZ d.d. Zagreb na nekretnini upisanoj u Zemljišno-knjižni odjel Ivanić-Grad k.o. Križ, zk.ul. 175 kbčr. 44/1 kuća, dvor, voćnjak, oranica i livada 6428 m2 pod brojem Z-1195/02. </w:t>
      </w:r>
    </w:p>
    <w:p w:rsidRDefault="00117560" w:rsidP="00991C62" w:rsidR="00991C62">
      <w:pPr>
        <w:jc w:val="both"/>
        <w:rPr>
          <w:sz w:val="24"/>
          <w:szCs w:val="24"/>
        </w:rPr>
      </w:pPr>
      <w:r w:rsidRPr="00F433E8">
        <w:rPr>
          <w:sz w:val="24"/>
          <w:szCs w:val="24"/>
        </w:rPr>
        <w:tab/>
        <w:t>U Planu ispunjenja obveza potrošač predlaže da se obveze svih vjerovnika umanje za 100% te navodi da obveze ne može podmirit</w:t>
      </w:r>
      <w:r w:rsidR="00544B56">
        <w:rPr>
          <w:sz w:val="24"/>
          <w:szCs w:val="24"/>
        </w:rPr>
        <w:t>i</w:t>
      </w:r>
      <w:r w:rsidRPr="00F433E8">
        <w:rPr>
          <w:sz w:val="24"/>
          <w:szCs w:val="24"/>
        </w:rPr>
        <w:t xml:space="preserve"> niti djelomično jer </w:t>
      </w:r>
      <w:r w:rsidR="002965C9" w:rsidRPr="00F433E8">
        <w:rPr>
          <w:sz w:val="24"/>
          <w:szCs w:val="24"/>
        </w:rPr>
        <w:t xml:space="preserve">uopće </w:t>
      </w:r>
      <w:r w:rsidR="00544B56">
        <w:rPr>
          <w:sz w:val="24"/>
          <w:szCs w:val="24"/>
        </w:rPr>
        <w:t>od prihoda ima jedino invalidsku mirovinu, 80% je invalid te nema nikakve imovine i ne očekuje nasljedstvo odnosno prihod s bilo koje druge osnove.</w:t>
      </w:r>
    </w:p>
    <w:p w:rsidRDefault="00991C62" w:rsidP="00991C62" w:rsidR="00991C62">
      <w:pPr>
        <w:jc w:val="both"/>
        <w:rPr>
          <w:sz w:val="24"/>
          <w:szCs w:val="24"/>
        </w:rPr>
      </w:pPr>
      <w:r>
        <w:rPr>
          <w:sz w:val="24"/>
          <w:szCs w:val="24"/>
        </w:rPr>
        <w:tab/>
      </w:r>
      <w:r w:rsidR="00D52D2C" w:rsidRPr="00F433E8">
        <w:rPr>
          <w:sz w:val="24"/>
          <w:szCs w:val="24"/>
        </w:rPr>
        <w:t>Dakle, u postupku je utvrđeno da je potrošač nesposoban za plaćanje, te da u razdoblju duljem od 90 dana ne može ispuniti svoje dospjele obveze koje su veće od 30.000,00 kn pri čemu na pripremnom ročištu nije prihvaćen niti njegov plan ispunjenja obveza. Slijedom toga, ispunjene su pretpostavke da se otvori postupak stečaja potrošača, pa je stoga temeljem čl. 53. i čl. 54. ZSP.</w:t>
      </w:r>
    </w:p>
    <w:p w:rsidRDefault="00991C62" w:rsidP="00991C62" w:rsidR="00991C62">
      <w:pPr>
        <w:jc w:val="both"/>
        <w:rPr>
          <w:sz w:val="24"/>
          <w:szCs w:val="24"/>
        </w:rPr>
      </w:pPr>
      <w:r>
        <w:rPr>
          <w:sz w:val="24"/>
          <w:szCs w:val="24"/>
        </w:rPr>
        <w:tab/>
      </w:r>
      <w:r w:rsidR="00F433E8" w:rsidRPr="00F433E8">
        <w:rPr>
          <w:sz w:val="24"/>
          <w:szCs w:val="24"/>
        </w:rPr>
        <w:t xml:space="preserve">Odluka iz točke II izreke temelji se na odredbi čl. 54. st. 3. ZSP koja određuje da će se rješenje o otvaranju postupka stečaja potrošača objaviti na mrežnoj stranici e-oglasna ploča sudova istoga dana kada je doneseno. </w:t>
      </w:r>
    </w:p>
    <w:p w:rsidRDefault="00991C62" w:rsidP="00991C62" w:rsidR="00991C62">
      <w:pPr>
        <w:jc w:val="both"/>
        <w:rPr>
          <w:sz w:val="24"/>
          <w:szCs w:val="24"/>
        </w:rPr>
      </w:pPr>
      <w:r>
        <w:rPr>
          <w:sz w:val="24"/>
          <w:szCs w:val="24"/>
        </w:rPr>
        <w:tab/>
      </w:r>
      <w:r w:rsidR="00D52D2C" w:rsidRPr="00F433E8">
        <w:rPr>
          <w:sz w:val="24"/>
          <w:szCs w:val="24"/>
        </w:rPr>
        <w:t>Prema čl. 58. st. 1. ZSP, ako sud na temelju isprava koje se nalaze u sudskom spisu stekne uvjerenje da imovina potrošača koja bi ušla u stečajnu masu nije dovoljna ni za namirenje troškova postupka ili je neznatne vrijednosti, donijet će odluku o otvaranju i zaključenju postupka stečaja potrošača te istodobno imenovati povjerenika i odrediti razdoblje provjere ponašanja u trajanju od pet godina.</w:t>
      </w:r>
    </w:p>
    <w:p w:rsidRDefault="00991C62" w:rsidP="00991C62" w:rsidR="00991C62">
      <w:pPr>
        <w:jc w:val="both"/>
        <w:rPr>
          <w:sz w:val="24"/>
          <w:szCs w:val="24"/>
        </w:rPr>
      </w:pPr>
      <w:r>
        <w:rPr>
          <w:sz w:val="24"/>
          <w:szCs w:val="24"/>
        </w:rPr>
        <w:tab/>
      </w:r>
      <w:r w:rsidR="00D52D2C" w:rsidRPr="00F433E8">
        <w:rPr>
          <w:sz w:val="24"/>
          <w:szCs w:val="24"/>
        </w:rPr>
        <w:t xml:space="preserve">Uvidom u </w:t>
      </w:r>
      <w:r>
        <w:rPr>
          <w:sz w:val="24"/>
          <w:szCs w:val="24"/>
        </w:rPr>
        <w:t>P</w:t>
      </w:r>
      <w:r w:rsidR="00D52D2C" w:rsidRPr="00F433E8">
        <w:rPr>
          <w:sz w:val="24"/>
          <w:szCs w:val="24"/>
        </w:rPr>
        <w:t>opis imovine i obveza, a navedeno proizlazi i iz iskaza potrošača, utvrđeno je da potrošač nema imovine koja bi ušla u stečajnu masu. Slijedom toga, valjalo je temeljem čl. 58. st. 1. ZSP, uz odluku o otvaranju stečaja potrošača, donijeti odluku i o zaključenju stečaja potrošača, te istodobno imenovati povjerenika i odrediti razdoblje provjere pona</w:t>
      </w:r>
      <w:r>
        <w:rPr>
          <w:sz w:val="24"/>
          <w:szCs w:val="24"/>
        </w:rPr>
        <w:t>šanja u trajanju od pet godina</w:t>
      </w:r>
      <w:r w:rsidR="00D52D2C" w:rsidRPr="00F433E8">
        <w:rPr>
          <w:sz w:val="24"/>
          <w:szCs w:val="24"/>
        </w:rPr>
        <w:t xml:space="preserve">. </w:t>
      </w:r>
    </w:p>
    <w:p w:rsidRDefault="00991C62" w:rsidP="00D52D2C" w:rsidR="00991C62" w:rsidRPr="00F433E8">
      <w:pPr>
        <w:jc w:val="both"/>
        <w:rPr>
          <w:sz w:val="24"/>
          <w:szCs w:val="24"/>
        </w:rPr>
      </w:pPr>
      <w:r>
        <w:rPr>
          <w:sz w:val="24"/>
          <w:szCs w:val="24"/>
        </w:rPr>
        <w:lastRenderedPageBreak/>
        <w:tab/>
      </w:r>
      <w:r w:rsidR="00D52D2C" w:rsidRPr="00F433E8">
        <w:rPr>
          <w:sz w:val="24"/>
          <w:szCs w:val="24"/>
        </w:rPr>
        <w:t xml:space="preserve">Pritom je povjerenik imenovan metodom slučajnog odabira, sukladno čl. 37. st. 1. ZSP i odredbama Pravilnika o pretpostavkama i načinu izbora povjerenika metodom slučajnog odabira ("Narodne novine", br. 7/16). </w:t>
      </w:r>
      <w:r w:rsidR="00F433E8" w:rsidRPr="00F433E8">
        <w:rPr>
          <w:sz w:val="24"/>
          <w:szCs w:val="24"/>
        </w:rPr>
        <w:t xml:space="preserve"> </w:t>
      </w:r>
      <w:r w:rsidR="00D52D2C" w:rsidRPr="00F433E8">
        <w:rPr>
          <w:sz w:val="24"/>
          <w:szCs w:val="24"/>
        </w:rPr>
        <w:t xml:space="preserve">Povjerenik je sukladno odredbama čl. 39. ZSP-a, pozvan radi davanje izjave te mu je temeljem odredbi čl. 42. ZSP-a naloženo da otvori poseban transakcijski račun, a temeljem odredbi čl. 218. st. 2. Stečajnoj zakona (Narodne novine, br. 71/15), u vezi odredbe čl. 23. ZSP-a, da zatvori postojeće račune potrošača. </w:t>
      </w:r>
    </w:p>
    <w:p w:rsidRDefault="00D52D2C" w:rsidP="00991C62" w:rsidR="00991C62" w:rsidRPr="00F433E8">
      <w:pPr>
        <w:jc w:val="both"/>
        <w:rPr>
          <w:sz w:val="24"/>
          <w:szCs w:val="24"/>
        </w:rPr>
      </w:pPr>
      <w:r w:rsidRPr="00F433E8">
        <w:rPr>
          <w:sz w:val="24"/>
          <w:szCs w:val="24"/>
        </w:rPr>
        <w:tab/>
        <w:t xml:space="preserve">Na navedeno je ročište pozvan i potrošač </w:t>
      </w:r>
      <w:r w:rsidR="00544B56">
        <w:rPr>
          <w:sz w:val="24"/>
          <w:szCs w:val="24"/>
        </w:rPr>
        <w:t>Žarko Bulava</w:t>
      </w:r>
      <w:r w:rsidRPr="00F433E8">
        <w:rPr>
          <w:sz w:val="24"/>
          <w:szCs w:val="24"/>
        </w:rPr>
        <w:t xml:space="preserve"> radi davanja izjave o ustupu sukladno odredbama čl. 71. ZSP-a</w:t>
      </w:r>
      <w:r w:rsidR="00991C62">
        <w:rPr>
          <w:sz w:val="24"/>
          <w:szCs w:val="24"/>
        </w:rPr>
        <w:t>.</w:t>
      </w:r>
    </w:p>
    <w:p w:rsidRDefault="00D52D2C" w:rsidP="00D52D2C" w:rsidR="00D52D2C" w:rsidRPr="00F433E8">
      <w:pPr>
        <w:ind w:firstLine="1134"/>
        <w:jc w:val="both"/>
        <w:rPr>
          <w:sz w:val="24"/>
          <w:szCs w:val="24"/>
        </w:rPr>
      </w:pPr>
      <w:r w:rsidRPr="00F433E8">
        <w:rPr>
          <w:sz w:val="24"/>
          <w:szCs w:val="24"/>
        </w:rPr>
        <w:t>Slijedom svega navedenog, odlučeno je kao u izreci rješenja.</w:t>
      </w:r>
    </w:p>
    <w:p w:rsidRDefault="00D52D2C" w:rsidP="00D52D2C" w:rsidR="00D52D2C" w:rsidRPr="00F433E8">
      <w:pPr>
        <w:ind w:firstLine="1134"/>
        <w:jc w:val="both"/>
        <w:rPr>
          <w:sz w:val="24"/>
          <w:szCs w:val="24"/>
        </w:rPr>
      </w:pPr>
    </w:p>
    <w:p w:rsidRDefault="00117560" w:rsidP="00117560" w:rsidR="00117560" w:rsidRPr="00F433E8">
      <w:pPr>
        <w:jc w:val="center"/>
        <w:rPr>
          <w:sz w:val="24"/>
          <w:szCs w:val="24"/>
        </w:rPr>
      </w:pPr>
      <w:r w:rsidRPr="00F433E8">
        <w:rPr>
          <w:sz w:val="24"/>
          <w:szCs w:val="24"/>
        </w:rPr>
        <w:t xml:space="preserve">U </w:t>
      </w:r>
      <w:r w:rsidR="002965C9" w:rsidRPr="00F433E8">
        <w:rPr>
          <w:sz w:val="24"/>
          <w:szCs w:val="24"/>
        </w:rPr>
        <w:t xml:space="preserve">Ivanić-Gradu, </w:t>
      </w:r>
      <w:r w:rsidR="007B28B3">
        <w:rPr>
          <w:sz w:val="24"/>
          <w:szCs w:val="24"/>
        </w:rPr>
        <w:t>9</w:t>
      </w:r>
      <w:r w:rsidR="002965C9" w:rsidRPr="00F433E8">
        <w:rPr>
          <w:sz w:val="24"/>
          <w:szCs w:val="24"/>
        </w:rPr>
        <w:t>. listopada</w:t>
      </w:r>
      <w:r w:rsidRPr="00F433E8">
        <w:rPr>
          <w:sz w:val="24"/>
          <w:szCs w:val="24"/>
        </w:rPr>
        <w:t xml:space="preserve">  2017. </w:t>
      </w:r>
    </w:p>
    <w:p w:rsidRDefault="00117560" w:rsidP="00117560" w:rsidR="00117560" w:rsidRPr="00F433E8">
      <w:pPr>
        <w:ind w:firstLine="708" w:left="6372"/>
        <w:jc w:val="both"/>
        <w:rPr>
          <w:sz w:val="24"/>
          <w:szCs w:val="24"/>
        </w:rPr>
      </w:pPr>
      <w:r w:rsidRPr="00F433E8">
        <w:rPr>
          <w:sz w:val="24"/>
          <w:szCs w:val="24"/>
        </w:rPr>
        <w:t xml:space="preserve">       </w:t>
      </w:r>
      <w:r w:rsidR="002965C9" w:rsidRPr="00F433E8">
        <w:rPr>
          <w:sz w:val="24"/>
          <w:szCs w:val="24"/>
        </w:rPr>
        <w:t>SUDAC:</w:t>
      </w:r>
    </w:p>
    <w:p w:rsidRDefault="00117560" w:rsidP="00117560" w:rsidR="00117560" w:rsidRPr="00F433E8">
      <w:pPr>
        <w:jc w:val="right"/>
        <w:rPr>
          <w:sz w:val="24"/>
          <w:szCs w:val="24"/>
        </w:rPr>
      </w:pPr>
    </w:p>
    <w:p w:rsidRDefault="002965C9" w:rsidP="00117560" w:rsidR="00117560" w:rsidRPr="00F433E8">
      <w:pPr>
        <w:jc w:val="right"/>
        <w:rPr>
          <w:sz w:val="24"/>
          <w:szCs w:val="24"/>
        </w:rPr>
      </w:pPr>
      <w:r w:rsidRPr="00F433E8">
        <w:rPr>
          <w:sz w:val="24"/>
          <w:szCs w:val="24"/>
        </w:rPr>
        <w:t>Jasna Grgurić</w:t>
      </w:r>
      <w:r w:rsidR="00397C0A">
        <w:rPr>
          <w:sz w:val="24"/>
          <w:szCs w:val="24"/>
        </w:rPr>
        <w:t xml:space="preserve"> </w:t>
      </w:r>
      <w:r w:rsidR="0052191C">
        <w:rPr>
          <w:sz w:val="24"/>
          <w:szCs w:val="24"/>
        </w:rPr>
        <w:t>,v.r.</w:t>
      </w:r>
    </w:p>
    <w:p w:rsidRDefault="00117560" w:rsidP="00117560" w:rsidR="00117560" w:rsidRPr="00F433E8">
      <w:pPr>
        <w:rPr>
          <w:sz w:val="24"/>
          <w:szCs w:val="24"/>
        </w:rPr>
      </w:pPr>
    </w:p>
    <w:p w:rsidRDefault="00117560" w:rsidP="00117560" w:rsidR="00117560" w:rsidRPr="00F433E8">
      <w:pPr>
        <w:ind w:firstLine="708"/>
        <w:jc w:val="both"/>
        <w:rPr>
          <w:sz w:val="24"/>
          <w:szCs w:val="24"/>
        </w:rPr>
      </w:pPr>
      <w:r w:rsidRPr="00F433E8">
        <w:rPr>
          <w:sz w:val="24"/>
          <w:szCs w:val="24"/>
        </w:rPr>
        <w:t>Uputa o pravnom lijeku:</w:t>
      </w:r>
    </w:p>
    <w:p w:rsidRDefault="00117560" w:rsidP="00117560" w:rsidR="00117560" w:rsidRPr="00F433E8">
      <w:pPr>
        <w:jc w:val="both"/>
        <w:rPr>
          <w:sz w:val="24"/>
          <w:szCs w:val="24"/>
        </w:rPr>
      </w:pPr>
      <w:r w:rsidRPr="00F433E8">
        <w:rPr>
          <w:sz w:val="24"/>
          <w:szCs w:val="24"/>
        </w:rPr>
        <w:tab/>
        <w:t xml:space="preserve"> Protiv rješenja donesenoga u prvom stupnju može se izjaviti žalba. </w:t>
      </w:r>
    </w:p>
    <w:p w:rsidRDefault="00117560" w:rsidP="00117560" w:rsidR="00117560" w:rsidRPr="00F433E8">
      <w:pPr>
        <w:jc w:val="both"/>
        <w:rPr>
          <w:sz w:val="24"/>
          <w:szCs w:val="24"/>
        </w:rPr>
      </w:pPr>
      <w:r w:rsidRPr="00F433E8">
        <w:rPr>
          <w:sz w:val="24"/>
          <w:szCs w:val="24"/>
        </w:rPr>
        <w:tab/>
        <w:t>Žalba se izjavljuje u roku od 15 dana od dostave prvostupanjskoga rješenja (čl. 27. st. 1. i 2. ZSP-a).</w:t>
      </w:r>
    </w:p>
    <w:p w:rsidRDefault="00117560" w:rsidP="00117560" w:rsidR="00117560">
      <w:pPr>
        <w:jc w:val="both"/>
        <w:rPr>
          <w:sz w:val="24"/>
          <w:szCs w:val="24"/>
        </w:rPr>
      </w:pPr>
      <w:r w:rsidRPr="00F433E8">
        <w:rPr>
          <w:sz w:val="24"/>
          <w:szCs w:val="24"/>
        </w:rPr>
        <w:tab/>
        <w:t>Žalba ne odgađa provedbu rješenja (čl. 27. st. 3. ZSP-a).</w:t>
      </w:r>
    </w:p>
    <w:p w:rsidRDefault="00FE6028" w:rsidP="00117560" w:rsidR="00FE6028">
      <w:pPr>
        <w:jc w:val="both"/>
        <w:rPr>
          <w:sz w:val="24"/>
          <w:szCs w:val="24"/>
        </w:rPr>
      </w:pPr>
    </w:p>
    <w:p w:rsidRDefault="00FE6028" w:rsidP="00117560" w:rsidR="00FE6028">
      <w:pPr>
        <w:jc w:val="both"/>
        <w:rPr>
          <w:sz w:val="24"/>
          <w:szCs w:val="24"/>
        </w:rPr>
      </w:pPr>
    </w:p>
    <w:p w:rsidRDefault="00FE6028" w:rsidP="00117560" w:rsidR="00FE6028">
      <w:pPr>
        <w:jc w:val="both"/>
        <w:rPr>
          <w:sz w:val="24"/>
          <w:szCs w:val="24"/>
        </w:rPr>
      </w:pPr>
      <w:r>
        <w:rPr>
          <w:sz w:val="24"/>
          <w:szCs w:val="24"/>
        </w:rPr>
        <w:t>Tijela koja vode javne knjige i dr. u kojima je potrošač upisan kao nositelj nekog prava dužna su po službenoj dužnosti na temelju dostavljenog rješenja zabilježiti vrijeme otvaranja postupka stečaja potrošača (član 56 stav 2 ZSP).</w:t>
      </w:r>
    </w:p>
    <w:p w:rsidRDefault="00FE6028" w:rsidP="00117560" w:rsidR="00FE6028">
      <w:pPr>
        <w:jc w:val="both"/>
        <w:rPr>
          <w:sz w:val="24"/>
          <w:szCs w:val="24"/>
        </w:rPr>
      </w:pPr>
    </w:p>
    <w:p w:rsidRDefault="00FE6028" w:rsidP="00117560" w:rsidR="00FE6028">
      <w:pPr>
        <w:jc w:val="both"/>
        <w:rPr>
          <w:sz w:val="24"/>
          <w:szCs w:val="24"/>
        </w:rPr>
      </w:pPr>
    </w:p>
    <w:p w:rsidRDefault="00FE6028" w:rsidP="0052191C" w:rsidR="00424A1E" w:rsidRPr="00F433E8">
      <w:pPr>
        <w:jc w:val="both"/>
        <w:rPr>
          <w:sz w:val="24"/>
          <w:szCs w:val="24"/>
        </w:rPr>
      </w:pPr>
      <w:r>
        <w:rPr>
          <w:sz w:val="24"/>
          <w:szCs w:val="24"/>
        </w:rPr>
        <w:tab/>
      </w:r>
      <w:r>
        <w:rPr>
          <w:sz w:val="24"/>
          <w:szCs w:val="24"/>
        </w:rPr>
        <w:tab/>
      </w:r>
      <w:r>
        <w:rPr>
          <w:sz w:val="24"/>
          <w:szCs w:val="24"/>
        </w:rPr>
        <w:tab/>
      </w:r>
      <w:r>
        <w:rPr>
          <w:sz w:val="24"/>
          <w:szCs w:val="24"/>
        </w:rPr>
        <w:tab/>
      </w:r>
      <w:r w:rsidR="00397C0A">
        <w:rPr>
          <w:sz w:val="24"/>
          <w:szCs w:val="24"/>
        </w:rPr>
        <w:t xml:space="preserve"> </w:t>
      </w:r>
    </w:p>
    <w:p w:rsidRDefault="00F433E8" w:rsidP="00117560" w:rsidR="00117560" w:rsidRPr="00F433E8">
      <w:pPr>
        <w:pStyle w:val="Odlomakpopisa"/>
        <w:jc w:val="both"/>
        <w:rPr>
          <w:sz w:val="24"/>
          <w:szCs w:val="24"/>
        </w:rPr>
      </w:pPr>
      <w:r w:rsidRPr="00F433E8">
        <w:rPr>
          <w:sz w:val="24"/>
          <w:szCs w:val="24"/>
        </w:rPr>
        <w:t xml:space="preserve"> </w:t>
      </w:r>
    </w:p>
    <w:p w:rsidRDefault="00117560" w:rsidP="00117560" w:rsidR="00117560" w:rsidRPr="00F433E8">
      <w:pPr>
        <w:pStyle w:val="Odlomakpopisa"/>
        <w:jc w:val="both"/>
        <w:rPr>
          <w:sz w:val="24"/>
          <w:szCs w:val="24"/>
        </w:rPr>
      </w:pPr>
    </w:p>
    <w:p w:rsidRDefault="00117560" w:rsidP="00117560" w:rsidR="00117560" w:rsidRPr="00F433E8">
      <w:pPr>
        <w:jc w:val="both"/>
        <w:rPr>
          <w:sz w:val="24"/>
          <w:szCs w:val="24"/>
        </w:rPr>
      </w:pPr>
      <w:r w:rsidRPr="00F433E8">
        <w:rPr>
          <w:sz w:val="24"/>
          <w:szCs w:val="24"/>
        </w:rPr>
        <w:tab/>
      </w:r>
      <w:r w:rsidRPr="00F433E8">
        <w:rPr>
          <w:sz w:val="24"/>
          <w:szCs w:val="24"/>
        </w:rPr>
        <w:tab/>
      </w:r>
      <w:r w:rsidRPr="00F433E8">
        <w:rPr>
          <w:sz w:val="24"/>
          <w:szCs w:val="24"/>
        </w:rPr>
        <w:tab/>
      </w:r>
      <w:r w:rsidRPr="00F433E8">
        <w:rPr>
          <w:sz w:val="24"/>
          <w:szCs w:val="24"/>
        </w:rPr>
        <w:tab/>
      </w:r>
      <w:r w:rsidRPr="00F433E8">
        <w:rPr>
          <w:sz w:val="24"/>
          <w:szCs w:val="24"/>
        </w:rPr>
        <w:tab/>
      </w:r>
      <w:r w:rsidRPr="00F433E8">
        <w:rPr>
          <w:sz w:val="24"/>
          <w:szCs w:val="24"/>
        </w:rPr>
        <w:tab/>
      </w:r>
      <w:r w:rsidRPr="00F433E8">
        <w:rPr>
          <w:sz w:val="24"/>
          <w:szCs w:val="24"/>
        </w:rPr>
        <w:tab/>
      </w:r>
      <w:r w:rsidRPr="00F433E8">
        <w:rPr>
          <w:sz w:val="24"/>
          <w:szCs w:val="24"/>
        </w:rPr>
        <w:tab/>
      </w:r>
    </w:p>
    <w:p w:rsidRDefault="00117560" w:rsidP="00117560" w:rsidR="00117560" w:rsidRPr="00F433E8">
      <w:pPr>
        <w:ind w:firstLine="720" w:left="2880"/>
        <w:jc w:val="both"/>
        <w:rPr>
          <w:sz w:val="24"/>
          <w:szCs w:val="24"/>
        </w:rPr>
      </w:pPr>
      <w:r w:rsidRPr="00F433E8">
        <w:rPr>
          <w:sz w:val="24"/>
          <w:szCs w:val="24"/>
        </w:rPr>
        <w:t>Za točnost otpravka – ovlaštena službenica</w:t>
      </w:r>
    </w:p>
    <w:p w:rsidRDefault="00117560" w:rsidP="00117560" w:rsidR="00117560" w:rsidRPr="00F433E8">
      <w:pPr>
        <w:jc w:val="both"/>
        <w:rPr>
          <w:sz w:val="24"/>
          <w:szCs w:val="24"/>
        </w:rPr>
      </w:pPr>
      <w:r w:rsidRPr="00F433E8">
        <w:rPr>
          <w:sz w:val="24"/>
          <w:szCs w:val="24"/>
        </w:rPr>
        <w:tab/>
      </w:r>
      <w:r w:rsidRPr="00F433E8">
        <w:rPr>
          <w:sz w:val="24"/>
          <w:szCs w:val="24"/>
        </w:rPr>
        <w:tab/>
      </w:r>
      <w:r w:rsidRPr="00F433E8">
        <w:rPr>
          <w:sz w:val="24"/>
          <w:szCs w:val="24"/>
        </w:rPr>
        <w:tab/>
      </w:r>
      <w:r w:rsidRPr="00F433E8">
        <w:rPr>
          <w:sz w:val="24"/>
          <w:szCs w:val="24"/>
        </w:rPr>
        <w:tab/>
      </w:r>
      <w:r w:rsidRPr="00F433E8">
        <w:rPr>
          <w:sz w:val="24"/>
          <w:szCs w:val="24"/>
        </w:rPr>
        <w:tab/>
      </w:r>
      <w:r w:rsidRPr="00F433E8">
        <w:rPr>
          <w:sz w:val="24"/>
          <w:szCs w:val="24"/>
        </w:rPr>
        <w:tab/>
      </w:r>
      <w:r w:rsidRPr="00F433E8">
        <w:rPr>
          <w:sz w:val="24"/>
          <w:szCs w:val="24"/>
        </w:rPr>
        <w:tab/>
        <w:t xml:space="preserve"> </w:t>
      </w:r>
      <w:r w:rsidR="00F433E8" w:rsidRPr="00F433E8">
        <w:rPr>
          <w:sz w:val="24"/>
          <w:szCs w:val="24"/>
        </w:rPr>
        <w:t xml:space="preserve"> </w:t>
      </w:r>
    </w:p>
    <w:sectPr w:rsidSect="00F433E8" w:rsidR="00117560" w:rsidRPr="00F433E8">
      <w:headerReference w:type="default" r:id="rId11"/>
      <w:headerReference w:type="first" r:id="rId12"/>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421D" w:rsidP="00C01C14" w:rsidR="0093421D">
      <w:r>
        <w:separator/>
      </w:r>
    </w:p>
  </w:endnote>
  <w:endnote w:id="0" w:type="continuationSeparator">
    <w:p w:rsidRDefault="0093421D" w:rsidP="00C01C14" w:rsidR="009342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421D" w:rsidP="00C01C14" w:rsidR="0093421D">
      <w:r>
        <w:separator/>
      </w:r>
    </w:p>
  </w:footnote>
  <w:footnote w:id="0" w:type="continuationSeparator">
    <w:p w:rsidRDefault="0093421D" w:rsidP="00C01C14" w:rsidR="009342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15327391"/>
      <w:docPartObj>
        <w:docPartGallery w:val="Page Numbers (Top of Page)"/>
        <w:docPartUnique/>
      </w:docPartObj>
    </w:sdtPr>
    <w:sdtEndPr/>
    <w:sdtContent>
      <w:p w:rsidRDefault="00C01C14" w:rsidR="00C01C14">
        <w:pPr>
          <w:pStyle w:val="Zaglavlje"/>
          <w:jc w:val="center"/>
        </w:pPr>
        <w:r>
          <w:fldChar w:fldCharType="begin"/>
        </w:r>
        <w:r>
          <w:instrText>PAGE   \* MERGEFORMAT</w:instrText>
        </w:r>
        <w:r>
          <w:fldChar w:fldCharType="separate"/>
        </w:r>
        <w:r w:rsidR="0052191C">
          <w:rPr>
            <w:noProof/>
          </w:rPr>
          <w:t>4</w:t>
        </w:r>
        <w:r>
          <w:fldChar w:fldCharType="end"/>
        </w:r>
      </w:p>
    </w:sdtContent>
  </w:sdt>
  <w:p w:rsidRDefault="00870208" w:rsidP="00544B56" w:rsidR="00544B56">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F433E8">
      <w:rPr>
        <w:sz w:val="24"/>
        <w:szCs w:val="24"/>
      </w:rPr>
      <w:t xml:space="preserve"> </w:t>
    </w:r>
    <w:r w:rsidR="00544B56">
      <w:rPr>
        <w:sz w:val="24"/>
        <w:szCs w:val="24"/>
      </w:rPr>
      <w:t xml:space="preserve"> </w:t>
    </w:r>
    <w:r w:rsidR="00544B56" w:rsidRPr="00ED5B85">
      <w:rPr>
        <w:sz w:val="24"/>
        <w:szCs w:val="24"/>
      </w:rPr>
      <w:t xml:space="preserve">Posl.br. </w:t>
    </w:r>
    <w:r w:rsidR="00544B56">
      <w:rPr>
        <w:sz w:val="24"/>
        <w:szCs w:val="24"/>
      </w:rPr>
      <w:t>18 Sp-4/17-34</w:t>
    </w:r>
  </w:p>
  <w:p w:rsidRDefault="00544B56" w:rsidP="00544B56" w:rsidR="00544B56">
    <w:pPr>
      <w:pStyle w:val="Zaglavlje"/>
    </w:pPr>
  </w:p>
  <w:p w:rsidRDefault="00F433E8" w:rsidP="00F433E8" w:rsidR="00F433E8">
    <w:pPr>
      <w:jc w:val="both"/>
      <w:rPr>
        <w:sz w:val="24"/>
        <w:szCs w:val="24"/>
      </w:rPr>
    </w:pPr>
  </w:p>
  <w:p w:rsidRDefault="00870208" w:rsidP="00870208" w:rsidR="00870208">
    <w:pPr>
      <w:jc w:val="both"/>
      <w:rPr>
        <w:sz w:val="24"/>
        <w:szCs w:val="24"/>
      </w:rPr>
    </w:pPr>
  </w:p>
  <w:p w:rsidRDefault="00C01C14" w:rsidR="00C01C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0208" w:rsidP="00870208" w:rsidR="00870208">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ED5B85">
      <w:rPr>
        <w:sz w:val="24"/>
        <w:szCs w:val="24"/>
      </w:rPr>
      <w:t xml:space="preserve">Posl.br. </w:t>
    </w:r>
    <w:r>
      <w:rPr>
        <w:sz w:val="24"/>
        <w:szCs w:val="24"/>
      </w:rPr>
      <w:t>18 Sp-</w:t>
    </w:r>
    <w:r w:rsidR="00514FEC">
      <w:rPr>
        <w:sz w:val="24"/>
        <w:szCs w:val="24"/>
      </w:rPr>
      <w:t>4</w:t>
    </w:r>
    <w:r>
      <w:rPr>
        <w:sz w:val="24"/>
        <w:szCs w:val="24"/>
      </w:rPr>
      <w:t>/1</w:t>
    </w:r>
    <w:r w:rsidR="00514FEC">
      <w:rPr>
        <w:sz w:val="24"/>
        <w:szCs w:val="24"/>
      </w:rPr>
      <w:t>7-34</w:t>
    </w:r>
  </w:p>
  <w:p w:rsidRDefault="00870208" w:rsidR="0087020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37DC4"/>
    <w:multiLevelType w:val="singleLevel"/>
    <w:tmpl w:val="47BA2B90"/>
    <w:lvl w:ilvl="0">
      <w:start w:val="13"/>
      <w:numFmt w:val="bullet"/>
      <w:lvlText w:val="-"/>
      <w:lvlJc w:val="left"/>
      <w:pPr>
        <w:tabs>
          <w:tab w:pos="360" w:val="num"/>
        </w:tabs>
        <w:ind w:hanging="360" w:left="360"/>
      </w:pPr>
      <w:rPr>
        <w:rFonts w:hint="default"/>
      </w:rPr>
    </w:lvl>
  </w:abstractNum>
  <w:abstractNum w:abstractNumId="1">
    <w:nsid w:val="2AC21D2A"/>
    <w:multiLevelType w:val="hybridMultilevel"/>
    <w:tmpl w:val="105A8DB8"/>
    <w:lvl w:tplc="55309A8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842087B"/>
    <w:multiLevelType w:val="singleLevel"/>
    <w:tmpl w:val="0809000F"/>
    <w:lvl w:ilvl="0">
      <w:start w:val="1"/>
      <w:numFmt w:val="decimal"/>
      <w:lvlText w:val="%1."/>
      <w:lvlJc w:val="left"/>
      <w:pPr>
        <w:tabs>
          <w:tab w:pos="360" w:val="num"/>
        </w:tabs>
        <w:ind w:hanging="360" w:left="360"/>
      </w:pPr>
      <w:rPr>
        <w:rFonts w:hint="default"/>
      </w:rPr>
    </w:lvl>
  </w:abstractNum>
  <w:abstractNum w:abstractNumId="3">
    <w:nsid w:val="403F61A8"/>
    <w:multiLevelType w:val="hybridMultilevel"/>
    <w:tmpl w:val="CED6771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99B7D7A"/>
    <w:multiLevelType w:val="singleLevel"/>
    <w:tmpl w:val="0809000F"/>
    <w:lvl w:ilvl="0">
      <w:start w:val="1"/>
      <w:numFmt w:val="decimal"/>
      <w:lvlText w:val="%1."/>
      <w:lvlJc w:val="left"/>
      <w:pPr>
        <w:tabs>
          <w:tab w:pos="360" w:val="num"/>
        </w:tabs>
        <w:ind w:hanging="360" w:left="360"/>
      </w:pPr>
      <w:rPr>
        <w:rFonts w:hint="default"/>
      </w:rPr>
    </w:lvl>
  </w:abstractNum>
  <w:abstractNum w:abstractNumId="5">
    <w:nsid w:val="5CF44107"/>
    <w:multiLevelType w:val="hybridMultilevel"/>
    <w:tmpl w:val="13EE0366"/>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FA34BAD"/>
    <w:multiLevelType w:val="singleLevel"/>
    <w:tmpl w:val="DD5ED938"/>
    <w:lvl w:ilvl="0">
      <w:start w:val="1"/>
      <w:numFmt w:val="decimal"/>
      <w:lvlText w:val="%1."/>
      <w:lvlJc w:val="left"/>
      <w:pPr>
        <w:tabs>
          <w:tab w:pos="1080" w:val="num"/>
        </w:tabs>
        <w:ind w:hanging="360" w:left="1080"/>
      </w:pPr>
      <w:rPr>
        <w:rFonts w:hint="default"/>
      </w:rPr>
    </w:lvl>
  </w:abstractNum>
  <w:abstractNum w:abstractNumId="7">
    <w:nsid w:val="7B3F6505"/>
    <w:multiLevelType w:val="hybridMultilevel"/>
    <w:tmpl w:val="9B48AD02"/>
    <w:lvl w:tplc="2868851A"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8">
    <w:nsid w:val="7B9018C6"/>
    <w:multiLevelType w:val="hybridMultilevel"/>
    <w:tmpl w:val="0A1403F6"/>
    <w:lvl w:tplc="8C400DAE"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num w:numId="1">
    <w:abstractNumId w:val="6"/>
  </w:num>
  <w:num w:numId="2">
    <w:abstractNumId w:val="0"/>
  </w:num>
  <w:num w:numId="3">
    <w:abstractNumId w:val="2"/>
  </w:num>
  <w:num w:numId="4">
    <w:abstractNumId w:val="4"/>
  </w:num>
  <w:num w:numId="5">
    <w:abstractNumId w:val="8"/>
  </w:num>
  <w:num w:numId="6">
    <w:abstractNumId w:val="3"/>
  </w:num>
  <w:num w:numId="7">
    <w:abstractNumId w:val="1"/>
  </w:num>
  <w:num w:numId="8">
    <w:abstractNumId w:val="7"/>
  </w:num>
  <w:num w:numId="9">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2CC3"/>
    <w:rsid w:val="00092CC3"/>
    <w:rsid w:val="00117560"/>
    <w:rsid w:val="0021258C"/>
    <w:rsid w:val="002965C9"/>
    <w:rsid w:val="00296DA5"/>
    <w:rsid w:val="00397C0A"/>
    <w:rsid w:val="003B2732"/>
    <w:rsid w:val="003E2AED"/>
    <w:rsid w:val="00424A1E"/>
    <w:rsid w:val="004444EA"/>
    <w:rsid w:val="00467D12"/>
    <w:rsid w:val="00514FEC"/>
    <w:rsid w:val="0052191C"/>
    <w:rsid w:val="00532ABC"/>
    <w:rsid w:val="00544B56"/>
    <w:rsid w:val="00552579"/>
    <w:rsid w:val="00760483"/>
    <w:rsid w:val="007B28B3"/>
    <w:rsid w:val="00870208"/>
    <w:rsid w:val="0093421D"/>
    <w:rsid w:val="00991C62"/>
    <w:rsid w:val="009D01D8"/>
    <w:rsid w:val="009D5EBA"/>
    <w:rsid w:val="00A61D59"/>
    <w:rsid w:val="00AC3DA2"/>
    <w:rsid w:val="00B564E6"/>
    <w:rsid w:val="00C01C14"/>
    <w:rsid w:val="00C21013"/>
    <w:rsid w:val="00D055CA"/>
    <w:rsid w:val="00D470FC"/>
    <w:rsid w:val="00D52D2C"/>
    <w:rsid w:val="00D55B91"/>
    <w:rsid w:val="00E21C1D"/>
    <w:rsid w:val="00E666AD"/>
    <w:rsid w:val="00F25E37"/>
    <w:rsid w:val="00F433E8"/>
    <w:rsid w:val="00F509EE"/>
    <w:rsid w:val="00F95321"/>
    <w:rsid w:val="00FE60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1" w:type="paragraph">
    <w:name w:val="heading 1"/>
    <w:basedOn w:val="Normal"/>
    <w:next w:val="Normal"/>
    <w:link w:val="Naslov1Char"/>
    <w:qFormat/>
    <w:pPr>
      <w:keepNext/>
      <w:jc w:val="center"/>
      <w:outlineLvl w:val="0"/>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semiHidden/>
    <w:pPr>
      <w:jc w:val="both"/>
    </w:pPr>
  </w:style>
  <w:style w:customStyle="true" w:styleId="Naslov1Char" w:type="character">
    <w:name w:val="Naslov 1 Char"/>
    <w:link w:val="Naslov1"/>
    <w:rsid w:val="00092CC3"/>
    <w:rPr>
      <w:b/>
      <w:sz w:val="22"/>
    </w:rPr>
  </w:style>
  <w:style w:styleId="Zaglavlje" w:type="paragraph">
    <w:name w:val="header"/>
    <w:basedOn w:val="Normal"/>
    <w:link w:val="ZaglavljeChar"/>
    <w:uiPriority w:val="99"/>
    <w:unhideWhenUsed/>
    <w:rsid w:val="00C01C14"/>
    <w:pPr>
      <w:tabs>
        <w:tab w:pos="4536" w:val="center"/>
        <w:tab w:pos="9072" w:val="right"/>
      </w:tabs>
    </w:pPr>
  </w:style>
  <w:style w:customStyle="true" w:styleId="ZaglavljeChar" w:type="character">
    <w:name w:val="Zaglavlje Char"/>
    <w:basedOn w:val="Zadanifontodlomka"/>
    <w:link w:val="Zaglavlje"/>
    <w:uiPriority w:val="99"/>
    <w:rsid w:val="00C01C14"/>
    <w:rPr>
      <w:lang w:val="en-AU"/>
    </w:rPr>
  </w:style>
  <w:style w:styleId="Podnoje" w:type="paragraph">
    <w:name w:val="footer"/>
    <w:basedOn w:val="Normal"/>
    <w:link w:val="PodnojeChar"/>
    <w:uiPriority w:val="99"/>
    <w:unhideWhenUsed/>
    <w:rsid w:val="00C01C14"/>
    <w:pPr>
      <w:tabs>
        <w:tab w:pos="4536" w:val="center"/>
        <w:tab w:pos="9072" w:val="right"/>
      </w:tabs>
    </w:pPr>
  </w:style>
  <w:style w:customStyle="true" w:styleId="PodnojeChar" w:type="character">
    <w:name w:val="Podnožje Char"/>
    <w:basedOn w:val="Zadanifontodlomka"/>
    <w:link w:val="Podnoje"/>
    <w:uiPriority w:val="99"/>
    <w:rsid w:val="00C01C14"/>
    <w:rPr>
      <w:lang w:val="en-AU"/>
    </w:rPr>
  </w:style>
  <w:style w:styleId="Odlomakpopisa" w:type="paragraph">
    <w:name w:val="List Paragraph"/>
    <w:basedOn w:val="Normal"/>
    <w:uiPriority w:val="34"/>
    <w:qFormat/>
    <w:rsid w:val="00E21C1D"/>
    <w:pPr>
      <w:ind w:left="720"/>
      <w:contextualSpacing/>
    </w:pPr>
  </w:style>
  <w:style w:styleId="Tekstbalonia" w:type="paragraph">
    <w:name w:val="Balloon Text"/>
    <w:basedOn w:val="Normal"/>
    <w:link w:val="TekstbaloniaChar"/>
    <w:uiPriority w:val="99"/>
    <w:semiHidden/>
    <w:unhideWhenUsed/>
    <w:rsid w:val="00F433E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433E8"/>
    <w:rPr>
      <w:rFonts w:cs="Tahoma" w:hAnsi="Tahoma" w:ascii="Tahoma"/>
      <w:sz w:val="16"/>
      <w:szCs w:val="16"/>
    </w:rPr>
  </w:style>
  <w:style w:styleId="Tekstrezerviranogmjesta" w:type="character">
    <w:name w:val="Placeholder Text"/>
    <w:basedOn w:val="Zadanifontodlomka"/>
    <w:uiPriority w:val="99"/>
    <w:semiHidden/>
    <w:rsid w:val="0052191C"/>
    <w:rPr>
      <w:color w:val="808080"/>
      <w:bdr w:space="0" w:sz="0" w:color="auto" w:val="none"/>
      <w:shd w:fill="auto" w:color="auto" w:val="clear"/>
    </w:rPr>
  </w:style>
  <w:style w:customStyle="true" w:styleId="eSPISCCParagraphDefaultFont" w:type="character">
    <w:name w:val="eSPIS_CC_Paragraph Default Font"/>
    <w:basedOn w:val="Zadanifontodlomka"/>
    <w:rsid w:val="0052191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2191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2191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2191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1" w:type="paragraph">
    <w:name w:val="heading 1"/>
    <w:basedOn w:val="Normal"/>
    <w:next w:val="Normal"/>
    <w:link w:val="Naslov1Char"/>
    <w:qFormat/>
    <w:pPr>
      <w:keepNext/>
      <w:jc w:val="center"/>
      <w:outlineLvl w:val="0"/>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semiHidden/>
    <w:pPr>
      <w:jc w:val="both"/>
    </w:pPr>
  </w:style>
  <w:style w:customStyle="1" w:styleId="Naslov1Char" w:type="character">
    <w:name w:val="Naslov 1 Char"/>
    <w:link w:val="Naslov1"/>
    <w:rsid w:val="00092CC3"/>
    <w:rPr>
      <w:b/>
      <w:sz w:val="22"/>
    </w:rPr>
  </w:style>
  <w:style w:styleId="Zaglavlje" w:type="paragraph">
    <w:name w:val="header"/>
    <w:basedOn w:val="Normal"/>
    <w:link w:val="ZaglavljeChar"/>
    <w:uiPriority w:val="99"/>
    <w:unhideWhenUsed/>
    <w:rsid w:val="00C01C14"/>
    <w:pPr>
      <w:tabs>
        <w:tab w:pos="4536" w:val="center"/>
        <w:tab w:pos="9072" w:val="right"/>
      </w:tabs>
    </w:pPr>
  </w:style>
  <w:style w:customStyle="1" w:styleId="ZaglavljeChar" w:type="character">
    <w:name w:val="Zaglavlje Char"/>
    <w:basedOn w:val="Zadanifontodlomka"/>
    <w:link w:val="Zaglavlje"/>
    <w:uiPriority w:val="99"/>
    <w:rsid w:val="00C01C14"/>
    <w:rPr>
      <w:lang w:val="en-AU"/>
    </w:rPr>
  </w:style>
  <w:style w:styleId="Podnoje" w:type="paragraph">
    <w:name w:val="footer"/>
    <w:basedOn w:val="Normal"/>
    <w:link w:val="PodnojeChar"/>
    <w:uiPriority w:val="99"/>
    <w:unhideWhenUsed/>
    <w:rsid w:val="00C01C14"/>
    <w:pPr>
      <w:tabs>
        <w:tab w:pos="4536" w:val="center"/>
        <w:tab w:pos="9072" w:val="right"/>
      </w:tabs>
    </w:pPr>
  </w:style>
  <w:style w:customStyle="1" w:styleId="PodnojeChar" w:type="character">
    <w:name w:val="Podnožje Char"/>
    <w:basedOn w:val="Zadanifontodlomka"/>
    <w:link w:val="Podnoje"/>
    <w:uiPriority w:val="99"/>
    <w:rsid w:val="00C01C14"/>
    <w:rPr>
      <w:lang w:val="en-AU"/>
    </w:rPr>
  </w:style>
  <w:style w:styleId="Odlomakpopisa" w:type="paragraph">
    <w:name w:val="List Paragraph"/>
    <w:basedOn w:val="Normal"/>
    <w:uiPriority w:val="34"/>
    <w:qFormat/>
    <w:rsid w:val="00E21C1D"/>
    <w:pPr>
      <w:ind w:left="720"/>
      <w:contextualSpacing/>
    </w:pPr>
  </w:style>
  <w:style w:styleId="Tekstbalonia" w:type="paragraph">
    <w:name w:val="Balloon Text"/>
    <w:basedOn w:val="Normal"/>
    <w:link w:val="TekstbaloniaChar"/>
    <w:uiPriority w:val="99"/>
    <w:semiHidden/>
    <w:unhideWhenUsed/>
    <w:rsid w:val="00F433E8"/>
    <w:rPr>
      <w:rFonts w:ascii="Tahoma" w:cs="Tahoma" w:hAnsi="Tahoma"/>
      <w:sz w:val="16"/>
      <w:szCs w:val="16"/>
    </w:rPr>
  </w:style>
  <w:style w:customStyle="1" w:styleId="TekstbaloniaChar" w:type="character">
    <w:name w:val="Tekst balončića Char"/>
    <w:basedOn w:val="Zadanifontodlomka"/>
    <w:link w:val="Tekstbalonia"/>
    <w:uiPriority w:val="99"/>
    <w:semiHidden/>
    <w:rsid w:val="00F433E8"/>
    <w:rPr>
      <w:rFonts w:ascii="Tahoma" w:cs="Tahoma" w:hAnsi="Tahoma"/>
      <w:sz w:val="16"/>
      <w:szCs w:val="16"/>
    </w:rPr>
  </w:style>
  <w:style w:styleId="Tekstrezerviranogmjesta" w:type="character">
    <w:name w:val="Placeholder Text"/>
    <w:basedOn w:val="Zadanifontodlomka"/>
    <w:uiPriority w:val="99"/>
    <w:semiHidden/>
    <w:rsid w:val="0052191C"/>
    <w:rPr>
      <w:color w:val="808080"/>
      <w:bdr w:color="auto" w:space="0" w:sz="0" w:val="none"/>
      <w:shd w:color="auto" w:fill="auto" w:val="clear"/>
    </w:rPr>
  </w:style>
  <w:style w:customStyle="1" w:styleId="eSPISCCParagraphDefaultFont" w:type="character">
    <w:name w:val="eSPIS_CC_Paragraph Default Font"/>
    <w:basedOn w:val="Zadanifontodlomka"/>
    <w:rsid w:val="0052191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2191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2191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2191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listopada 2017.</izvorni_sadrzaj>
    <derivirana_varijabla naziv="DomainObject.DatumDonosenjaOdluke_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Jasna</izvorni_sadrzaj>
    <derivirana_varijabla naziv="DomainObject.DonositeljOdluke.Ime_1">Jasna</derivirana_varijabla>
  </DomainObject.DonositeljOdluke.Ime>
  <DomainObject.DonositeljOdluke.Prezime>
    <izvorni_sadrzaj>Grgurić</izvorni_sadrzaj>
    <derivirana_varijabla naziv="DomainObject.DonositeljOdluke.Prezime_1">Grgurić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izvorni_sadrzaj>
    <derivirana_varijabla naziv="DomainObject.Predmet.Broj_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2017.</izvorni_sadrzaj>
    <derivirana_varijabla naziv="DomainObject.Predmet.DatumOsnivanja_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Sp-4/2017</izvorni_sadrzaj>
    <derivirana_varijabla naziv="DomainObject.Predmet.OznakaBroj_1">Sp-4/2017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 stečajnog vjerovnika odvj. Mađarić zapr. 29.05.2017./</izvorni_sadrzaj>
    <derivirana_varijabla naziv="DomainObject.Predmet.PrimjedbaSuca_1">Žalba stečajnog vjerovnika odvj. Mađarić zapr. 29.05.2017./</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4. referada</izvorni_sadrzaj>
    <derivirana_varijabla naziv="DomainObject.Predmet.Referada.Prostorija.Naziv_1">4. referada</derivirana_varijabla>
  </DomainObject.Predmet.Referada.Prostorija.Naziv>
  <DomainObject.Predmet.Referada.Prostorija.Oznaka>
    <izvorni_sadrzaj>7</izvorni_sadrzaj>
    <derivirana_varijabla naziv="DomainObject.Predmet.Referada.Prostorija.Oznaka_1">7</derivirana_varijabla>
  </DomainObject.Predmet.Referada.Prostorija.Oznaka>
  <DomainObject.Predmet.Referada.Sud.Naziv>
    <izvorni_sadrzaj>Općinski sud u Velikoj Gorici</izvorni_sadrzaj>
    <derivirana_varijabla naziv="DomainObject.Predmet.Referada.Sud.Naziv_1">Općinski sud u Velikoj Gorici</derivirana_varijabla>
  </DomainObject.Predmet.Referada.Sud.Naziv>
  <DomainObject.Predmet.Referada.Sudac>
    <izvorni_sadrzaj>Jasna Grgurić</izvorni_sadrzaj>
    <derivirana_varijabla naziv="DomainObject.Predmet.Referada.Sudac_1">Jasna Grgurić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Žarko Bulava</izvorni_sadrzaj>
    <derivirana_varijabla naziv="DomainObject.Predmet.StrankaFormated_1">  Žarko Bulava</derivirana_varijabla>
  </DomainObject.Predmet.StrankaFormated>
  <DomainObject.Predmet.StrankaFormatedOIB>
    <izvorni_sadrzaj>  Žarko Bulava, OIB 11791248276</izvorni_sadrzaj>
    <derivirana_varijabla naziv="DomainObject.Predmet.StrankaFormatedOIB_1">  Žarko Bulava, OIB 11791248276</derivirana_varijabla>
  </DomainObject.Predmet.StrankaFormatedOIB>
  <DomainObject.Predmet.StrankaFormatedWithAdress>
    <izvorni_sadrzaj> Žarko Bulava, Zagrebačka 61, 10314 Križ</izvorni_sadrzaj>
    <derivirana_varijabla naziv="DomainObject.Predmet.StrankaFormatedWithAdress_1"> Žarko Bulava, Zagrebačka 61, 10314 Križ</derivirana_varijabla>
  </DomainObject.Predmet.StrankaFormatedWithAdress>
  <DomainObject.Predmet.StrankaFormatedWithAdressOIB>
    <izvorni_sadrzaj> Žarko Bulava, OIB 11791248276, Zagrebačka 61, 10314 Križ</izvorni_sadrzaj>
    <derivirana_varijabla naziv="DomainObject.Predmet.StrankaFormatedWithAdressOIB_1"> Žarko Bulava, OIB 11791248276, Zagrebačka 61, 10314 Križ</derivirana_varijabla>
  </DomainObject.Predmet.StrankaFormatedWithAdressOIB>
  <DomainObject.Predmet.StrankaWithAdress>
    <izvorni_sadrzaj>Žarko Bulava Zagrebačka 61,10314 Križ</izvorni_sadrzaj>
    <derivirana_varijabla naziv="DomainObject.Predmet.StrankaWithAdress_1">Žarko Bulava Zagrebačka 61,10314 Križ</derivirana_varijabla>
  </DomainObject.Predmet.StrankaWithAdress>
  <DomainObject.Predmet.StrankaWithAdressOIB>
    <izvorni_sadrzaj>Žarko Bulava, OIB 11791248276, Zagrebačka 61,10314 Križ</izvorni_sadrzaj>
    <derivirana_varijabla naziv="DomainObject.Predmet.StrankaWithAdressOIB_1">Žarko Bulava, OIB 11791248276, Zagrebačka 61,10314 Križ</derivirana_varijabla>
  </DomainObject.Predmet.StrankaWithAdressOIB>
  <DomainObject.Predmet.StrankaNazivFormated>
    <izvorni_sadrzaj>Žarko Bulava</izvorni_sadrzaj>
    <derivirana_varijabla naziv="DomainObject.Predmet.StrankaNazivFormated_1">Žarko Bulava</derivirana_varijabla>
  </DomainObject.Predmet.StrankaNazivFormated>
  <DomainObject.Predmet.StrankaNazivFormatedOIB>
    <izvorni_sadrzaj>Žarko Bulava, OIB 11791248276</izvorni_sadrzaj>
    <derivirana_varijabla naziv="DomainObject.Predmet.StrankaNazivFormatedOIB_1">Žarko Bulava, OIB 11791248276</derivirana_varijabla>
  </DomainObject.Predmet.StrankaNazivFormatedOIB>
  <DomainObject.Predmet.Sud.Adresa.Naselje>
    <izvorni_sadrzaj>Ivanić-Grad</izvorni_sadrzaj>
    <derivirana_varijabla naziv="DomainObject.Predmet.Sud.Adresa.Naselje_1">Ivanić-Grad</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10310</izvorni_sadrzaj>
    <derivirana_varijabla naziv="DomainObject.Predmet.Sud.Adresa.PostBroj_1">10310</derivirana_varijabla>
  </DomainObject.Predmet.Sud.Adresa.PostBroj>
  <DomainObject.Predmet.Sud.Adresa.UlicaIKBR>
    <izvorni_sadrzaj>Športska 2</izvorni_sadrzaj>
    <derivirana_varijabla naziv="DomainObject.Predmet.Sud.Adresa.UlicaIKBR_1">Športska 2</derivirana_varijabla>
  </DomainObject.Predmet.Sud.Adresa.UlicaIKBR>
  <DomainObject.Predmet.Sud.Naziv>
    <izvorni_sadrzaj>Općinski sud u Velikoj Gorici - Stalna služba u Ivanić-Gradu</izvorni_sadrzaj>
    <derivirana_varijabla naziv="DomainObject.Predmet.Sud.Naziv_1">Općinski sud u Velikoj Gorici - Stalna služba u Ivanić-Gradu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Velikoj Gorici</izvorni_sadrzaj>
    <derivirana_varijabla naziv="DomainObject.Predmet.TrenutnaLokacijaSpisa.Sud.Naziv_1">Općinski sud u Velikoj Gorici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IG</izvorni_sadrzaj>
    <derivirana_varijabla naziv="DomainObject.Predmet.UstrojstvenaJedinicaVodi.Naziv_1">Sudska pisarnica SS IG</derivirana_varijabla>
  </DomainObject.Predmet.UstrojstvenaJedinicaVodi.Naziv>
  <DomainObject.Predmet.UstrojstvenaJedinicaVodi.Oznaka>
    <izvorni_sadrzaj>Pisarnica SS IG</izvorni_sadrzaj>
    <derivirana_varijabla naziv="DomainObject.Predmet.UstrojstvenaJedinicaVodi.Oznaka_1">Pisarnica SS IG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Velikoj Gorici</izvorni_sadrzaj>
    <derivirana_varijabla naziv="DomainObject.Predmet.UstrojstvenaJedinicaVodi.Sud.Naziv_1">Općinski sud u Velikoj Gorici</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Sanja Rukavina</izvorni_sadrzaj>
    <derivirana_varijabla naziv="DomainObject.Predmet.Zapisnicar_1">Sanja Rukavina</derivirana_varijabla>
  </DomainObject.Predmet.Zapisnicar>
  <DomainObject.Predmet.StrankaListFormated>
    <izvorni_sadrzaj>
      <item>Žarko Bulava</item>
    </izvorni_sadrzaj>
    <derivirana_varijabla naziv="DomainObject.Predmet.StrankaListFormated_1">
      <item>Žarko Bulava</item>
    </derivirana_varijabla>
  </DomainObject.Predmet.StrankaListFormated>
  <DomainObject.Predmet.StrankaListFormatedOIB>
    <izvorni_sadrzaj>
      <item>Žarko Bulava, OIB 11791248276</item>
    </izvorni_sadrzaj>
    <derivirana_varijabla naziv="DomainObject.Predmet.StrankaListFormatedOIB_1">
      <item>Žarko Bulava, OIB 11791248276</item>
    </derivirana_varijabla>
  </DomainObject.Predmet.StrankaListFormatedOIB>
  <DomainObject.Predmet.StrankaListFormatedWithAdress>
    <izvorni_sadrzaj>
      <item>Žarko Bulava, Zagrebačka 61, 10314 Križ</item>
    </izvorni_sadrzaj>
    <derivirana_varijabla naziv="DomainObject.Predmet.StrankaListFormatedWithAdress_1">
      <item>Žarko Bulava, Zagrebačka 61, 10314 Križ</item>
    </derivirana_varijabla>
  </DomainObject.Predmet.StrankaListFormatedWithAdress>
  <DomainObject.Predmet.StrankaListFormatedWithAdressOIB>
    <izvorni_sadrzaj>
      <item>Žarko Bulava, OIB 11791248276, Zagrebačka 61, 10314 Križ</item>
    </izvorni_sadrzaj>
    <derivirana_varijabla naziv="DomainObject.Predmet.StrankaListFormatedWithAdressOIB_1">
      <item>Žarko Bulava, OIB 11791248276, Zagrebačka 61, 10314 Križ</item>
    </derivirana_varijabla>
  </DomainObject.Predmet.StrankaListFormatedWithAdressOIB>
  <DomainObject.Predmet.StrankaListNazivFormated>
    <izvorni_sadrzaj>
      <item>Žarko Bulava</item>
    </izvorni_sadrzaj>
    <derivirana_varijabla naziv="DomainObject.Predmet.StrankaListNazivFormated_1">
      <item>Žarko Bulava</item>
    </derivirana_varijabla>
  </DomainObject.Predmet.StrankaListNazivFormated>
  <DomainObject.Predmet.StrankaListNazivFormatedOIB>
    <izvorni_sadrzaj>
      <item>Žarko Bulava, OIB 11791248276</item>
    </izvorni_sadrzaj>
    <derivirana_varijabla naziv="DomainObject.Predmet.StrankaListNazivFormatedOIB_1">
      <item>Žarko Bulava, OIB 11791248276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ZAGREBAČKA BANKA DIONIČKO DRUŠTVO</item>
      <item>ALLIANZ ZAGREB dioničko društvo za osiguranje</item>
      <item>ERSTE&amp;STEIERMÄRKISCHE BANKA dioničko društvo</item>
      <item>VIPnet, društvo s ograničenom odgovornošću za usluge javnih telekomunikacija</item>
      <item>Josip Jelić</item>
      <item>Josip Jelić</item>
      <item>ERSTE CARD CLUB društvo s ograničenom odgovornošću za financijsko posredovanje i usluge</item>
      <item>Ministarstvo financija</item>
      <item>FINA</item>
      <item>HRVATSKI ZAVOD ZA ZDRAVSTVENO OSIGURANJE</item>
      <item>HRVATSKI ZAVOD ZA ZDRAVSTVENO OSIGURANJE</item>
      <item>ODO GUO Ivanić-Grad</item>
      <item>odvj. društvo Hanžeković i partneri d.o.o.</item>
      <item>Vesna Alaburić</item>
      <item>odvj. Zvonimir Buterin</item>
      <item>APS DELTA S.A.</item>
      <item>Nenad Grof</item>
    </izvorni_sadrzaj>
    <derivirana_varijabla naziv="DomainObject.Predmet.OstaliListFormated_1">
      <item>ZAGREBAČKA BANKA DIONIČKO DRUŠTVO</item>
      <item>ALLIANZ ZAGREB dioničko društvo za osiguranje</item>
      <item>ERSTE&amp;STEIERMÄRKISCHE BANKA dioničko društvo</item>
      <item>VIPnet, društvo s ograničenom odgovornošću za usluge javnih telekomunikacija</item>
      <item>Josip Jelić</item>
      <item>Josip Jelić</item>
      <item>ERSTE CARD CLUB društvo s ograničenom odgovornošću za financijsko posredovanje i usluge</item>
      <item>Ministarstvo financija</item>
      <item>FINA</item>
      <item>HRVATSKI ZAVOD ZA ZDRAVSTVENO OSIGURANJE</item>
      <item>HRVATSKI ZAVOD ZA ZDRAVSTVENO OSIGURANJE</item>
      <item>ODO GUO Ivanić-Grad</item>
      <item>odvj. društvo Hanžeković i partneri d.o.o.</item>
      <item>Vesna Alaburić</item>
      <item>odvj. Zvonimir Buterin</item>
      <item>APS DELTA S.A.</item>
      <item>Nenad Grof</item>
    </derivirana_varijabla>
  </DomainObject.Predmet.OstaliListFormated>
  <DomainObject.Predmet.OstaliListFormatedOIB>
    <izvorni_sadrzaj>
      <item>ZAGREBAČKA BANKA DIONIČKO DRUŠTVO, OIB 92963223473</item>
      <item>ALLIANZ ZAGREB dioničko društvo za osiguranje, OIB 23759810849</item>
      <item>ERSTE&amp;STEIERMÄRKISCHE BANKA dioničko društvo, OIB 23057039320</item>
      <item>VIPnet, društvo s ograničenom odgovornošću za usluge javnih telekomunikacija, OIB 29524210204</item>
      <item>Josip Jelić</item>
      <item>Josip Jelić</item>
      <item>ERSTE CARD CLUB društvo s ograničenom odgovornošću za financijsko posredovanje i usluge, OIB 85941596441</item>
      <item>Ministarstvo financija, OIB 18683136487</item>
      <item>FINA, OIB 85821130368</item>
      <item>HRVATSKI ZAVOD ZA ZDRAVSTVENO OSIGURANJE, OIB 02958272670</item>
      <item>HRVATSKI ZAVOD ZA ZDRAVSTVENO OSIGURANJE, OIB 02958272670</item>
      <item>ODO GUO Ivanić-Grad</item>
      <item>odvj. društvo Hanžeković i partneri d.o.o.</item>
      <item>Vesna Alaburić</item>
      <item>odvj. Zvonimir Buterin</item>
      <item>APS DELTA S.A., OIB 45421012929</item>
      <item>Nenad Grof</item>
    </izvorni_sadrzaj>
    <derivirana_varijabla naziv="DomainObject.Predmet.OstaliListFormatedOIB_1">
      <item>ZAGREBAČKA BANKA DIONIČKO DRUŠTVO, OIB 92963223473</item>
      <item>ALLIANZ ZAGREB dioničko društvo za osiguranje, OIB 23759810849</item>
      <item>ERSTE&amp;STEIERMÄRKISCHE BANKA dioničko društvo, OIB 23057039320</item>
      <item>VIPnet, društvo s ograničenom odgovornošću za usluge javnih telekomunikacija, OIB 29524210204</item>
      <item>Josip Jelić</item>
      <item>Josip Jelić</item>
      <item>ERSTE CARD CLUB društvo s ograničenom odgovornošću za financijsko posredovanje i usluge, OIB 85941596441</item>
      <item>Ministarstvo financija, OIB 18683136487</item>
      <item>FINA, OIB 85821130368</item>
      <item>HRVATSKI ZAVOD ZA ZDRAVSTVENO OSIGURANJE, OIB 02958272670</item>
      <item>HRVATSKI ZAVOD ZA ZDRAVSTVENO OSIGURANJE, OIB 02958272670</item>
      <item>ODO GUO Ivanić-Grad</item>
      <item>odvj. društvo Hanžeković i partneri d.o.o.</item>
      <item>Vesna Alaburić</item>
      <item>odvj. Zvonimir Buterin</item>
      <item>APS DELTA S.A., OIB 45421012929</item>
      <item>Nenad Grof</item>
    </derivirana_varijabla>
  </DomainObject.Predmet.OstaliListFormatedOIB>
  <DomainObject.Predmet.OstaliListFormatedWithAdress>
    <izvorni_sadrzaj>
      <item>ZAGREBAČKA BANKA DIONIČKO DRUŠTVO, Trg bana Josipa Jelačića 10, 10000 Zagreb</item>
      <item>ALLIANZ ZAGREB dioničko društvo za osiguranje, Heinzelova 70, 10000 Zagreb</item>
      <item>ERSTE&amp;STEIERMÄRKISCHE BANKA dioničko društvo, Jadranski Trg 3/a, 51000 Rijeka</item>
      <item>VIPnet, društvo s ograničenom odgovornošću za usluge javnih telekomunikacija, Vrtni put 1, 10000 Zagreb</item>
      <item>Josip Jelić, A. Cesarca 28, 35000 Slavonski Brod</item>
      <item>Josip Jelić, A. Cesarca 28, 35000 Slavonski Brod</item>
      <item>ERSTE CARD CLUB društvo s ograničenom odgovornošću za financijsko posredovanje i usluge, Praška 5, 10000 Zagreb</item>
      <item>Ministarstvo financija, Katančićeva 5, 10000 Zagreb</item>
      <item>FINA, Ul. grada Vukovara 70, 10000 Zagreb</item>
      <item>HRVATSKI ZAVOD ZA ZDRAVSTVENO OSIGURANJE, Margaretska 3, 10000 Zagreb</item>
      <item>HRVATSKI ZAVOD ZA ZDRAVSTVENO OSIGURANJE, Margaretska 3, 10000 Zagreb</item>
      <item>ODO GUO Ivanić-Grad</item>
      <item>odvj. društvo Hanžeković i partneri d.o.o., Radnička cesta 22, 10000 Zagreb</item>
      <item>Vesna Alaburić, Hebrangova 21, 10000 Zagreb</item>
      <item>odvj. Zvonimir Buterin, Draškovićeva 82, 10000 Zagreb</item>
      <item>APS DELTA S.A., Rue Jean Piret 1, 2350 Luksembourg</item>
      <item>Nenad Grof, Nikole Pavića 7, 10000 Zagreb</item>
    </izvorni_sadrzaj>
    <derivirana_varijabla naziv="DomainObject.Predmet.OstaliListFormatedWithAdress_1">
      <item>ZAGREBAČKA BANKA DIONIČKO DRUŠTVO, Trg bana Josipa Jelačića 10, 10000 Zagreb</item>
      <item>ALLIANZ ZAGREB dioničko društvo za osiguranje, Heinzelova 70, 10000 Zagreb</item>
      <item>ERSTE&amp;STEIERMÄRKISCHE BANKA dioničko društvo, Jadranski Trg 3/a, 51000 Rijeka</item>
      <item>VIPnet, društvo s ograničenom odgovornošću za usluge javnih telekomunikacija, Vrtni put 1, 10000 Zagreb</item>
      <item>Josip Jelić, A. Cesarca 28, 35000 Slavonski Brod</item>
      <item>Josip Jelić, A. Cesarca 28, 35000 Slavonski Brod</item>
      <item>ERSTE CARD CLUB društvo s ograničenom odgovornošću za financijsko posredovanje i usluge, Praška 5, 10000 Zagreb</item>
      <item>Ministarstvo financija, Katančićeva 5, 10000 Zagreb</item>
      <item>FINA, Ul. grada Vukovara 70, 10000 Zagreb</item>
      <item>HRVATSKI ZAVOD ZA ZDRAVSTVENO OSIGURANJE, Margaretska 3, 10000 Zagreb</item>
      <item>HRVATSKI ZAVOD ZA ZDRAVSTVENO OSIGURANJE, Margaretska 3, 10000 Zagreb</item>
      <item>ODO GUO Ivanić-Grad</item>
      <item>odvj. društvo Hanžeković i partneri d.o.o., Radnička cesta 22, 10000 Zagreb</item>
      <item>Vesna Alaburić, Hebrangova 21, 10000 Zagreb</item>
      <item>odvj. Zvonimir Buterin, Draškovićeva 82, 10000 Zagreb</item>
      <item>APS DELTA S.A., Rue Jean Piret 1, 2350 Luksembourg</item>
      <item>Nenad Grof, Nikole Pavića 7, 10000 Zagreb</item>
    </derivirana_varijabla>
  </DomainObject.Predmet.OstaliListFormatedWithAdress>
  <DomainObject.Predmet.OstaliListFormatedWithAdressOIB>
    <izvorni_sadrzaj>
      <item>ZAGREBAČKA BANKA DIONIČKO DRUŠTVO, OIB 92963223473, Trg bana Josipa Jelačića 10, 10000 Zagreb</item>
      <item>ALLIANZ ZAGREB dioničko društvo za osiguranje, OIB 23759810849, Heinzelova 70, 10000 Zagreb</item>
      <item>ERSTE&amp;STEIERMÄRKISCHE BANKA dioničko društvo, OIB 23057039320, Jadranski Trg 3/a, 51000 Rijeka</item>
      <item>VIPnet, društvo s ograničenom odgovornošću za usluge javnih telekomunikacija, OIB 29524210204, Vrtni put 1, 10000 Zagreb</item>
      <item>Josip Jelić, A. Cesarca 28, 35000 Slavonski Brod</item>
      <item>Josip Jelić, A. Cesarca 28, 35000 Slavonski Brod</item>
      <item>ERSTE CARD CLUB društvo s ograničenom odgovornošću za financijsko posredovanje i usluge, OIB 85941596441, Praška 5, 10000 Zagreb</item>
      <item>Ministarstvo financija, OIB 18683136487, Katančićeva 5, 10000 Zagreb</item>
      <item>FINA, OIB 85821130368, Ul. grada Vukovara 70, 10000 Zagreb</item>
      <item>HRVATSKI ZAVOD ZA ZDRAVSTVENO OSIGURANJE, OIB 02958272670, Margaretska 3, 10000 Zagreb</item>
      <item>HRVATSKI ZAVOD ZA ZDRAVSTVENO OSIGURANJE, OIB 02958272670, Margaretska 3, 10000 Zagreb</item>
      <item>ODO GUO Ivanić-Grad</item>
      <item>odvj. društvo Hanžeković i partneri d.o.o., Radnička cesta 22, 10000 Zagreb</item>
      <item>Vesna Alaburić, Hebrangova 21, 10000 Zagreb</item>
      <item>odvj. Zvonimir Buterin, Draškovićeva 82, 10000 Zagreb</item>
      <item>APS DELTA S.A., OIB 45421012929, Rue Jean Piret 1, 2350 Luksembourg</item>
      <item>Nenad Grof, Nikole Pavića 7, 10000 Zagreb</item>
    </izvorni_sadrzaj>
    <derivirana_varijabla naziv="DomainObject.Predmet.OstaliListFormatedWithAdressOIB_1">
      <item>ZAGREBAČKA BANKA DIONIČKO DRUŠTVO, OIB 92963223473, Trg bana Josipa Jelačića 10, 10000 Zagreb</item>
      <item>ALLIANZ ZAGREB dioničko društvo za osiguranje, OIB 23759810849, Heinzelova 70, 10000 Zagreb</item>
      <item>ERSTE&amp;STEIERMÄRKISCHE BANKA dioničko društvo, OIB 23057039320, Jadranski Trg 3/a, 51000 Rijeka</item>
      <item>VIPnet, društvo s ograničenom odgovornošću za usluge javnih telekomunikacija, OIB 29524210204, Vrtni put 1, 10000 Zagreb</item>
      <item>Josip Jelić, A. Cesarca 28, 35000 Slavonski Brod</item>
      <item>Josip Jelić, A. Cesarca 28, 35000 Slavonski Brod</item>
      <item>ERSTE CARD CLUB društvo s ograničenom odgovornošću za financijsko posredovanje i usluge, OIB 85941596441, Praška 5, 10000 Zagreb</item>
      <item>Ministarstvo financija, OIB 18683136487, Katančićeva 5, 10000 Zagreb</item>
      <item>FINA, OIB 85821130368, Ul. grada Vukovara 70, 10000 Zagreb</item>
      <item>HRVATSKI ZAVOD ZA ZDRAVSTVENO OSIGURANJE, OIB 02958272670, Margaretska 3, 10000 Zagreb</item>
      <item>HRVATSKI ZAVOD ZA ZDRAVSTVENO OSIGURANJE, OIB 02958272670, Margaretska 3, 10000 Zagreb</item>
      <item>ODO GUO Ivanić-Grad</item>
      <item>odvj. društvo Hanžeković i partneri d.o.o., Radnička cesta 22, 10000 Zagreb</item>
      <item>Vesna Alaburić, Hebrangova 21, 10000 Zagreb</item>
      <item>odvj. Zvonimir Buterin, Draškovićeva 82, 10000 Zagreb</item>
      <item>APS DELTA S.A., OIB 45421012929, Rue Jean Piret 1, 2350 Luksembourg</item>
      <item>Nenad Grof, Nikole Pavića 7, 10000 Zagreb</item>
    </derivirana_varijabla>
  </DomainObject.Predmet.OstaliListFormatedWithAdressOIB>
  <DomainObject.Predmet.OstaliListNazivFormated>
    <izvorni_sadrzaj>
      <item>ZAGREBAČKA BANKA DIONIČKO DRUŠTVO</item>
      <item>ALLIANZ ZAGREB dioničko društvo za osiguranje</item>
      <item>ERSTE&amp;STEIERMÄRKISCHE BANKA dioničko društvo</item>
      <item>VIPnet, društvo s ograničenom odgovornošću za usluge javnih telekomunikacija</item>
      <item>Josip Jelić</item>
      <item>Josip Jelić</item>
      <item>ERSTE CARD CLUB društvo s ograničenom odgovornošću za financijsko posredovanje i usluge</item>
      <item>Ministarstvo financija</item>
      <item>FINA</item>
      <item>HRVATSKI ZAVOD ZA ZDRAVSTVENO OSIGURANJE</item>
      <item>HRVATSKI ZAVOD ZA ZDRAVSTVENO OSIGURANJE</item>
      <item>ODO GUO Ivanić-Grad</item>
      <item>odvj. društvo Hanžeković i partneri d.o.o.</item>
      <item>Vesna Alaburić</item>
      <item>odvj. Zvonimir Buterin</item>
      <item>APS DELTA S.A.</item>
      <item>Nenad Grof</item>
    </izvorni_sadrzaj>
    <derivirana_varijabla naziv="DomainObject.Predmet.OstaliListNazivFormated_1">
      <item>ZAGREBAČKA BANKA DIONIČKO DRUŠTVO</item>
      <item>ALLIANZ ZAGREB dioničko društvo za osiguranje</item>
      <item>ERSTE&amp;STEIERMÄRKISCHE BANKA dioničko društvo</item>
      <item>VIPnet, društvo s ograničenom odgovornošću za usluge javnih telekomunikacija</item>
      <item>Josip Jelić</item>
      <item>Josip Jelić</item>
      <item>ERSTE CARD CLUB društvo s ograničenom odgovornošću za financijsko posredovanje i usluge</item>
      <item>Ministarstvo financija</item>
      <item>FINA</item>
      <item>HRVATSKI ZAVOD ZA ZDRAVSTVENO OSIGURANJE</item>
      <item>HRVATSKI ZAVOD ZA ZDRAVSTVENO OSIGURANJE</item>
      <item>ODO GUO Ivanić-Grad</item>
      <item>odvj. društvo Hanžeković i partneri d.o.o.</item>
      <item>Vesna Alaburić</item>
      <item>odvj. Zvonimir Buterin</item>
      <item>APS DELTA S.A.</item>
      <item>Nenad Grof</item>
    </derivirana_varijabla>
  </DomainObject.Predmet.OstaliListNazivFormated>
  <DomainObject.Predmet.OstaliListNazivFormatedOIB>
    <izvorni_sadrzaj>
      <item>ZAGREBAČKA BANKA DIONIČKO DRUŠTVO, OIB 92963223473</item>
      <item>ALLIANZ ZAGREB dioničko društvo za osiguranje, OIB 23759810849</item>
      <item>ERSTE&amp;STEIERMÄRKISCHE BANKA dioničko društvo, OIB 23057039320</item>
      <item>VIPnet, društvo s ograničenom odgovornošću za usluge javnih telekomunikacija, OIB 29524210204</item>
      <item>Josip Jelić</item>
      <item>Josip Jelić</item>
      <item>ERSTE CARD CLUB društvo s ograničenom odgovornošću za financijsko posredovanje i usluge, OIB 85941596441</item>
      <item>Ministarstvo financija, OIB 18683136487</item>
      <item>FINA, OIB 85821130368</item>
      <item>HRVATSKI ZAVOD ZA ZDRAVSTVENO OSIGURANJE, OIB 02958272670</item>
      <item>HRVATSKI ZAVOD ZA ZDRAVSTVENO OSIGURANJE, OIB 02958272670</item>
      <item>ODO GUO Ivanić-Grad</item>
      <item>odvj. društvo Hanžeković i partneri d.o.o.</item>
      <item>Vesna Alaburić</item>
      <item>odvj. Zvonimir Buterin</item>
      <item>APS DELTA S.A., OIB 45421012929</item>
      <item>Nenad Grof</item>
    </izvorni_sadrzaj>
    <derivirana_varijabla naziv="DomainObject.Predmet.OstaliListNazivFormatedOIB_1">
      <item>ZAGREBAČKA BANKA DIONIČKO DRUŠTVO, OIB 92963223473</item>
      <item>ALLIANZ ZAGREB dioničko društvo za osiguranje, OIB 23759810849</item>
      <item>ERSTE&amp;STEIERMÄRKISCHE BANKA dioničko društvo, OIB 23057039320</item>
      <item>VIPnet, društvo s ograničenom odgovornošću za usluge javnih telekomunikacija, OIB 29524210204</item>
      <item>Josip Jelić</item>
      <item>Josip Jelić</item>
      <item>ERSTE CARD CLUB društvo s ograničenom odgovornošću za financijsko posredovanje i usluge, OIB 85941596441</item>
      <item>Ministarstvo financija, OIB 18683136487</item>
      <item>FINA, OIB 85821130368</item>
      <item>HRVATSKI ZAVOD ZA ZDRAVSTVENO OSIGURANJE, OIB 02958272670</item>
      <item>HRVATSKI ZAVOD ZA ZDRAVSTVENO OSIGURANJE, OIB 02958272670</item>
      <item>ODO GUO Ivanić-Grad</item>
      <item>odvj. društvo Hanžeković i partneri d.o.o.</item>
      <item>Vesna Alaburić</item>
      <item>odvj. Zvonimir Buterin</item>
      <item>APS DELTA S.A., OIB 45421012929</item>
      <item>Nenad Grof</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Velikoj Gorici</izvorni_sadrzaj>
    <derivirana_varijabla naziv="DomainObject.Predmet.Sud.Parent.Naziv_1">Županijski sud u Velikoj Gorici</derivirana_varijabla>
  </DomainObject.Predmet.Sud.Parent.Naziv>
  <DomainObject.Datum>
    <izvorni_sadrzaj>9. listopada 2017.</izvorni_sadrzaj>
    <derivirana_varijabla naziv="DomainObject.Datum_1">9. listopada 2017.</derivirana_varijabla>
  </DomainObject.Datum>
  <DomainObject.PoslovniBrojDokumenta>
    <izvorni_sadrzaj/>
    <derivirana_varijabla naziv="DomainObject.PoslovniBrojDokumenta_1"/>
  </DomainObject.PoslovniBrojDokumenta>
  <DomainObject.Predmet.StrankaIDrugi>
    <izvorni_sadrzaj>Žarko Bulava</izvorni_sadrzaj>
    <derivirana_varijabla naziv="DomainObject.Predmet.StrankaIDrugi_1">Žarko Bulava</derivirana_varijabla>
  </DomainObject.Predmet.StrankaIDrugi>
  <DomainObject.Predmet.ProtustrankaIDrugi>
    <izvorni_sadrzaj/>
    <derivirana_varijabla naziv="DomainObject.Predmet.ProtustrankaIDrugi_1"/>
  </DomainObject.Predmet.ProtustrankaIDrugi>
  <DomainObject.Predmet.StrankaIDrugiAdressOIB>
    <izvorni_sadrzaj>Žarko Bulava, OIB 11791248276, Zagrebačka 61, 10314 Križ</izvorni_sadrzaj>
    <derivirana_varijabla naziv="DomainObject.Predmet.StrankaIDrugiAdressOIB_1">Žarko Bulava, OIB 11791248276, Zagrebačka 61, 10314 Križ</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Žarko Bulava</item>
      <item>ZAGREBAČKA BANKA DIONIČKO DRUŠTVO</item>
      <item>ALLIANZ ZAGREB dioničko društvo za osiguranje</item>
      <item>ERSTE&amp;STEIERMÄRKISCHE BANKA dioničko društvo</item>
      <item>VIPnet, društvo s ograničenom odgovornošću za usluge javnih telekomunikacija</item>
      <item>Josip Jelić</item>
      <item>Josip Jelić</item>
      <item>ERSTE CARD CLUB društvo s ograničenom odgovornošću za financijsko posredovanje i usluge</item>
      <item>Ministarstvo financija</item>
      <item>FINA</item>
      <item>HRVATSKI ZAVOD ZA ZDRAVSTVENO OSIGURANJE</item>
      <item>HRVATSKI ZAVOD ZA ZDRAVSTVENO OSIGURANJE</item>
      <item>ODO GUO Ivanić-Grad</item>
      <item>odvj. društvo Hanžeković i partneri d.o.o.</item>
      <item>Vesna Alaburić</item>
      <item>odvj. Zvonimir Buterin</item>
      <item>APS DELTA S.A.</item>
      <item>Nenad Grof</item>
    </izvorni_sadrzaj>
    <derivirana_varijabla naziv="DomainObject.Predmet.SudioniciListNaziv_1">
      <item>Žarko Bulava</item>
      <item>ZAGREBAČKA BANKA DIONIČKO DRUŠTVO</item>
      <item>ALLIANZ ZAGREB dioničko društvo za osiguranje</item>
      <item>ERSTE&amp;STEIERMÄRKISCHE BANKA dioničko društvo</item>
      <item>VIPnet, društvo s ograničenom odgovornošću za usluge javnih telekomunikacija</item>
      <item>Josip Jelić</item>
      <item>Josip Jelić</item>
      <item>ERSTE CARD CLUB društvo s ograničenom odgovornošću za financijsko posredovanje i usluge</item>
      <item>Ministarstvo financija</item>
      <item>FINA</item>
      <item>HRVATSKI ZAVOD ZA ZDRAVSTVENO OSIGURANJE</item>
      <item>HRVATSKI ZAVOD ZA ZDRAVSTVENO OSIGURANJE</item>
      <item>ODO GUO Ivanić-Grad</item>
      <item>odvj. društvo Hanžeković i partneri d.o.o.</item>
      <item>Vesna Alaburić</item>
      <item>odvj. Zvonimir Buterin</item>
      <item>APS DELTA S.A.</item>
      <item>Nenad Grof</item>
    </derivirana_varijabla>
  </DomainObject.Predmet.SudioniciListNaziv>
  <DomainObject.Predmet.SudioniciListAdressOIB>
    <izvorni_sadrzaj>
      <item>Žarko Bulava, OIB 11791248276, Zagrebačka 61,10314 Križ</item>
      <item>ZAGREBAČKA BANKA DIONIČKO DRUŠTVO, OIB 92963223473, Trg bana Josipa Jelačića 10,10000 Zagreb</item>
      <item>ALLIANZ ZAGREB dioničko društvo za osiguranje, OIB 23759810849, Heinzelova 70,10000 Zagreb</item>
      <item>ERSTE&amp;STEIERMÄRKISCHE BANKA dioničko društvo, OIB 23057039320, Jadranski Trg 3/a,51000 Rijeka</item>
      <item>VIPnet, društvo s ograničenom odgovornošću za usluge javnih telekomunikacija, OIB 29524210204, Vrtni put 1,10000 Zagreb</item>
      <item>Josip Jelić, A. Cesarca 28,35000 Slavonski Brod</item>
      <item>Josip Jelić, A. Cesarca 28,35000 Slavonski Brod</item>
      <item>ERSTE CARD CLUB društvo s ograničenom odgovornošću za financijsko posredovanje i usluge, OIB 85941596441, Praška 5,10000 Zagreb</item>
      <item>Ministarstvo financija, OIB 18683136487, Katančićeva 5,10000 Zagreb</item>
      <item>FINA, OIB 85821130368, Ul. grada Vukovara 70,10000 Zagreb</item>
      <item>HRVATSKI ZAVOD ZA ZDRAVSTVENO OSIGURANJE, OIB 02958272670, Margaretska 3,10000 Zagreb</item>
      <item>HRVATSKI ZAVOD ZA ZDRAVSTVENO OSIGURANJE, OIB 02958272670, Margaretska 3,10000 Zagreb</item>
      <item>ODO GUO Ivanić-Grad</item>
      <item>odvj. društvo Hanžeković i partneri d.o.o., Radnička cesta 22,10000 Zagreb</item>
      <item>Vesna Alaburić, Hebrangova 21,10000 Zagreb</item>
      <item>odvj. Zvonimir Buterin, Draškovićeva 82,10000 Zagreb</item>
      <item>APS DELTA S.A., OIB 45421012929, Rue Jean Piret 1,2350 Luksembourg</item>
      <item>Nenad Grof, Nikole Pavića 7,10000 Zagreb</item>
    </izvorni_sadrzaj>
    <derivirana_varijabla naziv="DomainObject.Predmet.SudioniciListAdressOIB_1">
      <item>Žarko Bulava, OIB 11791248276, Zagrebačka 61,10314 Križ</item>
      <item>ZAGREBAČKA BANKA DIONIČKO DRUŠTVO, OIB 92963223473, Trg bana Josipa Jelačića 10,10000 Zagreb</item>
      <item>ALLIANZ ZAGREB dioničko društvo za osiguranje, OIB 23759810849, Heinzelova 70,10000 Zagreb</item>
      <item>ERSTE&amp;STEIERMÄRKISCHE BANKA dioničko društvo, OIB 23057039320, Jadranski Trg 3/a,51000 Rijeka</item>
      <item>VIPnet, društvo s ograničenom odgovornošću za usluge javnih telekomunikacija, OIB 29524210204, Vrtni put 1,10000 Zagreb</item>
      <item>Josip Jelić, A. Cesarca 28,35000 Slavonski Brod</item>
      <item>Josip Jelić, A. Cesarca 28,35000 Slavonski Brod</item>
      <item>ERSTE CARD CLUB društvo s ograničenom odgovornošću za financijsko posredovanje i usluge, OIB 85941596441, Praška 5,10000 Zagreb</item>
      <item>Ministarstvo financija, OIB 18683136487, Katančićeva 5,10000 Zagreb</item>
      <item>FINA, OIB 85821130368, Ul. grada Vukovara 70,10000 Zagreb</item>
      <item>HRVATSKI ZAVOD ZA ZDRAVSTVENO OSIGURANJE, OIB 02958272670, Margaretska 3,10000 Zagreb</item>
      <item>HRVATSKI ZAVOD ZA ZDRAVSTVENO OSIGURANJE, OIB 02958272670, Margaretska 3,10000 Zagreb</item>
      <item>ODO GUO Ivanić-Grad</item>
      <item>odvj. društvo Hanžeković i partneri d.o.o., Radnička cesta 22,10000 Zagreb</item>
      <item>Vesna Alaburić, Hebrangova 21,10000 Zagreb</item>
      <item>odvj. Zvonimir Buterin, Draškovićeva 82,10000 Zagreb</item>
      <item>APS DELTA S.A., OIB 45421012929, Rue Jean Piret 1,2350 Luksembourg</item>
      <item>Nenad Grof, Nikole Pavića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11791248276</item>
      <item>, OIB 92963223473</item>
      <item>, OIB 23759810849</item>
      <item>, OIB 23057039320</item>
      <item>, OIB 29524210204</item>
      <item>, OIB null</item>
      <item>, OIB null</item>
      <item>, OIB 85941596441</item>
      <item>, OIB 18683136487</item>
      <item>, OIB 85821130368</item>
      <item>, OIB 02958272670</item>
      <item>, OIB 02958272670</item>
      <item>, OIB null</item>
      <item>, OIB null</item>
      <item>, OIB null</item>
      <item>, OIB null</item>
      <item>, OIB 45421012929</item>
      <item>, OIB null</item>
    </izvorni_sadrzaj>
    <derivirana_varijabla naziv="DomainObject.Predmet.SudioniciListNazivOIB_1">
      <item>, OIB 11791248276</item>
      <item>, OIB 92963223473</item>
      <item>, OIB 23759810849</item>
      <item>, OIB 23057039320</item>
      <item>, OIB 29524210204</item>
      <item>, OIB null</item>
      <item>, OIB null</item>
      <item>, OIB 85941596441</item>
      <item>, OIB 18683136487</item>
      <item>, OIB 85821130368</item>
      <item>, OIB 02958272670</item>
      <item>, OIB 02958272670</item>
      <item>, OIB null</item>
      <item>, OIB null</item>
      <item>, OIB null</item>
      <item>, OIB null</item>
      <item>, OIB 45421012929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Kruljac, OIB 49223643131, Bana Jelačića 48, Martin Našice</item>
    </izvorni_sadrzaj>
    <derivirana_varijabla naziv="DomainObject.Predmet.StecajniUpraviteljiListAddressOIB_1">
      <item>Nikola Kruljac, OIB 49223643131, Bana Jelačića 48, Martin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4E338E-752A-465D-A6FC-6ACD329830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1521</properties:Words>
  <properties:Characters>8218</properties:Characters>
  <properties:Lines>173</properties:Lines>
  <properties:Paragraphs>50</properties:Paragraphs>
  <properties:TotalTime>48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9779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2017-10-06T10:36:00Z</dcterms:created>
  <dc:creator>MINISTARSTVO PRAVOSUĐA RH</dc:creator>
  <cp:lastModifiedBy>Sanja Rukavina</cp:lastModifiedBy>
  <cp:lastPrinted>2017-10-06T11:26:00Z</cp:lastPrinted>
  <dcterms:modified xmlns:xsi="http://www.w3.org/2001/XMLSchema-instance" xsi:type="dcterms:W3CDTF">2017-10-09T05:52:00Z</dcterms:modified>
  <cp:revision>8</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