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4cae" w14:paraId="4334cae" w:rsidRDefault="00D23354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E834D2" w:rsidP="00E834D2" w:rsidR="00E834D2">
      <w:r>
        <w:t>REPUBLIKA HRVATSKA</w:t>
      </w:r>
    </w:p>
    <w:p w:rsidRDefault="00E834D2" w:rsidP="00E834D2" w:rsidR="00E834D2">
      <w:r>
        <w:t>TRGOVAČKI SUD U  OSIJEKU</w:t>
      </w:r>
    </w:p>
    <w:p w:rsidRDefault="001459A3" w:rsidP="00E834D2" w:rsidR="00E834D2">
      <w:r>
        <w:t xml:space="preserve">STALNA SLUŽBA </w:t>
      </w:r>
      <w:r w:rsidR="00E834D2">
        <w:t>U SLAVONSKOM BRODU</w:t>
      </w:r>
    </w:p>
    <w:p w:rsidRDefault="00E834D2" w:rsidP="00E834D2" w:rsidR="00E834D2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</w:r>
      <w:r w:rsidR="001459A3">
        <w:t xml:space="preserve">        </w:t>
      </w:r>
      <w:r>
        <w:t>Broj: St-</w:t>
      </w:r>
      <w:r w:rsidR="00793843">
        <w:t>17/2011-</w:t>
      </w:r>
      <w:r w:rsidR="008A306F">
        <w:t>291</w:t>
      </w:r>
    </w:p>
    <w:p w:rsidRDefault="00E834D2" w:rsidP="00E834D2" w:rsidR="00E834D2">
      <w:r>
        <w:t>Trg pobjede 13</w:t>
      </w:r>
    </w:p>
    <w:p w:rsidRDefault="00E834D2" w:rsidP="00E834D2" w:rsidR="00E834D2"/>
    <w:p w:rsidRDefault="00E834D2" w:rsidP="00E834D2" w:rsidR="00E834D2" w:rsidRPr="00E834D2">
      <w:pPr>
        <w:jc w:val="center"/>
        <w:rPr>
          <w:b/>
        </w:rPr>
      </w:pP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E  P U B L I K A  H R V A T S K A</w:t>
      </w: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J E Š E N J E</w:t>
      </w:r>
    </w:p>
    <w:p w:rsidRDefault="00E834D2" w:rsidP="00E834D2" w:rsidR="00E834D2"/>
    <w:p w:rsidRDefault="00E834D2" w:rsidP="00E834D2" w:rsidR="00E834D2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793843">
        <w:rPr>
          <w:b/>
          <w:bCs/>
        </w:rPr>
        <w:t>Velepromet d. o. o. Slavonski Brod  u stečaju, OIB: 66522491809</w:t>
      </w:r>
      <w:r w:rsidR="00793843">
        <w:t>, zastupan po stečajnom upravitelju Milanu Nakiću</w:t>
      </w:r>
      <w:r>
        <w:t>, u postupku prodaje imovine stečajnog dužnika, uz odgovara</w:t>
      </w:r>
      <w:r w:rsidR="00D40228">
        <w:t>juću primjenu propisa o ovrsi, 1</w:t>
      </w:r>
      <w:r>
        <w:t xml:space="preserve">. </w:t>
      </w:r>
      <w:r w:rsidR="00D40228">
        <w:t>prosinca</w:t>
      </w:r>
      <w:r>
        <w:t xml:space="preserve"> 2016.  </w:t>
      </w:r>
    </w:p>
    <w:p w:rsidRDefault="00E834D2" w:rsidP="00E834D2" w:rsidR="00E834D2"/>
    <w:p w:rsidRDefault="00E834D2" w:rsidP="00E834D2" w:rsidR="00E834D2">
      <w:pPr>
        <w:jc w:val="center"/>
      </w:pPr>
      <w:r>
        <w:t>r i j e š i o    j e</w:t>
      </w:r>
    </w:p>
    <w:p w:rsidRDefault="00E834D2" w:rsidP="00E834D2" w:rsidR="00E834D2"/>
    <w:p w:rsidRDefault="00E834D2" w:rsidP="00D40228" w:rsidR="00E834D2" w:rsidRPr="00D40228">
      <w:pPr>
        <w:numPr>
          <w:ilvl w:val="0"/>
          <w:numId w:val="2"/>
        </w:numPr>
        <w:jc w:val="both"/>
        <w:rPr>
          <w:b/>
        </w:rPr>
      </w:pPr>
      <w:r>
        <w:t>Ponuditelju</w:t>
      </w:r>
      <w:r w:rsidR="00F25BC2">
        <w:t xml:space="preserve"> </w:t>
      </w:r>
      <w:r w:rsidR="00001A77">
        <w:rPr>
          <w:b/>
        </w:rPr>
        <w:t>NICE PRICE</w:t>
      </w:r>
      <w:r w:rsidR="008A306F">
        <w:rPr>
          <w:b/>
        </w:rPr>
        <w:t xml:space="preserve"> d.o.o., Slatina, Kolodvorska 26, OIB: 19121591901</w:t>
      </w:r>
      <w:r w:rsidR="00F25BC2" w:rsidRPr="00F25BC2">
        <w:rPr>
          <w:b/>
        </w:rPr>
        <w:t xml:space="preserve">, </w:t>
      </w:r>
      <w:r>
        <w:t>dosuđuju se slijedeće nekretnine koje</w:t>
      </w:r>
      <w:r w:rsidR="001C76DE">
        <w:t xml:space="preserve"> su u vlasništvu</w:t>
      </w:r>
      <w:r w:rsidR="00F25BC2">
        <w:t xml:space="preserve"> </w:t>
      </w:r>
      <w:r w:rsidR="001C76DE">
        <w:t xml:space="preserve">stečajnog </w:t>
      </w:r>
      <w:r>
        <w:t xml:space="preserve">dužnika i to: </w:t>
      </w:r>
    </w:p>
    <w:p w:rsidRDefault="00D40228" w:rsidP="00D40228" w:rsidR="00D40228">
      <w:pPr>
        <w:ind w:left="360"/>
        <w:jc w:val="both"/>
        <w:rPr>
          <w:b/>
        </w:rPr>
      </w:pPr>
    </w:p>
    <w:p w:rsidRDefault="008A306F" w:rsidP="008A306F" w:rsidR="00793843">
      <w:pPr>
        <w:jc w:val="both"/>
      </w:pPr>
      <w:r>
        <w:t>-</w:t>
      </w:r>
      <w:r w:rsidR="00793843">
        <w:t xml:space="preserve">upisane u temeljni  z. k. ul.  13039 </w:t>
      </w:r>
      <w:r>
        <w:t>k.o.</w:t>
      </w:r>
      <w:r w:rsidR="00793843">
        <w:t xml:space="preserve"> Slavonski Brod, kčbr.2499 – Stambeno poslovna zgrada  i Trafostanica u Vukovarskoj ulici površine 3083 m2, s kojim je neodvojivo povezano vlasništvo posebnih dijelova nekretnina i to: 2. Etaža: 1/1. kancelarija označena u etažnom nacrtu oznakom I-2, P=14,50 m2, skladište i hodnik označeno u etažnom nacrtu oznakom I-3 P=31,13 m2, kotlovnica označena u etažnom nacrtu oznakom I-4 P=71,25 m2, kotlovnica označena u etažnom nacrtu oznakom I-5 P=27,34 m2, spremište i stepenice označene u etažnom nacrtu oznakom I-6 P=16,63 m2, spremište označeno u etažnom nacrtu oznakom I-7 P=4,86 m2, skladište označeno u etažnom nacrtu oznakom I-8 P=44,85 m2, skladište označeno u etažnom nacrtu oznakom I-9 P=21,90 m2, skladište označeno u etažnom nacrtu oznakom I-10 P=21,90 m2, skladište označeno u etažnom nacrtu oznakom I-11 P=22,65 m2, skladište označeno u etažnom nacrtu oznakom I-12 P=39,64 m2, skladište označeno u etažnom nacrtu oznakom I-13 P=21,90 m2, motor za lift označen u etažnom nacrtu oznakom I-14 P=5,45 m2, lift označen u etažnom nacrtu oznakom I-15 P=8,26 m2, skladište označeno u etažnom nacrtu oznakom I-16 P=18,71 m2, skladište označeno u etažnom nacrtu oznakom I-17 P=19,03 m2, skladište i hodnik označeno u etažnom nacrtu oznakom I-18 P=277,15 m2, garaža i rampa označeno u etažnom nacrtu I-19,P=205,12 m2, radionica označena u etažnom nacrtu I-20 P=7,36 m2, ukupno P=879,63 m2, 3.Etaža:1/</w:t>
      </w:r>
      <w:proofErr w:type="spellStart"/>
      <w:r w:rsidR="00793843">
        <w:t>1</w:t>
      </w:r>
      <w:proofErr w:type="spellEnd"/>
      <w:r w:rsidR="00793843">
        <w:t xml:space="preserve"> – l. prizemlje a koje se sastoji od prodajnog prostora u površini od 519,60 m2 označen oznakom II-1, ulaz u površini 13,46 m2, označen oznakom II-2, prodajni prostor u površini 48,06 m2, označen oznakom II-3, ulaz u površini od 13,24 m2, označen oznakom II-4, prodajni  prostor u površini  40,21 m2, označen </w:t>
      </w:r>
    </w:p>
    <w:p w:rsidRDefault="00793843" w:rsidP="00793843" w:rsidR="00793843">
      <w:pPr>
        <w:jc w:val="both"/>
      </w:pPr>
      <w:r>
        <w:t xml:space="preserve">oznakom II-5, hodnik u površini od  41,21 m2, označen oznakom II-6, spremište u površini od 4,80 m2, označeno oznakom II-7, spremište u površini od 4,11 m2, označeno oznakom II-8, prodajni prostor u površini od 45,82 m2, označen oznakom II-9,  spremište u površini od 3,25 m2, označeno oznakom II-10, priručno skladište i stepenice u površini od 19,05 m2, označeno </w:t>
      </w:r>
      <w:r>
        <w:lastRenderedPageBreak/>
        <w:t>oznakom II-11, prodajni prostor u površini od 67,21 m2, označen oznakom II-12, prodajni prostor u površini 54,48 m2, označen oznakom II-13, prodajni prostor u površini od 46,00 m2, označen oznakom II-14, sanitarni čvor u površini od 3,14 m2, označen oznakom II-15, priručno skladište i stepenice u površini od 19,05 m2, označeno oznakom II-16, prodajni prostor u površini od 67,15 m2, označen oznakom II-17, prodajni prostor u površini  od 45,82 m2, označen oznakom II-18, čajna kuhinja u površini od  16,68 m2, označena oznakom II-19, skladište u površini od  46,50 m2, označeno oznakom II-20, hodnik sa 7,23 m2, označen oznakom II-21, hodnik, stepenice u površini od 13,00 m2, označen oznakom II-22, sanitarni čvor u površini od 10,18 m2, označen oznakom II-23, hodnik u površini od 8,14 m2, označen oznakom II-24, sanitarni čvor u površini od 7,55 m2, označen oznakom II-25, hodnik u  površini od 3,79 m2, označen oznakom II-26, kancelarija u površini od 25,03 m2, označena oznakom II-27, kancelarija sa 16,49 m2, označena oznakom II-28, kancelarija i stepenice u površini od 33,19 m2, označena oznakom II-29, stepenice u površini od 35,09 m2, označene oznakom II-30, lift u površini od 8,26 m2, označen oznakom II-31, ulaz u površini od 53,82 m2, označen sa oznakom II-32, ukupno 1340,61m2, 4.Etaža: 1/1 – 1.galerija: koja se sastoji iz skladišta i stepenica, označeno oznakom III-1 u površini od 25,15 m2,ukupno 25,15 m2, 5.Etaža: 1/1 – 1.galerija: a koja se sastoji iz skladišta i stepenica u površini od20,90 m2, označenih oznakom IV-1 ukupno 20,90 m2, 6.Etaža:1/</w:t>
      </w:r>
      <w:proofErr w:type="spellStart"/>
      <w:r>
        <w:t>1</w:t>
      </w:r>
      <w:proofErr w:type="spellEnd"/>
      <w:r>
        <w:t xml:space="preserve"> – 1.galerija: a koja se sastoji iz skladišta i stepenica u površini od 19,99 m2, označena oznakom V-1 skladište u površini od  16,08 m2, označeno oznakom V-2, skladište u površini od  32,43 m2, označeno oznakom V-3, skladište u površini od  16,08 m2, označeno oznakom V-4 ukupno 84,58 m2, 7.Etaža: 1/1 – 1. galerija: a koja se sastoji iz skladišta i stepenica u površini od  19,99 m2 označenih oznakom VI-1, skladište u površini od  16,08 m2, označeno oznakom VI-2, skladište u površini 32,43 m2, označeno VI-3, skladište u površini od 35,10 m2, označeno oznakom VI-4, ukupno  103,60 m2, 8.Etaža: 1/1 – 1. podrum ukupne površine 663,29 m2, koji se sastoji iz prodajnog prostora i stepenica označen u etažnom nacrtu oznakom I-1, koje nekretnine u naravi predstavljaju Robnu kuću "Tena" u Slavonskom Brodu procijenjene i utvrđene vrijednosti 10.666.920,00 kn.</w:t>
      </w:r>
    </w:p>
    <w:p w:rsidRDefault="00793843" w:rsidP="00793843" w:rsidR="00793843">
      <w:r>
        <w:t xml:space="preserve">Utvrđuje se da je najniža kupoprodajna cijena na zakazanoj dražbi  iznosi: </w:t>
      </w:r>
      <w:r>
        <w:rPr>
          <w:b/>
          <w:bCs/>
        </w:rPr>
        <w:t>2.644.852,00 Kn</w:t>
      </w:r>
      <w:r w:rsidR="008A306F">
        <w:rPr>
          <w:b/>
          <w:bCs/>
        </w:rPr>
        <w:t>.</w:t>
      </w:r>
    </w:p>
    <w:p w:rsidRDefault="00E834D2" w:rsidP="00E834D2" w:rsidR="00E834D2">
      <w:pPr>
        <w:jc w:val="both"/>
      </w:pPr>
    </w:p>
    <w:p w:rsidRDefault="00E834D2" w:rsidP="00E834D2" w:rsidR="00E834D2">
      <w:pPr>
        <w:numPr>
          <w:ilvl w:val="0"/>
          <w:numId w:val="2"/>
        </w:numPr>
        <w:jc w:val="both"/>
      </w:pPr>
      <w:r>
        <w:t>Kupac je dužan platiti poreze</w:t>
      </w:r>
      <w:r w:rsidR="00D40228">
        <w:t xml:space="preserve"> ako sukladno važećim propisima ima porezne obveze.</w:t>
      </w:r>
    </w:p>
    <w:p w:rsidRDefault="00E834D2" w:rsidP="00E834D2" w:rsidR="00E834D2">
      <w:pPr>
        <w:jc w:val="both"/>
      </w:pPr>
    </w:p>
    <w:p w:rsidRDefault="00E834D2" w:rsidP="008A306F" w:rsidR="00E834D2">
      <w:pPr>
        <w:numPr>
          <w:ilvl w:val="0"/>
          <w:numId w:val="2"/>
        </w:numPr>
        <w:jc w:val="both"/>
      </w:pPr>
      <w:r>
        <w:t>Nalaže se kupcu</w:t>
      </w:r>
      <w:r w:rsidR="00F25BC2">
        <w:t xml:space="preserve"> </w:t>
      </w:r>
      <w:r w:rsidR="008A306F">
        <w:rPr>
          <w:b/>
        </w:rPr>
        <w:t xml:space="preserve">NICE PRICE d.o.o., Slatina, Kolodvorska 26, OIB: 19121591901 </w:t>
      </w:r>
      <w:r>
        <w:t xml:space="preserve">plaćanje </w:t>
      </w:r>
      <w:proofErr w:type="spellStart"/>
      <w:r>
        <w:t>kupovnine</w:t>
      </w:r>
      <w:proofErr w:type="spellEnd"/>
      <w:r>
        <w:t xml:space="preserve"> u visini ovim rješenjem određene</w:t>
      </w:r>
      <w:r w:rsidR="00F25BC2">
        <w:t xml:space="preserve"> </w:t>
      </w:r>
      <w:r>
        <w:t xml:space="preserve">cijene, koji </w:t>
      </w:r>
      <w:r w:rsidR="00251068">
        <w:t>iznos</w:t>
      </w:r>
      <w:r>
        <w:t xml:space="preserve"> se umanj</w:t>
      </w:r>
      <w:r w:rsidR="00251068">
        <w:t>uje</w:t>
      </w:r>
      <w:r>
        <w:t xml:space="preserve">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</w:t>
      </w:r>
      <w:r w:rsidR="008A306F">
        <w:t>90</w:t>
      </w:r>
      <w:r w:rsidR="00D40228">
        <w:t xml:space="preserve"> dana</w:t>
      </w:r>
      <w:r w:rsidR="008A306F">
        <w:t xml:space="preserve"> od zaključene javne dražbe koja je održana dana 25.11.2016., </w:t>
      </w:r>
      <w:r>
        <w:t>te se određuje da se uplata vrši</w:t>
      </w:r>
      <w:r w:rsidR="00251068">
        <w:t>ti na depozitni račun ovog Suda na koji je izvršeno i plaćanje jamčevine.</w:t>
      </w:r>
      <w:r>
        <w:t xml:space="preserve">   </w:t>
      </w:r>
    </w:p>
    <w:p w:rsidRDefault="00E834D2" w:rsidP="00E834D2" w:rsidR="00E834D2">
      <w:r>
        <w:t>   </w:t>
      </w:r>
    </w:p>
    <w:p w:rsidRDefault="00E834D2" w:rsidP="00F25BC2" w:rsidR="00E834D2">
      <w:pPr>
        <w:numPr>
          <w:ilvl w:val="0"/>
          <w:numId w:val="2"/>
        </w:numPr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</w:t>
      </w:r>
      <w:r w:rsidR="00F25BC2">
        <w:t xml:space="preserve"> </w:t>
      </w:r>
      <w:r>
        <w:t>ova prodaja će se oglasiti nevažećom.</w:t>
      </w:r>
    </w:p>
    <w:p w:rsidRDefault="00E834D2" w:rsidP="00E834D2" w:rsidR="00E834D2">
      <w:pPr>
        <w:jc w:val="both"/>
      </w:pPr>
    </w:p>
    <w:p w:rsidRDefault="00E834D2" w:rsidP="005C3089" w:rsidR="00E834D2">
      <w:pPr>
        <w:numPr>
          <w:ilvl w:val="0"/>
          <w:numId w:val="2"/>
        </w:numPr>
        <w:jc w:val="both"/>
      </w:pPr>
      <w:r>
        <w:t xml:space="preserve">Nalaže se zemljišno-knjižnom odjelu Općinskog suda u </w:t>
      </w:r>
      <w:r w:rsidR="008A306F">
        <w:t>Slavonskom Brodu</w:t>
      </w:r>
      <w:r>
        <w:t xml:space="preserve"> da</w:t>
      </w:r>
      <w:r w:rsidR="005C3089">
        <w:t xml:space="preserve"> </w:t>
      </w:r>
      <w:r>
        <w:t>temeljem ovog pravomoćnog rješenja, te potvrde ovog suda o isplati kupoprodajne cijene u cijelosti izvrši prijenos prava vlasništva na nekretninama iz točke I. ovog rješenja na kupca .</w:t>
      </w:r>
    </w:p>
    <w:p w:rsidRDefault="00E834D2" w:rsidP="00E834D2" w:rsidR="00E834D2"/>
    <w:p w:rsidRDefault="00E834D2" w:rsidP="00E834D2" w:rsidR="00E834D2">
      <w:pPr>
        <w:ind w:firstLine="360"/>
      </w:pPr>
      <w:r>
        <w:t xml:space="preserve">IX. Nalaže se </w:t>
      </w:r>
      <w:proofErr w:type="spellStart"/>
      <w:r w:rsidR="008A306F">
        <w:t>zk</w:t>
      </w:r>
      <w:proofErr w:type="spellEnd"/>
      <w:r w:rsidR="008A306F">
        <w:t>.</w:t>
      </w:r>
      <w:r>
        <w:t xml:space="preserve"> odjelu brisanje slijedećih zabilježbi: </w:t>
      </w:r>
    </w:p>
    <w:p w:rsidRDefault="00E834D2" w:rsidP="00E834D2" w:rsidR="00E834D2"/>
    <w:p w:rsidRDefault="005C3089" w:rsidP="005C3089" w:rsidR="00E834D2">
      <w:pPr>
        <w:ind w:firstLine="360"/>
        <w:rPr>
          <w:color w:val="222222"/>
        </w:rPr>
      </w:pPr>
      <w:r>
        <w:lastRenderedPageBreak/>
        <w:t xml:space="preserve">- </w:t>
      </w:r>
      <w:r w:rsidRPr="00D40228">
        <w:rPr>
          <w:color w:val="222222"/>
        </w:rPr>
        <w:t>Z-</w:t>
      </w:r>
      <w:r w:rsidR="00A5711A">
        <w:rPr>
          <w:color w:val="222222"/>
        </w:rPr>
        <w:t>2898/9, Z-3582/15, Z-1772/03, Z-7264/05, Z-1334/06, Z-7087/07.</w:t>
      </w:r>
    </w:p>
    <w:p w:rsidRDefault="005C3089" w:rsidP="005C3089" w:rsidR="005C3089">
      <w:pPr>
        <w:ind w:firstLine="360"/>
      </w:pPr>
    </w:p>
    <w:p w:rsidRDefault="00E834D2" w:rsidP="00E834D2" w:rsidR="00E834D2"/>
    <w:p w:rsidRDefault="00E834D2" w:rsidP="00E834D2" w:rsidR="00E834D2">
      <w:pPr>
        <w:jc w:val="center"/>
      </w:pPr>
      <w:r>
        <w:t>Obrazloženje</w:t>
      </w:r>
    </w:p>
    <w:p w:rsidRDefault="00E834D2" w:rsidP="00E834D2" w:rsidR="00E834D2">
      <w:pPr>
        <w:jc w:val="both"/>
      </w:pPr>
    </w:p>
    <w:p w:rsidRDefault="005C3089" w:rsidP="00E834D2" w:rsidR="005C3089">
      <w:pPr>
        <w:ind w:firstLine="708"/>
        <w:jc w:val="both"/>
      </w:pPr>
      <w:r>
        <w:t>Na ročištu dana  25</w:t>
      </w:r>
      <w:r w:rsidR="00E834D2">
        <w:t xml:space="preserve">. </w:t>
      </w:r>
      <w:r>
        <w:t>studenoga</w:t>
      </w:r>
      <w:r w:rsidR="00E834D2">
        <w:t xml:space="preserve"> 2016. </w:t>
      </w:r>
      <w:r>
        <w:t>utvrđ</w:t>
      </w:r>
      <w:r w:rsidR="00A5711A">
        <w:t xml:space="preserve">eno je da je uplaćena jamčevina za nekretnine naznačene u točki I. ovog rješenja, </w:t>
      </w:r>
      <w:r>
        <w:t xml:space="preserve">te se kao jedini ponuditelj za te nekretnine javila uplatitelj jamčevine </w:t>
      </w:r>
      <w:r w:rsidR="00A5711A">
        <w:rPr>
          <w:b/>
        </w:rPr>
        <w:t xml:space="preserve">NICE PRICE d.o.o., Slatina, Kolodvorska 26, OIB: 19121591901 </w:t>
      </w:r>
      <w:r>
        <w:t>koji je ponudio cijenu u visini najnižih cijena  po kojima se te nekretnine mogu prodati na navedenoj dražbi.</w:t>
      </w:r>
    </w:p>
    <w:p w:rsidRDefault="00E834D2" w:rsidP="00E834D2" w:rsidR="00E834D2">
      <w:pPr>
        <w:ind w:firstLine="708"/>
        <w:jc w:val="both"/>
      </w:pPr>
      <w:r>
        <w:t xml:space="preserve">Sud je donio rješenje o dosudi jedinom ponuditelju, za kojeg je utvrđena činjenica uplate jamčevine prije dražbenog ročišta i to za iznose kupoprodajne cijene koji je jednak najnižoj cijeni za koju su se nekretnine prodavale na </w:t>
      </w:r>
      <w:r w:rsidR="005C3089">
        <w:t>tim dražbama</w:t>
      </w:r>
      <w:r>
        <w:t>.</w:t>
      </w:r>
    </w:p>
    <w:p w:rsidRDefault="00E834D2" w:rsidP="00E834D2" w:rsidR="00E834D2">
      <w:pPr>
        <w:ind w:firstLine="708"/>
        <w:jc w:val="both"/>
      </w:pPr>
      <w:r>
        <w:t>Sud 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</w:t>
      </w:r>
    </w:p>
    <w:p w:rsidRDefault="00E834D2" w:rsidP="00E834D2" w:rsidR="00E834D2">
      <w:pPr>
        <w:ind w:firstLine="708"/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se dostavlja kupcu te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E834D2" w:rsidP="005C3089" w:rsidR="00E834D2">
      <w:pPr>
        <w:jc w:val="both"/>
      </w:pPr>
      <w:r>
        <w:tab/>
      </w:r>
    </w:p>
    <w:p w:rsidRDefault="00E834D2" w:rsidP="00E834D2" w:rsidR="00E834D2">
      <w:pPr>
        <w:ind w:firstLine="708"/>
      </w:pPr>
      <w:r>
        <w:t xml:space="preserve">U Slavonskom Brodu </w:t>
      </w:r>
      <w:r w:rsidR="005C3089">
        <w:t>1. prosinca</w:t>
      </w:r>
      <w:r>
        <w:t xml:space="preserve"> 2016.  </w:t>
      </w:r>
    </w:p>
    <w:p w:rsidRDefault="00E834D2" w:rsidP="00E834D2" w:rsidR="00E834D2"/>
    <w:p w:rsidRDefault="00E834D2" w:rsidP="00E834D2" w:rsidR="00E834D2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 w:rsidR="00D23354">
        <w:tab/>
      </w:r>
      <w:r w:rsidR="00D23354">
        <w:tab/>
      </w:r>
      <w:r>
        <w:t>   </w:t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>
        <w:t>   Stečajna sutkinja</w:t>
      </w:r>
      <w:r w:rsidR="006E3A76">
        <w:t>:</w:t>
      </w:r>
    </w:p>
    <w:p w:rsidRDefault="00D23354" w:rsidP="00D23354" w:rsidR="00E834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34D2">
        <w:t>Daniela Martini Maoduš</w:t>
      </w:r>
    </w:p>
    <w:p w:rsidRDefault="00E834D2" w:rsidP="00E834D2" w:rsidR="00E834D2">
      <w:r>
        <w:t>            </w:t>
      </w:r>
    </w:p>
    <w:p w:rsidRDefault="00E834D2" w:rsidP="00E834D2" w:rsidR="00E834D2">
      <w:r>
        <w:t> </w:t>
      </w:r>
    </w:p>
    <w:p w:rsidRDefault="00E834D2" w:rsidP="00E834D2" w:rsidR="00E834D2"/>
    <w:p w:rsidRDefault="00E834D2" w:rsidP="00E834D2" w:rsidR="00E834D2" w:rsidRPr="00D23354">
      <w:pPr>
        <w:rPr>
          <w:sz w:val="18"/>
          <w:szCs w:val="18"/>
        </w:rPr>
      </w:pPr>
      <w:r w:rsidRPr="00D23354"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 w:rsidRPr="00D23354">
        <w:rPr>
          <w:sz w:val="18"/>
          <w:szCs w:val="18"/>
        </w:rPr>
        <w:t>razlučni</w:t>
      </w:r>
      <w:proofErr w:type="spellEnd"/>
      <w:r w:rsidRPr="00D23354"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</w:p>
    <w:p w:rsidRDefault="00E834D2" w:rsidP="00E834D2" w:rsidR="00E834D2" w:rsidRPr="00D23354">
      <w:pPr>
        <w:rPr>
          <w:sz w:val="18"/>
          <w:szCs w:val="18"/>
        </w:rPr>
      </w:pPr>
    </w:p>
    <w:p w:rsidRDefault="00D23354" w:rsidP="00E834D2" w:rsidR="00D23354"/>
    <w:p w:rsidRDefault="00D23354" w:rsidP="00E834D2" w:rsidR="00D23354"/>
    <w:p w:rsidRDefault="00E834D2" w:rsidP="00E834D2" w:rsidR="00E834D2">
      <w:r>
        <w:t>Dostaviti:</w:t>
      </w:r>
    </w:p>
    <w:p w:rsidRDefault="00D23354" w:rsidP="00E834D2" w:rsidR="00E834D2">
      <w:r>
        <w:t>- kupcu, stečajni upravitelj</w:t>
      </w:r>
      <w:r w:rsidR="005C3089">
        <w:t xml:space="preserve">, </w:t>
      </w:r>
      <w:proofErr w:type="spellStart"/>
      <w:r w:rsidR="005C3089">
        <w:t>razlučni</w:t>
      </w:r>
      <w:proofErr w:type="spellEnd"/>
      <w:r w:rsidR="005C3089">
        <w:t xml:space="preserve"> vjerovnici</w:t>
      </w:r>
      <w:r>
        <w:t xml:space="preserve"> -putem</w:t>
      </w:r>
      <w:r w:rsidR="00E834D2">
        <w:t xml:space="preserve"> </w:t>
      </w:r>
      <w:proofErr w:type="spellStart"/>
      <w:r w:rsidR="00E834D2">
        <w:t>eOglasn</w:t>
      </w:r>
      <w:r>
        <w:t>e</w:t>
      </w:r>
      <w:proofErr w:type="spellEnd"/>
      <w:r w:rsidR="00E834D2">
        <w:t xml:space="preserve"> ploča</w:t>
      </w:r>
    </w:p>
    <w:p w:rsidRDefault="00D23354" w:rsidP="00E834D2" w:rsidR="00E834D2">
      <w:r>
        <w:t>- kupcu, neposredno</w:t>
      </w:r>
      <w:r w:rsidR="005C3089">
        <w:t>, poštom radi obavijesti</w:t>
      </w:r>
      <w:r w:rsidR="00FB6E33">
        <w:t>, na adresu pun. kupca</w:t>
      </w:r>
    </w:p>
    <w:p w:rsidRDefault="00E834D2" w:rsidP="00E834D2" w:rsidR="00E834D2"/>
    <w:p w:rsidRDefault="003560A3" w:rsidP="00E834D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149A8"/>
    <w:multiLevelType w:val="hybridMultilevel"/>
    <w:tmpl w:val="FF4CB704"/>
    <w:lvl w:tplc="0FF0DD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25186592"/>
    <w:lvl w:tplc="EEAE4E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E3B100D"/>
    <w:multiLevelType w:val="hybridMultilevel"/>
    <w:tmpl w:val="565EC7F8"/>
    <w:lvl w:tplc="818668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01A77"/>
    <w:rsid w:val="000460B2"/>
    <w:rsid w:val="001459A3"/>
    <w:rsid w:val="001C76DE"/>
    <w:rsid w:val="00251068"/>
    <w:rsid w:val="002A579D"/>
    <w:rsid w:val="002F1ACB"/>
    <w:rsid w:val="0030221E"/>
    <w:rsid w:val="00323158"/>
    <w:rsid w:val="003560A3"/>
    <w:rsid w:val="0046747C"/>
    <w:rsid w:val="005718D0"/>
    <w:rsid w:val="00572401"/>
    <w:rsid w:val="0059180E"/>
    <w:rsid w:val="005C3089"/>
    <w:rsid w:val="00636136"/>
    <w:rsid w:val="006E3A76"/>
    <w:rsid w:val="00772789"/>
    <w:rsid w:val="00793843"/>
    <w:rsid w:val="007E5C2A"/>
    <w:rsid w:val="008A306F"/>
    <w:rsid w:val="008E0E44"/>
    <w:rsid w:val="009130E7"/>
    <w:rsid w:val="009A6E36"/>
    <w:rsid w:val="009E592A"/>
    <w:rsid w:val="00A5711A"/>
    <w:rsid w:val="00AB1642"/>
    <w:rsid w:val="00AF1515"/>
    <w:rsid w:val="00BD5A14"/>
    <w:rsid w:val="00D23354"/>
    <w:rsid w:val="00D40228"/>
    <w:rsid w:val="00E3731A"/>
    <w:rsid w:val="00E834D2"/>
    <w:rsid w:val="00F25BC2"/>
    <w:rsid w:val="00F96333"/>
    <w:rsid w:val="00FB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46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46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32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82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St-17/2011-291</izvorni_sadrzaj>
    <derivirana_varijabla naziv="DomainObject.Oznaka_1">St-17/2011-291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10,11  original spis na VTS  -  .</izvorni_sadrzaj>
    <derivirana_varijabla naziv="DomainObject.Predmet.PrimjedbaSuca_1">I - 8  U REF.,  zadnji tom 9 , 10,11  original spis na VTS  -  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listopada 2016.</izvorni_sadrzaj>
    <derivirana_varijabla naziv="DomainObject.Predmet.SpisIzvanSuda.DatumIzlazaSpisa_1">28.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St-17/2011-291</izvorni_sadrzaj>
    <derivirana_varijabla naziv="DomainObject.PoslovniBrojDokumenta_1">St-17/2011-291</derivirana_varijabla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1257</properties:Words>
  <properties:Characters>6699</properties:Characters>
  <properties:Lines>135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2016-12-01T12:45:00Z</dcterms:created>
  <dc:creator>mjankovic3</dc:creator>
  <cp:lastModifiedBy>wsadmin</cp:lastModifiedBy>
  <cp:lastPrinted>2016-09-28T09:55:00Z</cp:lastPrinted>
  <dcterms:modified xmlns:xsi="http://www.w3.org/2001/XMLSchema-instance" xsi:type="dcterms:W3CDTF">2016-12-01T13:03:00Z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St-17/2011-291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