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a671" w14:paraId="48ea671" w:rsidRDefault="00F008E9" w:rsidP="00E92471" w:rsidR="008F0D0C">
      <w:pPr>
        <w:ind w:firstLine="285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4375" cx="552450"/>
            <wp:effectExtent b="9525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</w:r>
      <w:r w:rsidR="008F0D0C">
        <w:rPr>
          <w:color w:val="000000"/>
          <w:sz w:val="20"/>
        </w:rPr>
        <w:tab/>
        <w:t xml:space="preserve"> 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color w:val="000000"/>
          <w:sz w:val="20"/>
          <w:szCs w:val="20"/>
        </w:rPr>
        <w:t xml:space="preserve">        </w:t>
      </w:r>
      <w:r w:rsidRPr="00E92471">
        <w:rPr>
          <w:b/>
          <w:sz w:val="20"/>
          <w:szCs w:val="20"/>
        </w:rPr>
        <w:t>REPUBLIKA HRVATSKA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  TRGOVAČKI SUD U SPLITU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b/>
          <w:sz w:val="20"/>
          <w:szCs w:val="20"/>
        </w:rPr>
        <w:t xml:space="preserve">   STALNA SLUŽBA DUBROVNIK</w:t>
      </w:r>
    </w:p>
    <w:p w:rsidRDefault="008F0D0C" w:rsidP="00196875" w:rsidR="008F0D0C" w:rsidRPr="00E92471">
      <w:pPr>
        <w:rPr>
          <w:b/>
          <w:sz w:val="20"/>
          <w:szCs w:val="20"/>
        </w:rPr>
      </w:pPr>
      <w:r w:rsidRPr="00E92471">
        <w:rPr>
          <w:sz w:val="20"/>
          <w:szCs w:val="20"/>
        </w:rPr>
        <w:t xml:space="preserve">     </w:t>
      </w:r>
      <w:r w:rsidRPr="00E92471">
        <w:rPr>
          <w:b/>
          <w:sz w:val="20"/>
          <w:szCs w:val="20"/>
        </w:rPr>
        <w:t>Dr. A. Starčevića 23, Dubrovnik</w:t>
      </w:r>
    </w:p>
    <w:p w:rsidRDefault="00B226F1" w:rsidP="00B226F1" w:rsidR="00B226F1" w:rsidRPr="00FA6893">
      <w:pPr>
        <w:jc w:val="right"/>
        <w:rPr>
          <w:b/>
          <w:sz w:val="22"/>
          <w:szCs w:val="22"/>
        </w:rPr>
      </w:pPr>
      <w:r w:rsidRPr="00FA6893">
        <w:rPr>
          <w:b/>
          <w:sz w:val="22"/>
          <w:szCs w:val="22"/>
        </w:rPr>
        <w:t>Posl. br. 6-St.</w:t>
      </w:r>
      <w:r w:rsidR="006E6CEA">
        <w:rPr>
          <w:b/>
          <w:sz w:val="22"/>
          <w:szCs w:val="22"/>
        </w:rPr>
        <w:t>768</w:t>
      </w:r>
      <w:r w:rsidRPr="00FA6893">
        <w:rPr>
          <w:b/>
          <w:sz w:val="22"/>
          <w:szCs w:val="22"/>
        </w:rPr>
        <w:t>/2016-</w:t>
      </w:r>
      <w:r w:rsidR="006E6CEA">
        <w:rPr>
          <w:b/>
          <w:sz w:val="22"/>
          <w:szCs w:val="22"/>
        </w:rPr>
        <w:t>70</w:t>
      </w:r>
    </w:p>
    <w:p w:rsidRDefault="008F0D0C" w:rsidP="00B70172" w:rsidR="008F0D0C" w:rsidRPr="00003970">
      <w:pPr>
        <w:jc w:val="right"/>
        <w:rPr>
          <w:b/>
          <w:sz w:val="16"/>
          <w:szCs w:val="16"/>
        </w:rPr>
      </w:pPr>
    </w:p>
    <w:p w:rsidRDefault="008F0D0C" w:rsidP="00B70172" w:rsidR="008F0D0C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 xml:space="preserve">R E P U B L I K </w:t>
      </w:r>
      <w:r w:rsidR="00144976">
        <w:rPr>
          <w:b/>
          <w:sz w:val="22"/>
          <w:szCs w:val="22"/>
        </w:rPr>
        <w:t>A</w:t>
      </w:r>
      <w:r w:rsidRPr="00DA7E30">
        <w:rPr>
          <w:b/>
          <w:sz w:val="22"/>
          <w:szCs w:val="22"/>
        </w:rPr>
        <w:t xml:space="preserve">    H R V A T S K </w:t>
      </w:r>
      <w:r w:rsidR="00144976">
        <w:rPr>
          <w:b/>
          <w:sz w:val="22"/>
          <w:szCs w:val="22"/>
        </w:rPr>
        <w:t>A</w:t>
      </w:r>
    </w:p>
    <w:p w:rsidRDefault="008F0D0C" w:rsidP="00B70172" w:rsidR="008F0D0C" w:rsidRPr="00003970">
      <w:pPr>
        <w:jc w:val="center"/>
        <w:rPr>
          <w:b/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J E Š E N J E</w:t>
      </w:r>
    </w:p>
    <w:p w:rsidRDefault="008F0D0C" w:rsidP="00B70172" w:rsidR="008F0D0C" w:rsidRPr="00E92471">
      <w:pPr>
        <w:jc w:val="center"/>
        <w:rPr>
          <w:b/>
          <w:sz w:val="28"/>
          <w:szCs w:val="28"/>
        </w:rPr>
      </w:pPr>
    </w:p>
    <w:p w:rsidRDefault="008F0D0C" w:rsidP="002F10A9" w:rsidR="008F0D0C" w:rsidRPr="00BD49E2">
      <w:pPr>
        <w:jc w:val="both"/>
        <w:rPr>
          <w:sz w:val="16"/>
          <w:szCs w:val="16"/>
        </w:rPr>
      </w:pPr>
      <w:r w:rsidRPr="00DA7E30">
        <w:rPr>
          <w:sz w:val="22"/>
          <w:szCs w:val="22"/>
        </w:rPr>
        <w:tab/>
        <w:t xml:space="preserve">Trgovački sud u Splitu, Stalna služba u Dubrovniku, po stečajnom sucu tog suda Srđanu Gavraniću, kao sucu pojedincu, </w:t>
      </w:r>
      <w:r>
        <w:rPr>
          <w:sz w:val="22"/>
          <w:szCs w:val="22"/>
        </w:rPr>
        <w:t xml:space="preserve">u </w:t>
      </w:r>
      <w:r w:rsidRPr="00807D45">
        <w:rPr>
          <w:sz w:val="22"/>
          <w:szCs w:val="22"/>
        </w:rPr>
        <w:t xml:space="preserve">stečajnom postupku nad </w:t>
      </w:r>
      <w:r w:rsidR="00807D45" w:rsidRPr="00807D45">
        <w:rPr>
          <w:sz w:val="22"/>
          <w:szCs w:val="22"/>
        </w:rPr>
        <w:t xml:space="preserve">dužnikom </w:t>
      </w:r>
      <w:r w:rsidR="006E6CEA" w:rsidRPr="006E6CEA">
        <w:rPr>
          <w:sz w:val="22"/>
          <w:szCs w:val="22"/>
        </w:rPr>
        <w:t>RAČICA d.o.o. za građenje i turizam, Stari Grad "u stečaju", Kralja Zvonimira 16, MBS: 060213683, OIB: 25457469148</w:t>
      </w:r>
      <w:r w:rsidR="006E6CEA" w:rsidRPr="006E6CEA">
        <w:rPr>
          <w:sz w:val="22"/>
          <w:szCs w:val="22"/>
          <w:lang w:val="en-AU"/>
        </w:rPr>
        <w:t xml:space="preserve">, </w:t>
      </w:r>
      <w:r w:rsidR="006E6CEA" w:rsidRPr="006E6CEA">
        <w:rPr>
          <w:bCs/>
          <w:sz w:val="22"/>
          <w:szCs w:val="22"/>
        </w:rPr>
        <w:t>izvan ročišta</w:t>
      </w:r>
      <w:r w:rsidR="00B226F1" w:rsidRPr="00B226F1">
        <w:rPr>
          <w:sz w:val="22"/>
          <w:szCs w:val="22"/>
        </w:rPr>
        <w:t xml:space="preserve">, </w:t>
      </w:r>
      <w:r w:rsidR="006F3EA8">
        <w:rPr>
          <w:sz w:val="22"/>
          <w:szCs w:val="22"/>
        </w:rPr>
        <w:t xml:space="preserve">izvan ročišta, </w:t>
      </w:r>
      <w:r w:rsidR="00B226F1" w:rsidRPr="00B226F1">
        <w:rPr>
          <w:sz w:val="22"/>
          <w:szCs w:val="22"/>
        </w:rPr>
        <w:t xml:space="preserve">dana </w:t>
      </w:r>
      <w:r w:rsidR="006E6CEA">
        <w:rPr>
          <w:sz w:val="22"/>
          <w:szCs w:val="22"/>
        </w:rPr>
        <w:t>27</w:t>
      </w:r>
      <w:r w:rsidR="00B226F1" w:rsidRPr="00B226F1">
        <w:rPr>
          <w:sz w:val="22"/>
          <w:szCs w:val="22"/>
        </w:rPr>
        <w:t>. prosinca 2016. godine</w:t>
      </w:r>
    </w:p>
    <w:p w:rsidRDefault="008F0D0C" w:rsidP="00B70172" w:rsidR="008F0D0C">
      <w:pPr>
        <w:jc w:val="both"/>
        <w:rPr>
          <w:sz w:val="16"/>
          <w:szCs w:val="16"/>
        </w:rPr>
      </w:pPr>
    </w:p>
    <w:p w:rsidRDefault="00774083" w:rsidP="00B70172" w:rsidR="00774083" w:rsidRPr="00BD49E2">
      <w:pPr>
        <w:jc w:val="both"/>
        <w:rPr>
          <w:sz w:val="16"/>
          <w:szCs w:val="16"/>
        </w:rPr>
      </w:pP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  <w:r w:rsidRPr="00DA7E30">
        <w:rPr>
          <w:b/>
          <w:sz w:val="22"/>
          <w:szCs w:val="22"/>
        </w:rPr>
        <w:t>r i j e š i o    j e</w:t>
      </w:r>
    </w:p>
    <w:p w:rsidRDefault="008F0D0C" w:rsidP="00B70172" w:rsidR="008F0D0C" w:rsidRPr="00DA7E30">
      <w:pPr>
        <w:jc w:val="center"/>
        <w:rPr>
          <w:b/>
          <w:sz w:val="22"/>
          <w:szCs w:val="22"/>
        </w:rPr>
      </w:pPr>
    </w:p>
    <w:p w:rsidRDefault="00DF0E73" w:rsidP="00DF0E73" w:rsidR="00DF0E73" w:rsidRPr="006E6CEA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 xml:space="preserve">I. </w:t>
      </w:r>
      <w:r w:rsidRPr="00D562A6">
        <w:rPr>
          <w:bCs/>
          <w:sz w:val="22"/>
          <w:szCs w:val="22"/>
        </w:rPr>
        <w:tab/>
        <w:t xml:space="preserve">Razrješuje se </w:t>
      </w:r>
      <w:r w:rsidR="006E6CEA" w:rsidRPr="006E6CEA">
        <w:rPr>
          <w:bCs/>
          <w:sz w:val="22"/>
          <w:szCs w:val="22"/>
        </w:rPr>
        <w:t>F</w:t>
      </w:r>
      <w:r w:rsidR="006E6CEA">
        <w:rPr>
          <w:bCs/>
          <w:sz w:val="22"/>
          <w:szCs w:val="22"/>
        </w:rPr>
        <w:t>rano Krišto</w:t>
      </w:r>
      <w:r w:rsidR="0002515D" w:rsidRPr="0002515D">
        <w:rPr>
          <w:bCs/>
          <w:sz w:val="22"/>
          <w:szCs w:val="22"/>
        </w:rPr>
        <w:t>, Split, Dubrovačka 3a, OIB: 65197867391</w:t>
      </w:r>
      <w:r w:rsidR="0002515D">
        <w:rPr>
          <w:bCs/>
          <w:sz w:val="22"/>
          <w:szCs w:val="22"/>
        </w:rPr>
        <w:t>, dužnosti</w:t>
      </w:r>
      <w:r w:rsidRPr="00D562A6">
        <w:rPr>
          <w:bCs/>
          <w:sz w:val="22"/>
          <w:szCs w:val="22"/>
        </w:rPr>
        <w:t xml:space="preserve"> stečajnog upravitelja</w:t>
      </w:r>
      <w:r>
        <w:rPr>
          <w:bCs/>
          <w:sz w:val="22"/>
          <w:szCs w:val="22"/>
        </w:rPr>
        <w:t xml:space="preserve"> društva </w:t>
      </w:r>
      <w:r w:rsidRPr="00D562A6">
        <w:rPr>
          <w:bCs/>
          <w:sz w:val="22"/>
          <w:szCs w:val="22"/>
        </w:rPr>
        <w:t xml:space="preserve"> </w:t>
      </w:r>
      <w:r w:rsidR="006F3EA8" w:rsidRPr="006F3EA8">
        <w:rPr>
          <w:sz w:val="22"/>
          <w:szCs w:val="22"/>
        </w:rPr>
        <w:t xml:space="preserve">dužnikom </w:t>
      </w:r>
      <w:r w:rsidR="0002515D" w:rsidRPr="0002515D">
        <w:rPr>
          <w:sz w:val="22"/>
          <w:szCs w:val="22"/>
        </w:rPr>
        <w:t>RAČICA d.o.o. za građenje i turizam, Stari Grad "u stečaju", Kralja Zvonimira 16, MBS: 060213683, OIB: 25457469148</w:t>
      </w:r>
      <w:r w:rsidRPr="00D562A6">
        <w:rPr>
          <w:sz w:val="22"/>
          <w:szCs w:val="22"/>
        </w:rPr>
        <w:t>.</w:t>
      </w:r>
    </w:p>
    <w:p w:rsidRDefault="00DF0E73" w:rsidP="00DF0E73" w:rsidR="00DF0E73" w:rsidRPr="00765B34">
      <w:pPr>
        <w:jc w:val="both"/>
        <w:rPr>
          <w:bCs/>
          <w:sz w:val="16"/>
          <w:szCs w:val="16"/>
        </w:rPr>
      </w:pPr>
    </w:p>
    <w:p w:rsidRDefault="00DF0E73" w:rsidP="00DF0E73" w:rsidR="00DF0E73">
      <w:pPr>
        <w:jc w:val="both"/>
        <w:rPr>
          <w:bCs/>
          <w:sz w:val="22"/>
          <w:szCs w:val="22"/>
        </w:rPr>
      </w:pPr>
      <w:r w:rsidRPr="00D562A6">
        <w:rPr>
          <w:b/>
          <w:sz w:val="22"/>
          <w:szCs w:val="22"/>
        </w:rPr>
        <w:t>II.</w:t>
      </w:r>
      <w:r w:rsidRPr="00D562A6">
        <w:rPr>
          <w:bCs/>
          <w:sz w:val="22"/>
          <w:szCs w:val="22"/>
        </w:rPr>
        <w:tab/>
      </w:r>
      <w:r w:rsidR="00A10C8D" w:rsidRPr="00A10C8D">
        <w:rPr>
          <w:bCs/>
          <w:sz w:val="22"/>
          <w:szCs w:val="22"/>
        </w:rPr>
        <w:t>Stečajnim upraviteljem</w:t>
      </w:r>
      <w:r w:rsidR="001764D7">
        <w:rPr>
          <w:bCs/>
          <w:sz w:val="22"/>
          <w:szCs w:val="22"/>
        </w:rPr>
        <w:t xml:space="preserve"> </w:t>
      </w:r>
      <w:r w:rsidR="006F3EA8" w:rsidRPr="006F3EA8">
        <w:rPr>
          <w:bCs/>
          <w:sz w:val="22"/>
          <w:szCs w:val="22"/>
        </w:rPr>
        <w:t xml:space="preserve">dužnikom </w:t>
      </w:r>
      <w:r w:rsidR="0002515D" w:rsidRPr="0002515D">
        <w:rPr>
          <w:bCs/>
          <w:sz w:val="22"/>
          <w:szCs w:val="22"/>
        </w:rPr>
        <w:t>RAČICA d.o.o. za građenje i turizam, Stari Grad "u stečaju", Kralja Zvonimira 16, MBS: 060213683, OIB: 25457469148</w:t>
      </w:r>
      <w:r w:rsidR="00A10C8D" w:rsidRPr="00A10C8D">
        <w:rPr>
          <w:bCs/>
          <w:sz w:val="22"/>
          <w:szCs w:val="22"/>
        </w:rPr>
        <w:t xml:space="preserve"> imenuje se </w:t>
      </w:r>
      <w:r w:rsidR="005D45E9">
        <w:rPr>
          <w:bCs/>
          <w:sz w:val="22"/>
          <w:szCs w:val="22"/>
        </w:rPr>
        <w:t>MILAN LJUBIČIĆ, Kolan, Šimuni 142, OIB: 87161295116.</w:t>
      </w:r>
    </w:p>
    <w:p w:rsidRDefault="00A62B6A" w:rsidP="00DF0E73" w:rsidR="00A62B6A" w:rsidRPr="00981014">
      <w:pPr>
        <w:jc w:val="both"/>
        <w:rPr>
          <w:bCs/>
          <w:sz w:val="16"/>
          <w:szCs w:val="16"/>
        </w:rPr>
      </w:pPr>
    </w:p>
    <w:p w:rsidRDefault="00A62B6A" w:rsidP="00DF0E73" w:rsidR="00A62B6A" w:rsidRPr="00491D23">
      <w:pPr>
        <w:jc w:val="both"/>
        <w:rPr>
          <w:bCs/>
          <w:sz w:val="22"/>
          <w:szCs w:val="22"/>
        </w:rPr>
      </w:pPr>
      <w:r w:rsidRPr="00A62B6A">
        <w:rPr>
          <w:b/>
          <w:bCs/>
          <w:sz w:val="22"/>
          <w:szCs w:val="22"/>
        </w:rPr>
        <w:t>III.</w:t>
      </w:r>
      <w:r w:rsidRPr="00A62B6A">
        <w:rPr>
          <w:b/>
          <w:bCs/>
          <w:sz w:val="22"/>
          <w:szCs w:val="22"/>
        </w:rPr>
        <w:tab/>
      </w:r>
      <w:r>
        <w:rPr>
          <w:bCs/>
          <w:sz w:val="22"/>
          <w:szCs w:val="22"/>
        </w:rPr>
        <w:t>D</w:t>
      </w:r>
      <w:r w:rsidR="00981014">
        <w:rPr>
          <w:bCs/>
          <w:sz w:val="22"/>
          <w:szCs w:val="22"/>
        </w:rPr>
        <w:t xml:space="preserve">osadašnji stečajni upravitelj </w:t>
      </w:r>
      <w:r w:rsidR="0002515D">
        <w:rPr>
          <w:bCs/>
          <w:sz w:val="22"/>
          <w:szCs w:val="22"/>
        </w:rPr>
        <w:t>Frano Krišto</w:t>
      </w:r>
      <w:r>
        <w:rPr>
          <w:bCs/>
          <w:sz w:val="22"/>
          <w:szCs w:val="22"/>
        </w:rPr>
        <w:t xml:space="preserve"> dužan je u roku od tri dana predati svoju dužnost novom stečajnom upravitelju.</w:t>
      </w:r>
    </w:p>
    <w:p w:rsidRDefault="00DF0E73" w:rsidP="00DF0E73" w:rsidR="00DF0E73" w:rsidRPr="00E92471">
      <w:pPr>
        <w:jc w:val="both"/>
        <w:rPr>
          <w:sz w:val="28"/>
          <w:szCs w:val="28"/>
        </w:rPr>
      </w:pPr>
    </w:p>
    <w:p w:rsidRDefault="00DF0E73" w:rsidP="00DF0E73" w:rsidR="00DF0E73" w:rsidRPr="00D562A6">
      <w:pPr>
        <w:jc w:val="center"/>
        <w:rPr>
          <w:b/>
          <w:sz w:val="22"/>
          <w:szCs w:val="22"/>
        </w:rPr>
      </w:pPr>
      <w:r w:rsidRPr="00D562A6">
        <w:rPr>
          <w:b/>
          <w:sz w:val="22"/>
          <w:szCs w:val="22"/>
        </w:rPr>
        <w:t>Obrazloženje</w:t>
      </w:r>
    </w:p>
    <w:p w:rsidRDefault="00DF0E73" w:rsidP="00DF0E73" w:rsidR="00DF0E73" w:rsidRPr="00D562A6">
      <w:pPr>
        <w:jc w:val="both"/>
        <w:rPr>
          <w:sz w:val="22"/>
          <w:szCs w:val="22"/>
        </w:rPr>
      </w:pPr>
    </w:p>
    <w:p w:rsidRDefault="0002515D" w:rsidP="0002515D" w:rsidR="0002515D" w:rsidRPr="0002515D">
      <w:pPr>
        <w:ind w:firstLine="708"/>
        <w:jc w:val="both"/>
        <w:rPr>
          <w:sz w:val="22"/>
          <w:szCs w:val="22"/>
        </w:rPr>
      </w:pPr>
      <w:r w:rsidRPr="0002515D">
        <w:rPr>
          <w:sz w:val="22"/>
          <w:szCs w:val="22"/>
        </w:rPr>
        <w:t>Rješenjem ovog suda posl.br St.</w:t>
      </w:r>
      <w:r w:rsidR="00B44989">
        <w:rPr>
          <w:sz w:val="22"/>
          <w:szCs w:val="22"/>
        </w:rPr>
        <w:t>768</w:t>
      </w:r>
      <w:r w:rsidRPr="0002515D">
        <w:rPr>
          <w:sz w:val="22"/>
          <w:szCs w:val="22"/>
        </w:rPr>
        <w:t>/201</w:t>
      </w:r>
      <w:r w:rsidR="00B44989">
        <w:rPr>
          <w:sz w:val="22"/>
          <w:szCs w:val="22"/>
        </w:rPr>
        <w:t>6</w:t>
      </w:r>
      <w:r w:rsidRPr="0002515D">
        <w:rPr>
          <w:sz w:val="22"/>
          <w:szCs w:val="22"/>
        </w:rPr>
        <w:t>-</w:t>
      </w:r>
      <w:r w:rsidR="00B44989">
        <w:rPr>
          <w:sz w:val="22"/>
          <w:szCs w:val="22"/>
        </w:rPr>
        <w:t>49</w:t>
      </w:r>
      <w:r w:rsidRPr="0002515D">
        <w:rPr>
          <w:sz w:val="22"/>
          <w:szCs w:val="22"/>
        </w:rPr>
        <w:t xml:space="preserve"> od 15. s</w:t>
      </w:r>
      <w:r w:rsidR="00B44989">
        <w:rPr>
          <w:sz w:val="22"/>
          <w:szCs w:val="22"/>
        </w:rPr>
        <w:t>tudenog</w:t>
      </w:r>
      <w:r w:rsidRPr="0002515D">
        <w:rPr>
          <w:sz w:val="22"/>
          <w:szCs w:val="22"/>
        </w:rPr>
        <w:t xml:space="preserve"> 2016. godine za stečajnog upravitelja dužnika metodom slučajnog odabira imenovan je </w:t>
      </w:r>
      <w:r w:rsidR="00B44989">
        <w:rPr>
          <w:bCs/>
          <w:sz w:val="22"/>
          <w:szCs w:val="22"/>
        </w:rPr>
        <w:t>Frano Krišto iz Splita.</w:t>
      </w:r>
    </w:p>
    <w:p w:rsidRDefault="0002515D" w:rsidP="0002515D" w:rsidR="0002515D" w:rsidRPr="00780134">
      <w:pPr>
        <w:jc w:val="both"/>
        <w:rPr>
          <w:sz w:val="16"/>
          <w:szCs w:val="16"/>
        </w:rPr>
      </w:pPr>
    </w:p>
    <w:p w:rsidRDefault="0002515D" w:rsidP="00B44989" w:rsidR="0002515D" w:rsidRPr="0002515D">
      <w:pPr>
        <w:ind w:firstLine="708"/>
        <w:jc w:val="both"/>
        <w:rPr>
          <w:sz w:val="22"/>
          <w:szCs w:val="22"/>
        </w:rPr>
      </w:pPr>
      <w:r w:rsidRPr="0002515D">
        <w:rPr>
          <w:sz w:val="22"/>
          <w:szCs w:val="22"/>
        </w:rPr>
        <w:t>Temeljem čl. 91. st. 2. Stečajnog zakona (NN 71/15, dalje u tekstu SZ) sud može po službenoj dužnosti razriješiti stečajnog upravitelja i prije isteka roka od jedne godine i pol od dana održavanja izvještajnog ročišta ako stečajni upravitelj svoju dužnost ne obavlja uspješno ili iz drugih važnih razloga, a prije donošenja odluke sud će omogućiti stečajnom upravitelju da se očituje.</w:t>
      </w:r>
    </w:p>
    <w:p w:rsidRDefault="0002515D" w:rsidP="0002515D" w:rsidR="0002515D" w:rsidRPr="00780134">
      <w:pPr>
        <w:jc w:val="both"/>
        <w:rPr>
          <w:sz w:val="16"/>
          <w:szCs w:val="16"/>
        </w:rPr>
      </w:pPr>
    </w:p>
    <w:p w:rsidRDefault="0002515D" w:rsidP="00345114" w:rsidR="00554D09">
      <w:pPr>
        <w:ind w:firstLine="708"/>
        <w:jc w:val="both"/>
        <w:rPr>
          <w:sz w:val="22"/>
          <w:szCs w:val="22"/>
        </w:rPr>
      </w:pPr>
      <w:r w:rsidRPr="0002515D">
        <w:rPr>
          <w:sz w:val="22"/>
          <w:szCs w:val="22"/>
        </w:rPr>
        <w:t xml:space="preserve">Stečajni upravitelj </w:t>
      </w:r>
      <w:r w:rsidR="00345114">
        <w:rPr>
          <w:sz w:val="22"/>
          <w:szCs w:val="22"/>
        </w:rPr>
        <w:t xml:space="preserve">Frano Krišto je unatoč činjenici da je </w:t>
      </w:r>
      <w:r w:rsidR="00554D09">
        <w:rPr>
          <w:sz w:val="22"/>
          <w:szCs w:val="22"/>
        </w:rPr>
        <w:t>stečajni postupak otvoren 16. rujna 2016. godine, a da je on imenovan kao šesti stečajni upravitelj u nizu 15. studenog 2016. godine (dakle, gotovo dva mjeseca nakon otvaranja stečajnog postupka), uspio svojim velikim zalaganjem za</w:t>
      </w:r>
      <w:r w:rsidR="00AE3E8D">
        <w:rPr>
          <w:sz w:val="22"/>
          <w:szCs w:val="22"/>
        </w:rPr>
        <w:t xml:space="preserve"> ispitno ročište održano 8. prosinca 2016. godine ispitati sve prijavljene tražbine i pripremiti sva potrebna izvješća i popise za izvještajno ročište koje se održalo istog dana, što ukazuje na postojanje stručne osposobljenosti stečajnog upravitelja u tom dijelu. </w:t>
      </w:r>
    </w:p>
    <w:p w:rsidRDefault="00AE3E8D" w:rsidP="00345114" w:rsidR="00AE3E8D" w:rsidRPr="00780134">
      <w:pPr>
        <w:ind w:firstLine="708"/>
        <w:jc w:val="both"/>
        <w:rPr>
          <w:sz w:val="16"/>
          <w:szCs w:val="16"/>
        </w:rPr>
      </w:pPr>
    </w:p>
    <w:p w:rsidRDefault="00AE3E8D" w:rsidP="00345114" w:rsidR="00192F8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Međutim, stečajni upravitelj </w:t>
      </w:r>
      <w:r w:rsidR="009513D3">
        <w:rPr>
          <w:sz w:val="22"/>
          <w:szCs w:val="22"/>
        </w:rPr>
        <w:t>je postupio suprotno odredbama S</w:t>
      </w:r>
      <w:r>
        <w:rPr>
          <w:sz w:val="22"/>
          <w:szCs w:val="22"/>
        </w:rPr>
        <w:t xml:space="preserve">tečajnog zakona </w:t>
      </w:r>
      <w:r w:rsidR="009513D3">
        <w:rPr>
          <w:sz w:val="22"/>
          <w:szCs w:val="22"/>
        </w:rPr>
        <w:t xml:space="preserve">(NN 71/15) te je aktivno sudjelovao u ime stečajnog dužnika u postupku ovrhe </w:t>
      </w:r>
      <w:r w:rsidR="00C664B9">
        <w:rPr>
          <w:sz w:val="22"/>
          <w:szCs w:val="22"/>
        </w:rPr>
        <w:t>pod p</w:t>
      </w:r>
      <w:r w:rsidR="009513D3">
        <w:rPr>
          <w:sz w:val="22"/>
          <w:szCs w:val="22"/>
        </w:rPr>
        <w:t>o</w:t>
      </w:r>
      <w:r w:rsidR="00C664B9">
        <w:rPr>
          <w:sz w:val="22"/>
          <w:szCs w:val="22"/>
        </w:rPr>
        <w:t>s</w:t>
      </w:r>
      <w:r w:rsidR="009513D3">
        <w:rPr>
          <w:sz w:val="22"/>
          <w:szCs w:val="22"/>
        </w:rPr>
        <w:t>l.br. Ovr. 3340/201</w:t>
      </w:r>
      <w:r w:rsidR="00C664B9">
        <w:rPr>
          <w:sz w:val="22"/>
          <w:szCs w:val="22"/>
        </w:rPr>
        <w:t>5</w:t>
      </w:r>
      <w:r w:rsidR="009513D3">
        <w:rPr>
          <w:sz w:val="22"/>
          <w:szCs w:val="22"/>
        </w:rPr>
        <w:t xml:space="preserve"> pred </w:t>
      </w:r>
      <w:r w:rsidR="00C664B9">
        <w:rPr>
          <w:sz w:val="22"/>
          <w:szCs w:val="22"/>
        </w:rPr>
        <w:t>Općinskim sudom</w:t>
      </w:r>
      <w:r w:rsidR="00250BE3">
        <w:rPr>
          <w:sz w:val="22"/>
          <w:szCs w:val="22"/>
        </w:rPr>
        <w:t xml:space="preserve"> u Splitu, Stalna služba Stari G</w:t>
      </w:r>
      <w:r w:rsidR="00C664B9">
        <w:rPr>
          <w:sz w:val="22"/>
          <w:szCs w:val="22"/>
        </w:rPr>
        <w:t>rad, iako taj sud nije nadležan za provođenje tog postupka</w:t>
      </w:r>
      <w:r w:rsidR="00250BE3">
        <w:rPr>
          <w:sz w:val="22"/>
          <w:szCs w:val="22"/>
        </w:rPr>
        <w:t>, te iako se taj postupak vodi(o) prema ovršeniku pravnoj osobi "Račica d.o.o." koja više ne postoji. Štoviše, stečajni upravitelj je u tom postupku predlagao namirenje troškova postupka, te</w:t>
      </w:r>
      <w:r w:rsidR="00DB389D">
        <w:rPr>
          <w:sz w:val="22"/>
          <w:szCs w:val="22"/>
        </w:rPr>
        <w:t>"</w:t>
      </w:r>
      <w:r w:rsidR="00250BE3">
        <w:rPr>
          <w:sz w:val="22"/>
          <w:szCs w:val="22"/>
        </w:rPr>
        <w:t xml:space="preserve"> prijavlj</w:t>
      </w:r>
      <w:r w:rsidR="00DB389D">
        <w:rPr>
          <w:sz w:val="22"/>
          <w:szCs w:val="22"/>
        </w:rPr>
        <w:t xml:space="preserve">uje za predmetno ročište tražbinu s osnova </w:t>
      </w:r>
      <w:r w:rsidR="00DB389D">
        <w:rPr>
          <w:sz w:val="22"/>
          <w:szCs w:val="22"/>
        </w:rPr>
        <w:lastRenderedPageBreak/>
        <w:t>troškova stečajnog postupka"</w:t>
      </w:r>
      <w:r w:rsidR="004B32E4">
        <w:rPr>
          <w:sz w:val="22"/>
          <w:szCs w:val="22"/>
        </w:rPr>
        <w:t xml:space="preserve"> (list spisa 127) </w:t>
      </w:r>
      <w:r w:rsidR="00250BE3">
        <w:rPr>
          <w:sz w:val="22"/>
          <w:szCs w:val="22"/>
        </w:rPr>
        <w:t xml:space="preserve"> u tom postupku</w:t>
      </w:r>
      <w:r w:rsidR="000A3C82">
        <w:rPr>
          <w:sz w:val="22"/>
          <w:szCs w:val="22"/>
        </w:rPr>
        <w:t xml:space="preserve">, iako je taj postupak trebao biti prekinut, te iako u tom postupku raspodjela unovčenih sredstava (kupovnine) </w:t>
      </w:r>
      <w:r w:rsidR="00192F84">
        <w:rPr>
          <w:sz w:val="22"/>
          <w:szCs w:val="22"/>
        </w:rPr>
        <w:t>od</w:t>
      </w:r>
      <w:r w:rsidR="000A3C82">
        <w:rPr>
          <w:sz w:val="22"/>
          <w:szCs w:val="22"/>
        </w:rPr>
        <w:t xml:space="preserve"> prodan</w:t>
      </w:r>
      <w:r w:rsidR="00192F84">
        <w:rPr>
          <w:sz w:val="22"/>
          <w:szCs w:val="22"/>
        </w:rPr>
        <w:t>e</w:t>
      </w:r>
      <w:r w:rsidR="000A3C82">
        <w:rPr>
          <w:sz w:val="22"/>
          <w:szCs w:val="22"/>
        </w:rPr>
        <w:t xml:space="preserve"> imovin</w:t>
      </w:r>
      <w:r w:rsidR="00192F84">
        <w:rPr>
          <w:sz w:val="22"/>
          <w:szCs w:val="22"/>
        </w:rPr>
        <w:t>e</w:t>
      </w:r>
      <w:r w:rsidR="000A3C82">
        <w:rPr>
          <w:sz w:val="22"/>
          <w:szCs w:val="22"/>
        </w:rPr>
        <w:t xml:space="preserve"> ovršenika (sada stečajnog dužnika) </w:t>
      </w:r>
      <w:r w:rsidR="006E4191">
        <w:rPr>
          <w:sz w:val="22"/>
          <w:szCs w:val="22"/>
        </w:rPr>
        <w:t>za tražbinu koju prijavljuje stečajni upravitelj</w:t>
      </w:r>
      <w:r w:rsidR="00192F84">
        <w:rPr>
          <w:sz w:val="22"/>
          <w:szCs w:val="22"/>
        </w:rPr>
        <w:t xml:space="preserve"> nije nadležan ovršni sud bilo po starom </w:t>
      </w:r>
      <w:r w:rsidR="008F5069">
        <w:rPr>
          <w:sz w:val="22"/>
          <w:szCs w:val="22"/>
        </w:rPr>
        <w:t xml:space="preserve">(koji je vrijedio do 31. kolovoza 2015. godine) </w:t>
      </w:r>
      <w:r w:rsidR="00192F84">
        <w:rPr>
          <w:sz w:val="22"/>
          <w:szCs w:val="22"/>
        </w:rPr>
        <w:t xml:space="preserve">bilo po novom </w:t>
      </w:r>
      <w:r w:rsidR="008F5069">
        <w:rPr>
          <w:sz w:val="22"/>
          <w:szCs w:val="22"/>
        </w:rPr>
        <w:t xml:space="preserve">(koji je na snazi od 1. rujna 2015. godine) </w:t>
      </w:r>
      <w:r w:rsidR="00192F84">
        <w:rPr>
          <w:sz w:val="22"/>
          <w:szCs w:val="22"/>
        </w:rPr>
        <w:t>Stečajnom zakonu.</w:t>
      </w:r>
    </w:p>
    <w:p w:rsidRDefault="00192F84" w:rsidP="00345114" w:rsidR="00192F84" w:rsidRPr="00780134">
      <w:pPr>
        <w:ind w:firstLine="708"/>
        <w:jc w:val="both"/>
        <w:rPr>
          <w:sz w:val="16"/>
          <w:szCs w:val="16"/>
        </w:rPr>
      </w:pPr>
    </w:p>
    <w:p w:rsidRDefault="006E4191" w:rsidP="00192F84" w:rsidR="006219F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2515D" w:rsidRPr="0002515D">
        <w:rPr>
          <w:sz w:val="22"/>
          <w:szCs w:val="22"/>
        </w:rPr>
        <w:t xml:space="preserve">Pozvan da se očituje u smislu čl. 91. SZ stečajni upravitelj </w:t>
      </w:r>
      <w:r w:rsidR="004B32E4">
        <w:rPr>
          <w:sz w:val="22"/>
          <w:szCs w:val="22"/>
        </w:rPr>
        <w:t xml:space="preserve">Frano Krišto </w:t>
      </w:r>
      <w:r w:rsidR="006E7070">
        <w:rPr>
          <w:sz w:val="22"/>
          <w:szCs w:val="22"/>
        </w:rPr>
        <w:t>(list spisa 1</w:t>
      </w:r>
      <w:r w:rsidR="009B0DCB">
        <w:rPr>
          <w:sz w:val="22"/>
          <w:szCs w:val="22"/>
        </w:rPr>
        <w:t>…..</w:t>
      </w:r>
      <w:r w:rsidR="006E7070">
        <w:rPr>
          <w:sz w:val="22"/>
          <w:szCs w:val="22"/>
        </w:rPr>
        <w:t>……</w:t>
      </w:r>
      <w:r w:rsidR="0002515D" w:rsidRPr="0002515D">
        <w:rPr>
          <w:sz w:val="22"/>
          <w:szCs w:val="22"/>
        </w:rPr>
        <w:t xml:space="preserve">) navodi da </w:t>
      </w:r>
      <w:r w:rsidR="006E7070">
        <w:rPr>
          <w:sz w:val="22"/>
          <w:szCs w:val="22"/>
        </w:rPr>
        <w:t>njegovo postupanje nije bilo motivirano bilo kakvim skrivenim ili otvorenim razlozima, već da je motiv bio u uvažavanju hitnosti stečajnog po</w:t>
      </w:r>
      <w:r w:rsidR="006219F7">
        <w:rPr>
          <w:sz w:val="22"/>
          <w:szCs w:val="22"/>
        </w:rPr>
        <w:t>s</w:t>
      </w:r>
      <w:r w:rsidR="006E7070">
        <w:rPr>
          <w:sz w:val="22"/>
          <w:szCs w:val="22"/>
        </w:rPr>
        <w:t>tupka</w:t>
      </w:r>
      <w:r w:rsidR="001B17CA">
        <w:rPr>
          <w:sz w:val="22"/>
          <w:szCs w:val="22"/>
        </w:rPr>
        <w:t xml:space="preserve"> i nastojanju da se izbjegne moguća šteta po stečajni po</w:t>
      </w:r>
      <w:r w:rsidR="006219F7">
        <w:rPr>
          <w:sz w:val="22"/>
          <w:szCs w:val="22"/>
        </w:rPr>
        <w:t>stupak i ste</w:t>
      </w:r>
      <w:r w:rsidR="001B17CA">
        <w:rPr>
          <w:sz w:val="22"/>
          <w:szCs w:val="22"/>
        </w:rPr>
        <w:t>čajnu masu, a da je njegovo postupanje</w:t>
      </w:r>
      <w:r w:rsidR="006219F7">
        <w:rPr>
          <w:sz w:val="22"/>
          <w:szCs w:val="22"/>
        </w:rPr>
        <w:t xml:space="preserve"> </w:t>
      </w:r>
      <w:r w:rsidR="001B17CA">
        <w:rPr>
          <w:sz w:val="22"/>
          <w:szCs w:val="22"/>
        </w:rPr>
        <w:t>p</w:t>
      </w:r>
      <w:r w:rsidR="006219F7">
        <w:rPr>
          <w:sz w:val="22"/>
          <w:szCs w:val="22"/>
        </w:rPr>
        <w:t>r</w:t>
      </w:r>
      <w:r w:rsidR="001B17CA">
        <w:rPr>
          <w:sz w:val="22"/>
          <w:szCs w:val="22"/>
        </w:rPr>
        <w:t>oizašlo iz njegove dileme</w:t>
      </w:r>
      <w:r w:rsidR="006219F7">
        <w:rPr>
          <w:sz w:val="22"/>
          <w:szCs w:val="22"/>
        </w:rPr>
        <w:t xml:space="preserve"> da je ovršni postupak pokrenut prije stupanja na snagu novog stečajnog zakona, 2012. godine, ali da je bez obzira na to ovršni postupak trebalo prekinuti.</w:t>
      </w:r>
    </w:p>
    <w:p w:rsidRDefault="00DB2E71" w:rsidP="00192F84" w:rsidR="00DB2E71" w:rsidRPr="00780134">
      <w:pPr>
        <w:ind w:firstLine="708"/>
        <w:jc w:val="both"/>
        <w:rPr>
          <w:sz w:val="16"/>
          <w:szCs w:val="16"/>
        </w:rPr>
      </w:pPr>
    </w:p>
    <w:p w:rsidRDefault="00DB2E71" w:rsidP="00192F84" w:rsidR="00DB2E7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76.</w:t>
      </w:r>
      <w:r w:rsidR="002E298C">
        <w:rPr>
          <w:sz w:val="22"/>
          <w:szCs w:val="22"/>
        </w:rPr>
        <w:t xml:space="preserve"> i 90.</w:t>
      </w:r>
      <w:r>
        <w:rPr>
          <w:sz w:val="22"/>
          <w:szCs w:val="22"/>
        </w:rPr>
        <w:t xml:space="preserve"> SZ </w:t>
      </w:r>
      <w:r w:rsidR="002E298C">
        <w:rPr>
          <w:sz w:val="22"/>
          <w:szCs w:val="22"/>
        </w:rPr>
        <w:t>sud (</w:t>
      </w:r>
      <w:r>
        <w:rPr>
          <w:sz w:val="22"/>
          <w:szCs w:val="22"/>
        </w:rPr>
        <w:t>stečajni sudac</w:t>
      </w:r>
      <w:r w:rsidR="002E298C">
        <w:rPr>
          <w:sz w:val="22"/>
          <w:szCs w:val="22"/>
        </w:rPr>
        <w:t>)</w:t>
      </w:r>
      <w:r>
        <w:rPr>
          <w:sz w:val="22"/>
          <w:szCs w:val="22"/>
        </w:rPr>
        <w:t xml:space="preserve"> nadzire rad stečajnog up</w:t>
      </w:r>
      <w:r w:rsidR="002E298C">
        <w:rPr>
          <w:sz w:val="22"/>
          <w:szCs w:val="22"/>
        </w:rPr>
        <w:t>r</w:t>
      </w:r>
      <w:r w:rsidR="00334119">
        <w:rPr>
          <w:sz w:val="22"/>
          <w:szCs w:val="22"/>
        </w:rPr>
        <w:t>avitelja, a stečajni upravitelj je dužan postupati savjesno i uredno (čl. 89. st. 1. SZ).</w:t>
      </w:r>
      <w:r w:rsidR="00B94D2E">
        <w:rPr>
          <w:sz w:val="22"/>
          <w:szCs w:val="22"/>
        </w:rPr>
        <w:t xml:space="preserve"> Dakle, stečajni upravitelj je dužan poslove voditi pažnjom dobrog gospodara. U konkretnom slučaju postupanje stečajnog upravitelja </w:t>
      </w:r>
      <w:r w:rsidR="00F82B6A">
        <w:rPr>
          <w:sz w:val="22"/>
          <w:szCs w:val="22"/>
        </w:rPr>
        <w:t>nije utemeljeno na zakonu. Stečajni upravitelj je u obavljanju poslova stečajnog upravitelj</w:t>
      </w:r>
      <w:r w:rsidR="00674134">
        <w:rPr>
          <w:sz w:val="22"/>
          <w:szCs w:val="22"/>
        </w:rPr>
        <w:t>a</w:t>
      </w:r>
      <w:r w:rsidR="00F82B6A">
        <w:rPr>
          <w:sz w:val="22"/>
          <w:szCs w:val="22"/>
        </w:rPr>
        <w:t xml:space="preserve"> dužan poznavati Stečajni zakon, </w:t>
      </w:r>
      <w:r w:rsidR="001F7F8D">
        <w:rPr>
          <w:sz w:val="22"/>
          <w:szCs w:val="22"/>
        </w:rPr>
        <w:t xml:space="preserve">te se stalno educirati i usavršavati. Uvažavajući činjenicu da svaki stečajni upravitelj ne mora nužno poznavati sve </w:t>
      </w:r>
      <w:r w:rsidR="000B2475">
        <w:rPr>
          <w:sz w:val="22"/>
          <w:szCs w:val="22"/>
        </w:rPr>
        <w:t xml:space="preserve">pravne detalje </w:t>
      </w:r>
      <w:r w:rsidR="001F7F8D">
        <w:rPr>
          <w:sz w:val="22"/>
          <w:szCs w:val="22"/>
        </w:rPr>
        <w:t>postupka</w:t>
      </w:r>
      <w:r w:rsidR="000B2475">
        <w:rPr>
          <w:sz w:val="22"/>
          <w:szCs w:val="22"/>
        </w:rPr>
        <w:t xml:space="preserve"> (procedure)</w:t>
      </w:r>
      <w:r w:rsidR="001F7F8D">
        <w:rPr>
          <w:sz w:val="22"/>
          <w:szCs w:val="22"/>
        </w:rPr>
        <w:t xml:space="preserve">, posebno glede ponekad vrlo kompliciranih prijelaznih i završnih odredbi, </w:t>
      </w:r>
      <w:r w:rsidR="00F85A85">
        <w:rPr>
          <w:sz w:val="22"/>
          <w:szCs w:val="22"/>
        </w:rPr>
        <w:t xml:space="preserve">stečajni upravitelj je </w:t>
      </w:r>
      <w:r w:rsidR="001F7F8D">
        <w:rPr>
          <w:sz w:val="22"/>
          <w:szCs w:val="22"/>
        </w:rPr>
        <w:t>dužan voditi poslove savjesno i uredno (pažnjom dobrog gospodara)</w:t>
      </w:r>
      <w:r w:rsidR="00F82B6A">
        <w:rPr>
          <w:sz w:val="22"/>
          <w:szCs w:val="22"/>
        </w:rPr>
        <w:t>,</w:t>
      </w:r>
      <w:r w:rsidR="001F7F8D">
        <w:rPr>
          <w:sz w:val="22"/>
          <w:szCs w:val="22"/>
        </w:rPr>
        <w:t xml:space="preserve"> te je u nedoumici dužan priskrbit</w:t>
      </w:r>
      <w:r w:rsidR="00BD5AC6">
        <w:rPr>
          <w:sz w:val="22"/>
          <w:szCs w:val="22"/>
        </w:rPr>
        <w:t>i stručno mišljenje odnosno</w:t>
      </w:r>
      <w:r w:rsidR="001F7F8D">
        <w:rPr>
          <w:sz w:val="22"/>
          <w:szCs w:val="22"/>
        </w:rPr>
        <w:t xml:space="preserve"> zatr</w:t>
      </w:r>
      <w:r w:rsidR="00BD5AC6">
        <w:rPr>
          <w:sz w:val="22"/>
          <w:szCs w:val="22"/>
        </w:rPr>
        <w:t xml:space="preserve">ažiti od skupštine vjerovnika da ga ovlasti angažirati odvjetnika kao stručnu osobu za zastupanje u </w:t>
      </w:r>
      <w:r w:rsidR="00F85A85">
        <w:rPr>
          <w:sz w:val="22"/>
          <w:szCs w:val="22"/>
        </w:rPr>
        <w:t>postupcima</w:t>
      </w:r>
      <w:r w:rsidR="00BD5AC6">
        <w:rPr>
          <w:sz w:val="22"/>
          <w:szCs w:val="22"/>
        </w:rPr>
        <w:t xml:space="preserve"> za koje nema dovoljnih stručnih znanja. No, u kon</w:t>
      </w:r>
      <w:r w:rsidR="00B96D06">
        <w:rPr>
          <w:sz w:val="22"/>
          <w:szCs w:val="22"/>
        </w:rPr>
        <w:t>k</w:t>
      </w:r>
      <w:r w:rsidR="00BD5AC6">
        <w:rPr>
          <w:sz w:val="22"/>
          <w:szCs w:val="22"/>
        </w:rPr>
        <w:t>retnom</w:t>
      </w:r>
      <w:r w:rsidR="00B96D06">
        <w:rPr>
          <w:sz w:val="22"/>
          <w:szCs w:val="22"/>
        </w:rPr>
        <w:t xml:space="preserve"> </w:t>
      </w:r>
      <w:r w:rsidR="00BD5AC6">
        <w:rPr>
          <w:sz w:val="22"/>
          <w:szCs w:val="22"/>
        </w:rPr>
        <w:t>slučaju stečajni up</w:t>
      </w:r>
      <w:r w:rsidR="00B96D06">
        <w:rPr>
          <w:sz w:val="22"/>
          <w:szCs w:val="22"/>
        </w:rPr>
        <w:t>r</w:t>
      </w:r>
      <w:r w:rsidR="00BD5AC6">
        <w:rPr>
          <w:sz w:val="22"/>
          <w:szCs w:val="22"/>
        </w:rPr>
        <w:t xml:space="preserve">avitelj </w:t>
      </w:r>
      <w:r w:rsidR="00790291">
        <w:rPr>
          <w:sz w:val="22"/>
          <w:szCs w:val="22"/>
        </w:rPr>
        <w:t xml:space="preserve">tako nešto </w:t>
      </w:r>
      <w:r w:rsidR="00BD5AC6">
        <w:rPr>
          <w:sz w:val="22"/>
          <w:szCs w:val="22"/>
        </w:rPr>
        <w:t xml:space="preserve">nije učinio. Iako </w:t>
      </w:r>
      <w:r w:rsidR="00B96D06">
        <w:rPr>
          <w:sz w:val="22"/>
          <w:szCs w:val="22"/>
        </w:rPr>
        <w:t xml:space="preserve">je u vrijeme održavanja skupštine vjerovnika (izvještajnog ročišta) stečajni upravitelj znao za postojanje i stadij ovršnog postupka pred ovršnim sudom, stečajni upravitelj nije zatražio ovlast za angažiranje odvjetnika u tom postupku, </w:t>
      </w:r>
      <w:r w:rsidR="00886E43">
        <w:rPr>
          <w:sz w:val="22"/>
          <w:szCs w:val="22"/>
        </w:rPr>
        <w:t>iz čega se zaključuje da je ste</w:t>
      </w:r>
      <w:r w:rsidR="00B96D06">
        <w:rPr>
          <w:sz w:val="22"/>
          <w:szCs w:val="22"/>
        </w:rPr>
        <w:t>č</w:t>
      </w:r>
      <w:r w:rsidR="00886E43">
        <w:rPr>
          <w:sz w:val="22"/>
          <w:szCs w:val="22"/>
        </w:rPr>
        <w:t>a</w:t>
      </w:r>
      <w:r w:rsidR="00B96D06">
        <w:rPr>
          <w:sz w:val="22"/>
          <w:szCs w:val="22"/>
        </w:rPr>
        <w:t>j</w:t>
      </w:r>
      <w:r w:rsidR="00886E43">
        <w:rPr>
          <w:sz w:val="22"/>
          <w:szCs w:val="22"/>
        </w:rPr>
        <w:t>ni upravit</w:t>
      </w:r>
      <w:r w:rsidR="00B96D06">
        <w:rPr>
          <w:sz w:val="22"/>
          <w:szCs w:val="22"/>
        </w:rPr>
        <w:t>e</w:t>
      </w:r>
      <w:r w:rsidR="00886E43">
        <w:rPr>
          <w:sz w:val="22"/>
          <w:szCs w:val="22"/>
        </w:rPr>
        <w:t>l</w:t>
      </w:r>
      <w:r w:rsidR="00B96D06">
        <w:rPr>
          <w:sz w:val="22"/>
          <w:szCs w:val="22"/>
        </w:rPr>
        <w:t xml:space="preserve">j smatrao da ima dostatna stručna znanja za </w:t>
      </w:r>
      <w:r w:rsidR="00886E43">
        <w:rPr>
          <w:sz w:val="22"/>
          <w:szCs w:val="22"/>
        </w:rPr>
        <w:t>sudjelovati u tom postupku i u skladu sa zakonom zastupati stečajnog dužnika odnosno interese stečajne mase i vjerovnika.</w:t>
      </w:r>
      <w:r w:rsidR="00BA21AB">
        <w:rPr>
          <w:sz w:val="22"/>
          <w:szCs w:val="22"/>
        </w:rPr>
        <w:t xml:space="preserve"> Međutim, stečajni upravitelj u ovršnom postupku poduzima radnje koje nisu u skladu sa </w:t>
      </w:r>
      <w:r w:rsidR="008838FC">
        <w:rPr>
          <w:sz w:val="22"/>
          <w:szCs w:val="22"/>
        </w:rPr>
        <w:t>zakonom propisanom procedurom. T</w:t>
      </w:r>
      <w:r w:rsidR="00BA21AB">
        <w:rPr>
          <w:sz w:val="22"/>
          <w:szCs w:val="22"/>
        </w:rPr>
        <w:t xml:space="preserve">akođer, stečajni upravitelj svojim poduzetim radnjama ne ukazuje ovršnom sudu na propuste u postupku </w:t>
      </w:r>
      <w:r w:rsidR="00F42AD9">
        <w:rPr>
          <w:sz w:val="22"/>
          <w:szCs w:val="22"/>
        </w:rPr>
        <w:t>(da je postupak trebalo prekinuti, da se za vrijeme prekida ne mogu poduzimati bilo kakve, radnje,</w:t>
      </w:r>
      <w:r w:rsidR="00674134">
        <w:rPr>
          <w:sz w:val="22"/>
          <w:szCs w:val="22"/>
        </w:rPr>
        <w:t xml:space="preserve"> </w:t>
      </w:r>
      <w:r w:rsidR="00F42AD9">
        <w:rPr>
          <w:sz w:val="22"/>
          <w:szCs w:val="22"/>
        </w:rPr>
        <w:t xml:space="preserve">da je za podjelu kupovnine nadležan stečajni sud i sl.). </w:t>
      </w:r>
      <w:r w:rsidR="008838FC">
        <w:rPr>
          <w:sz w:val="22"/>
          <w:szCs w:val="22"/>
        </w:rPr>
        <w:t xml:space="preserve">Zbog navedenog stečajni upravitelj proizvodi i troškove </w:t>
      </w:r>
      <w:r w:rsidR="000B622C">
        <w:rPr>
          <w:sz w:val="22"/>
          <w:szCs w:val="22"/>
        </w:rPr>
        <w:t>odlaska na ročište iz Splita u Stari Grad, troškove poštarine za više podnesaka i sl.</w:t>
      </w:r>
      <w:r w:rsidR="008838FC">
        <w:rPr>
          <w:sz w:val="22"/>
          <w:szCs w:val="22"/>
        </w:rPr>
        <w:t xml:space="preserve"> </w:t>
      </w:r>
      <w:r w:rsidR="000B622C">
        <w:rPr>
          <w:sz w:val="22"/>
          <w:szCs w:val="22"/>
        </w:rPr>
        <w:t xml:space="preserve">Zbog takvog postupanja koje nije u skladu sa zakonom, ovaj sud smatra da postoje </w:t>
      </w:r>
      <w:r w:rsidR="005209F1">
        <w:rPr>
          <w:sz w:val="22"/>
          <w:szCs w:val="22"/>
        </w:rPr>
        <w:t>važni razlozi za razrješenje stečajnog upravitelja, te da stečajni upravitelj nema dovoljno stručnih znanja za uspješno okončanje ovog postupka u skladu sa zakonom.</w:t>
      </w:r>
      <w:r w:rsidR="000B622C">
        <w:rPr>
          <w:sz w:val="22"/>
          <w:szCs w:val="22"/>
        </w:rPr>
        <w:t xml:space="preserve"> </w:t>
      </w:r>
    </w:p>
    <w:p w:rsidRDefault="009B0DCB" w:rsidP="00192F84" w:rsidR="009B0DCB" w:rsidRPr="00780134">
      <w:pPr>
        <w:ind w:firstLine="708"/>
        <w:jc w:val="both"/>
        <w:rPr>
          <w:sz w:val="16"/>
          <w:szCs w:val="16"/>
        </w:rPr>
      </w:pPr>
    </w:p>
    <w:p w:rsidRDefault="001B17CA" w:rsidP="00780134" w:rsidR="0002515D" w:rsidRPr="0002515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02515D" w:rsidRPr="0002515D">
        <w:rPr>
          <w:sz w:val="22"/>
          <w:szCs w:val="22"/>
        </w:rPr>
        <w:t>Zbog toga je odlučeno kao u točki I. izreke.</w:t>
      </w:r>
    </w:p>
    <w:p w:rsidRDefault="0002515D" w:rsidP="0002515D" w:rsidR="0002515D" w:rsidRPr="00780134">
      <w:pPr>
        <w:jc w:val="both"/>
        <w:rPr>
          <w:sz w:val="16"/>
          <w:szCs w:val="16"/>
        </w:rPr>
      </w:pPr>
    </w:p>
    <w:p w:rsidRDefault="0002515D" w:rsidP="00780134" w:rsidR="0002515D" w:rsidRPr="0002515D">
      <w:pPr>
        <w:ind w:firstLine="708"/>
        <w:jc w:val="both"/>
        <w:rPr>
          <w:sz w:val="22"/>
          <w:szCs w:val="22"/>
        </w:rPr>
      </w:pPr>
      <w:r w:rsidRPr="0002515D">
        <w:rPr>
          <w:sz w:val="22"/>
          <w:szCs w:val="22"/>
        </w:rPr>
        <w:t xml:space="preserve">Izbor novog stečajnog upravitelja izvršen je primjenom odredbe čl. 84. SZ. Metodom slučajnog odabira za stečajnog upravitelja izabrana je </w:t>
      </w:r>
      <w:r w:rsidR="005D45E9" w:rsidRPr="005D45E9">
        <w:rPr>
          <w:bCs/>
          <w:sz w:val="22"/>
          <w:szCs w:val="22"/>
        </w:rPr>
        <w:t>Milan Ljubičić, Kolan,</w:t>
      </w:r>
      <w:r w:rsidRPr="0002515D">
        <w:rPr>
          <w:bCs/>
          <w:sz w:val="22"/>
          <w:szCs w:val="22"/>
        </w:rPr>
        <w:t xml:space="preserve"> pa je </w:t>
      </w:r>
      <w:r w:rsidRPr="0002515D">
        <w:rPr>
          <w:sz w:val="22"/>
          <w:szCs w:val="22"/>
        </w:rPr>
        <w:t>sud ovim rješenjem imenovao istog stečajnog upravitelja.</w:t>
      </w:r>
    </w:p>
    <w:p w:rsidRDefault="0002515D" w:rsidP="0002515D" w:rsidR="0002515D" w:rsidRPr="00780134">
      <w:pPr>
        <w:jc w:val="both"/>
        <w:rPr>
          <w:sz w:val="16"/>
          <w:szCs w:val="16"/>
        </w:rPr>
      </w:pPr>
    </w:p>
    <w:p w:rsidRDefault="0002515D" w:rsidP="00780134" w:rsidR="0002515D" w:rsidRPr="0002515D">
      <w:pPr>
        <w:ind w:firstLine="708"/>
        <w:jc w:val="both"/>
        <w:rPr>
          <w:sz w:val="22"/>
          <w:szCs w:val="22"/>
        </w:rPr>
      </w:pPr>
      <w:r w:rsidRPr="0002515D">
        <w:rPr>
          <w:sz w:val="22"/>
          <w:szCs w:val="22"/>
        </w:rPr>
        <w:t>Prema čl. 87. st. 7. SZ prijašnji stečajni upravitelj dužan je predati svoje dužnosti ranijem stečajnom upravitelju u roku od tri dana.</w:t>
      </w:r>
    </w:p>
    <w:p w:rsidRDefault="0002515D" w:rsidP="0002515D" w:rsidR="0002515D" w:rsidRPr="00780134">
      <w:pPr>
        <w:jc w:val="both"/>
        <w:rPr>
          <w:sz w:val="16"/>
          <w:szCs w:val="16"/>
        </w:rPr>
      </w:pPr>
    </w:p>
    <w:p w:rsidRDefault="0002515D" w:rsidP="00780134" w:rsidR="0002515D" w:rsidRPr="0002515D">
      <w:pPr>
        <w:ind w:firstLine="708"/>
        <w:jc w:val="both"/>
        <w:rPr>
          <w:sz w:val="22"/>
          <w:szCs w:val="22"/>
        </w:rPr>
      </w:pPr>
      <w:r w:rsidRPr="0002515D">
        <w:rPr>
          <w:sz w:val="22"/>
          <w:szCs w:val="22"/>
        </w:rPr>
        <w:t>Zbog navedenog, na temelju spomenutih propisa, odlučeno je kao u izreci.</w:t>
      </w:r>
    </w:p>
    <w:p w:rsidRDefault="0002515D" w:rsidP="0002515D" w:rsidR="0002515D" w:rsidRPr="0002515D">
      <w:pPr>
        <w:jc w:val="both"/>
        <w:rPr>
          <w:sz w:val="22"/>
          <w:szCs w:val="22"/>
        </w:rPr>
      </w:pPr>
    </w:p>
    <w:p w:rsidRDefault="0002515D" w:rsidP="00780134" w:rsidR="0002515D" w:rsidRPr="0002515D">
      <w:pPr>
        <w:ind w:firstLine="708"/>
        <w:jc w:val="center"/>
        <w:rPr>
          <w:b/>
          <w:sz w:val="22"/>
          <w:szCs w:val="22"/>
        </w:rPr>
      </w:pPr>
      <w:r w:rsidRPr="0002515D">
        <w:rPr>
          <w:b/>
          <w:sz w:val="22"/>
          <w:szCs w:val="22"/>
        </w:rPr>
        <w:t>U Dubrovniku, 2</w:t>
      </w:r>
      <w:r w:rsidR="00780134">
        <w:rPr>
          <w:b/>
          <w:sz w:val="22"/>
          <w:szCs w:val="22"/>
        </w:rPr>
        <w:t>7</w:t>
      </w:r>
      <w:r w:rsidRPr="0002515D">
        <w:rPr>
          <w:b/>
          <w:sz w:val="22"/>
          <w:szCs w:val="22"/>
        </w:rPr>
        <w:t>. prosinca 2016. godine</w:t>
      </w: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  <w:t>Stečajni sudac:</w:t>
      </w:r>
    </w:p>
    <w:p w:rsidRDefault="0002515D" w:rsidP="0002515D" w:rsidR="0002515D" w:rsidRPr="00780134">
      <w:pPr>
        <w:jc w:val="both"/>
        <w:rPr>
          <w:b/>
          <w:sz w:val="16"/>
          <w:szCs w:val="16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</w:r>
      <w:r w:rsidRPr="0002515D">
        <w:rPr>
          <w:b/>
          <w:sz w:val="22"/>
          <w:szCs w:val="22"/>
        </w:rPr>
        <w:tab/>
        <w:t>Srđan Gavranić</w:t>
      </w: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  <w:r w:rsidRPr="0002515D">
        <w:rPr>
          <w:b/>
          <w:sz w:val="22"/>
          <w:szCs w:val="22"/>
        </w:rPr>
        <w:t>UPUTA O PRAVNOM LIJEKU</w:t>
      </w:r>
    </w:p>
    <w:p w:rsidRDefault="0002515D" w:rsidP="0002515D" w:rsidR="0002515D" w:rsidRPr="0002515D">
      <w:pPr>
        <w:jc w:val="both"/>
        <w:rPr>
          <w:sz w:val="22"/>
          <w:szCs w:val="22"/>
        </w:rPr>
      </w:pPr>
      <w:r w:rsidRPr="0002515D">
        <w:rPr>
          <w:sz w:val="22"/>
          <w:szCs w:val="22"/>
        </w:rPr>
        <w:t xml:space="preserve">Protiv ovog rješenja dopušteno je stečajnom upravitelju izjaviti žalbu (čl. 91. st. 5. SZ).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2515D">
          <w:rPr>
            <w:sz w:val="22"/>
            <w:szCs w:val="22"/>
          </w:rPr>
          <w:t>11. st</w:t>
        </w:r>
      </w:smartTag>
      <w:r w:rsidRPr="0002515D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2515D">
          <w:rPr>
            <w:sz w:val="22"/>
            <w:szCs w:val="22"/>
          </w:rPr>
          <w:t>4. OZ</w:t>
        </w:r>
      </w:smartTag>
      <w:r w:rsidRPr="0002515D">
        <w:rPr>
          <w:sz w:val="22"/>
          <w:szCs w:val="22"/>
        </w:rPr>
        <w:t>).</w:t>
      </w: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</w:p>
    <w:p w:rsidRDefault="0002515D" w:rsidP="0002515D" w:rsidR="0002515D" w:rsidRPr="0002515D">
      <w:pPr>
        <w:jc w:val="both"/>
        <w:rPr>
          <w:b/>
          <w:sz w:val="22"/>
          <w:szCs w:val="22"/>
        </w:rPr>
      </w:pPr>
      <w:r w:rsidRPr="0002515D">
        <w:rPr>
          <w:b/>
          <w:sz w:val="22"/>
          <w:szCs w:val="22"/>
        </w:rPr>
        <w:t xml:space="preserve">DN-a </w:t>
      </w:r>
      <w:r w:rsidRPr="0002515D">
        <w:rPr>
          <w:sz w:val="22"/>
          <w:szCs w:val="22"/>
        </w:rPr>
        <w:t>(2</w:t>
      </w:r>
      <w:r w:rsidR="00780134">
        <w:rPr>
          <w:sz w:val="22"/>
          <w:szCs w:val="22"/>
        </w:rPr>
        <w:t>7</w:t>
      </w:r>
      <w:r w:rsidRPr="0002515D">
        <w:rPr>
          <w:sz w:val="22"/>
          <w:szCs w:val="22"/>
        </w:rPr>
        <w:t>.12.2016.g.)</w:t>
      </w:r>
      <w:r w:rsidRPr="0002515D">
        <w:rPr>
          <w:b/>
          <w:sz w:val="22"/>
          <w:szCs w:val="22"/>
        </w:rPr>
        <w:t>:</w:t>
      </w:r>
    </w:p>
    <w:p w:rsidRDefault="0002515D" w:rsidP="0002515D" w:rsidR="0002515D" w:rsidRPr="0002515D">
      <w:pPr>
        <w:numPr>
          <w:ilvl w:val="0"/>
          <w:numId w:val="13"/>
        </w:numPr>
        <w:jc w:val="both"/>
        <w:rPr>
          <w:sz w:val="22"/>
          <w:szCs w:val="22"/>
        </w:rPr>
      </w:pPr>
      <w:r w:rsidRPr="0002515D">
        <w:rPr>
          <w:sz w:val="22"/>
          <w:szCs w:val="22"/>
        </w:rPr>
        <w:t xml:space="preserve">raniji stečajni upravitelj </w:t>
      </w:r>
      <w:r w:rsidR="00780134">
        <w:rPr>
          <w:sz w:val="22"/>
          <w:szCs w:val="22"/>
        </w:rPr>
        <w:t>Frano Krišto</w:t>
      </w:r>
      <w:r w:rsidRPr="0002515D">
        <w:rPr>
          <w:sz w:val="22"/>
          <w:szCs w:val="22"/>
        </w:rPr>
        <w:t>,</w:t>
      </w:r>
    </w:p>
    <w:p w:rsidRDefault="0002515D" w:rsidP="0002515D" w:rsidR="0002515D" w:rsidRPr="0002515D">
      <w:pPr>
        <w:numPr>
          <w:ilvl w:val="0"/>
          <w:numId w:val="13"/>
        </w:numPr>
        <w:jc w:val="both"/>
        <w:rPr>
          <w:sz w:val="22"/>
          <w:szCs w:val="22"/>
        </w:rPr>
      </w:pPr>
      <w:r w:rsidRPr="0002515D">
        <w:rPr>
          <w:sz w:val="22"/>
          <w:szCs w:val="22"/>
        </w:rPr>
        <w:t>novi stečajni upravitelj,</w:t>
      </w:r>
    </w:p>
    <w:p w:rsidRDefault="0002515D" w:rsidP="0002515D" w:rsidR="0002515D" w:rsidRPr="0002515D">
      <w:pPr>
        <w:numPr>
          <w:ilvl w:val="0"/>
          <w:numId w:val="13"/>
        </w:numPr>
        <w:jc w:val="both"/>
        <w:rPr>
          <w:sz w:val="22"/>
          <w:szCs w:val="22"/>
        </w:rPr>
      </w:pPr>
      <w:r w:rsidRPr="0002515D">
        <w:rPr>
          <w:sz w:val="22"/>
          <w:szCs w:val="22"/>
        </w:rPr>
        <w:t>sudski registar</w:t>
      </w:r>
      <w:r w:rsidR="00F6039B">
        <w:rPr>
          <w:sz w:val="22"/>
          <w:szCs w:val="22"/>
        </w:rPr>
        <w:t xml:space="preserve"> u Sp</w:t>
      </w:r>
      <w:r w:rsidR="00552050">
        <w:rPr>
          <w:sz w:val="22"/>
          <w:szCs w:val="22"/>
        </w:rPr>
        <w:t>l</w:t>
      </w:r>
      <w:r w:rsidR="00F6039B">
        <w:rPr>
          <w:sz w:val="22"/>
          <w:szCs w:val="22"/>
        </w:rPr>
        <w:t>itu</w:t>
      </w:r>
      <w:r w:rsidRPr="0002515D">
        <w:rPr>
          <w:sz w:val="22"/>
          <w:szCs w:val="22"/>
        </w:rPr>
        <w:t>, prije pravomoćnosti,</w:t>
      </w:r>
    </w:p>
    <w:p w:rsidRDefault="0002515D" w:rsidP="0002515D" w:rsidR="0002515D" w:rsidRPr="0002515D">
      <w:pPr>
        <w:numPr>
          <w:ilvl w:val="0"/>
          <w:numId w:val="13"/>
        </w:numPr>
        <w:jc w:val="both"/>
        <w:rPr>
          <w:sz w:val="22"/>
          <w:szCs w:val="22"/>
        </w:rPr>
      </w:pPr>
      <w:r w:rsidRPr="0002515D">
        <w:rPr>
          <w:sz w:val="22"/>
          <w:szCs w:val="22"/>
        </w:rPr>
        <w:t>e-oglasna ploča suda,</w:t>
      </w:r>
    </w:p>
    <w:p w:rsidRDefault="0002515D" w:rsidP="0002515D" w:rsidR="0002515D" w:rsidRPr="0002515D">
      <w:pPr>
        <w:numPr>
          <w:ilvl w:val="0"/>
          <w:numId w:val="13"/>
        </w:numPr>
        <w:jc w:val="both"/>
        <w:rPr>
          <w:sz w:val="22"/>
          <w:szCs w:val="22"/>
        </w:rPr>
      </w:pPr>
      <w:r w:rsidRPr="0002515D">
        <w:rPr>
          <w:sz w:val="22"/>
          <w:szCs w:val="22"/>
        </w:rPr>
        <w:t>Ministarstvo pravosuđa RH nakon pravomoćnosti.</w:t>
      </w:r>
    </w:p>
    <w:p w:rsidRDefault="00DF0E73" w:rsidP="00DF0E73" w:rsidR="00DF0E73" w:rsidRPr="001B2379">
      <w:pPr>
        <w:jc w:val="both"/>
        <w:rPr>
          <w:sz w:val="22"/>
          <w:szCs w:val="22"/>
        </w:rPr>
      </w:pPr>
      <w:r w:rsidRPr="001B2379">
        <w:rPr>
          <w:sz w:val="22"/>
          <w:szCs w:val="22"/>
        </w:rPr>
        <w:t xml:space="preserve"> </w:t>
      </w:r>
    </w:p>
    <w:p w:rsidRDefault="00DF0E73" w:rsidP="00DF0E73" w:rsidR="00DF0E73"/>
    <w:sectPr w:rsidSect="00780134" w:rsidR="00DF0E73">
      <w:headerReference w:type="even" r:id="rId11"/>
      <w:headerReference w:type="default" r:id="rId12"/>
      <w:pgSz w:h="16838" w:w="11906"/>
      <w:pgMar w:gutter="0" w:footer="720" w:header="720" w:left="1797" w:bottom="1418" w:right="1797" w:top="1134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0D0C" w:rsidR="008F0D0C">
      <w:r>
        <w:separator/>
      </w:r>
    </w:p>
  </w:endnote>
  <w:endnote w:id="0" w:type="continuationSeparator">
    <w:p w:rsidRDefault="008F0D0C" w:rsidR="008F0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0D0C" w:rsidR="008F0D0C">
      <w:r>
        <w:separator/>
      </w:r>
    </w:p>
  </w:footnote>
  <w:footnote w:id="0" w:type="continuationSeparator">
    <w:p w:rsidRDefault="008F0D0C" w:rsidR="008F0D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0D0C" w:rsidR="008F0D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D0C" w:rsidP="00E91F84" w:rsidR="008F0D0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1C06E5">
      <w:rPr>
        <w:rStyle w:val="Brojstranice"/>
        <w:noProof/>
        <w:sz w:val="22"/>
        <w:szCs w:val="22"/>
      </w:rPr>
      <w:t>3</w:t>
    </w:r>
    <w:r w:rsidRPr="004B3B4F">
      <w:rPr>
        <w:rStyle w:val="Brojstranice"/>
        <w:sz w:val="22"/>
        <w:szCs w:val="22"/>
      </w:rPr>
      <w:fldChar w:fldCharType="end"/>
    </w:r>
  </w:p>
  <w:p w:rsidRDefault="008F0D0C" w:rsidP="001C3FC7" w:rsidR="008F0D0C" w:rsidRPr="001C3FC7">
    <w:pPr>
      <w:jc w:val="right"/>
      <w:rPr>
        <w:b/>
        <w:sz w:val="22"/>
        <w:szCs w:val="22"/>
      </w:rPr>
    </w:pPr>
    <w:r w:rsidRPr="001C3FC7">
      <w:rPr>
        <w:b/>
        <w:sz w:val="22"/>
        <w:szCs w:val="22"/>
      </w:rPr>
      <w:t>Posl. br. 6-St.</w:t>
    </w:r>
    <w:r w:rsidR="0002515D">
      <w:rPr>
        <w:b/>
        <w:sz w:val="22"/>
        <w:szCs w:val="22"/>
      </w:rPr>
      <w:t>768</w:t>
    </w:r>
    <w:r w:rsidRPr="001C3FC7">
      <w:rPr>
        <w:b/>
        <w:sz w:val="22"/>
        <w:szCs w:val="22"/>
      </w:rPr>
      <w:t>/201</w:t>
    </w:r>
    <w:r w:rsidR="00BA356A">
      <w:rPr>
        <w:b/>
        <w:sz w:val="22"/>
        <w:szCs w:val="22"/>
      </w:rPr>
      <w:t>6</w:t>
    </w:r>
    <w:r w:rsidRPr="001C3FC7">
      <w:rPr>
        <w:b/>
        <w:sz w:val="22"/>
        <w:szCs w:val="22"/>
      </w:rPr>
      <w:t>-</w:t>
    </w:r>
    <w:r w:rsidR="0002515D">
      <w:rPr>
        <w:b/>
        <w:sz w:val="22"/>
        <w:szCs w:val="22"/>
      </w:rPr>
      <w:t>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79A1BA9"/>
    <w:multiLevelType w:val="hybridMultilevel"/>
    <w:tmpl w:val="B0FC3CA2"/>
    <w:lvl w:tplc="35F2D8C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6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1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0"/>
  </w:num>
  <w:num w:numId="6">
    <w:abstractNumId w:val="8"/>
  </w:num>
  <w:num w:numId="7">
    <w:abstractNumId w:val="12"/>
  </w:num>
  <w:num w:numId="8">
    <w:abstractNumId w:val="1"/>
  </w:num>
  <w:num w:numId="9">
    <w:abstractNumId w:val="5"/>
  </w:num>
  <w:num w:numId="10">
    <w:abstractNumId w:val="6"/>
  </w:num>
  <w:num w:numId="11">
    <w:abstractNumId w:val="7"/>
  </w:num>
  <w:num w:numId="12">
    <w:abstractNumId w:val="3"/>
  </w:num>
  <w:num w:numId="13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515D"/>
    <w:rsid w:val="000277C9"/>
    <w:rsid w:val="000416FE"/>
    <w:rsid w:val="00051284"/>
    <w:rsid w:val="000571DA"/>
    <w:rsid w:val="00057396"/>
    <w:rsid w:val="00064E57"/>
    <w:rsid w:val="0007430E"/>
    <w:rsid w:val="0008008B"/>
    <w:rsid w:val="000A0EEA"/>
    <w:rsid w:val="000A3C82"/>
    <w:rsid w:val="000A638A"/>
    <w:rsid w:val="000B20CA"/>
    <w:rsid w:val="000B2475"/>
    <w:rsid w:val="000B28EB"/>
    <w:rsid w:val="000B2F5E"/>
    <w:rsid w:val="000B3478"/>
    <w:rsid w:val="000B3E33"/>
    <w:rsid w:val="000B48E5"/>
    <w:rsid w:val="000B622C"/>
    <w:rsid w:val="000C0655"/>
    <w:rsid w:val="000C4DBF"/>
    <w:rsid w:val="000E3663"/>
    <w:rsid w:val="000E733F"/>
    <w:rsid w:val="000F00A0"/>
    <w:rsid w:val="00102FA2"/>
    <w:rsid w:val="00105FEC"/>
    <w:rsid w:val="001379F1"/>
    <w:rsid w:val="00141887"/>
    <w:rsid w:val="00144976"/>
    <w:rsid w:val="001574D1"/>
    <w:rsid w:val="001670AA"/>
    <w:rsid w:val="001764D7"/>
    <w:rsid w:val="00182518"/>
    <w:rsid w:val="00192F84"/>
    <w:rsid w:val="001936C6"/>
    <w:rsid w:val="00196875"/>
    <w:rsid w:val="001A66AE"/>
    <w:rsid w:val="001B14F0"/>
    <w:rsid w:val="001B17CA"/>
    <w:rsid w:val="001C06E5"/>
    <w:rsid w:val="001C3FC7"/>
    <w:rsid w:val="001C6A37"/>
    <w:rsid w:val="001C6AD2"/>
    <w:rsid w:val="001D533A"/>
    <w:rsid w:val="001E1AA3"/>
    <w:rsid w:val="001F09E8"/>
    <w:rsid w:val="001F5233"/>
    <w:rsid w:val="001F7BD3"/>
    <w:rsid w:val="001F7F8D"/>
    <w:rsid w:val="00211AE3"/>
    <w:rsid w:val="00221E3B"/>
    <w:rsid w:val="00225D7E"/>
    <w:rsid w:val="002261FF"/>
    <w:rsid w:val="00241FF9"/>
    <w:rsid w:val="002432F7"/>
    <w:rsid w:val="00250BE3"/>
    <w:rsid w:val="002544CD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B4F6E"/>
    <w:rsid w:val="002C324E"/>
    <w:rsid w:val="002D1CB0"/>
    <w:rsid w:val="002E036C"/>
    <w:rsid w:val="002E298C"/>
    <w:rsid w:val="002F10A9"/>
    <w:rsid w:val="002F5BC4"/>
    <w:rsid w:val="00300316"/>
    <w:rsid w:val="00306EEF"/>
    <w:rsid w:val="00312363"/>
    <w:rsid w:val="00312F8B"/>
    <w:rsid w:val="00320035"/>
    <w:rsid w:val="00330EC2"/>
    <w:rsid w:val="00331AD9"/>
    <w:rsid w:val="00332B0A"/>
    <w:rsid w:val="00332FEC"/>
    <w:rsid w:val="00334119"/>
    <w:rsid w:val="003356EA"/>
    <w:rsid w:val="00345114"/>
    <w:rsid w:val="0035088F"/>
    <w:rsid w:val="00370E12"/>
    <w:rsid w:val="003A2B95"/>
    <w:rsid w:val="003A5760"/>
    <w:rsid w:val="003B4088"/>
    <w:rsid w:val="003B6212"/>
    <w:rsid w:val="003C7AAE"/>
    <w:rsid w:val="003D1331"/>
    <w:rsid w:val="003D7993"/>
    <w:rsid w:val="003F2396"/>
    <w:rsid w:val="0042505E"/>
    <w:rsid w:val="00430258"/>
    <w:rsid w:val="00437DC8"/>
    <w:rsid w:val="004408D6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91D23"/>
    <w:rsid w:val="004B0202"/>
    <w:rsid w:val="004B32E4"/>
    <w:rsid w:val="004B3B4F"/>
    <w:rsid w:val="004B64CF"/>
    <w:rsid w:val="004D1B5C"/>
    <w:rsid w:val="004D66D4"/>
    <w:rsid w:val="004E52CC"/>
    <w:rsid w:val="004E5DA4"/>
    <w:rsid w:val="0050144D"/>
    <w:rsid w:val="005133EE"/>
    <w:rsid w:val="00513C48"/>
    <w:rsid w:val="005209F1"/>
    <w:rsid w:val="005221F6"/>
    <w:rsid w:val="0052221D"/>
    <w:rsid w:val="0053225F"/>
    <w:rsid w:val="00543C4D"/>
    <w:rsid w:val="005478C4"/>
    <w:rsid w:val="00552050"/>
    <w:rsid w:val="005525BB"/>
    <w:rsid w:val="00554D09"/>
    <w:rsid w:val="00555C1C"/>
    <w:rsid w:val="00560A4C"/>
    <w:rsid w:val="00563C88"/>
    <w:rsid w:val="0057194F"/>
    <w:rsid w:val="00594B07"/>
    <w:rsid w:val="00595ED9"/>
    <w:rsid w:val="005A0326"/>
    <w:rsid w:val="005A220B"/>
    <w:rsid w:val="005B01B0"/>
    <w:rsid w:val="005B18B0"/>
    <w:rsid w:val="005B6956"/>
    <w:rsid w:val="005C611A"/>
    <w:rsid w:val="005C6966"/>
    <w:rsid w:val="005D45E9"/>
    <w:rsid w:val="005D7654"/>
    <w:rsid w:val="00606251"/>
    <w:rsid w:val="0061647E"/>
    <w:rsid w:val="00616A68"/>
    <w:rsid w:val="006219F7"/>
    <w:rsid w:val="00622F4E"/>
    <w:rsid w:val="00625FFE"/>
    <w:rsid w:val="0063094D"/>
    <w:rsid w:val="00630CF7"/>
    <w:rsid w:val="00632007"/>
    <w:rsid w:val="006351C6"/>
    <w:rsid w:val="006360BD"/>
    <w:rsid w:val="0066307C"/>
    <w:rsid w:val="00667E5A"/>
    <w:rsid w:val="00673489"/>
    <w:rsid w:val="00674134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6E4191"/>
    <w:rsid w:val="006E6CEA"/>
    <w:rsid w:val="006E7070"/>
    <w:rsid w:val="006F3EA8"/>
    <w:rsid w:val="00703977"/>
    <w:rsid w:val="007109A8"/>
    <w:rsid w:val="00710D4C"/>
    <w:rsid w:val="00721CB7"/>
    <w:rsid w:val="00722770"/>
    <w:rsid w:val="00727328"/>
    <w:rsid w:val="007357ED"/>
    <w:rsid w:val="007372A4"/>
    <w:rsid w:val="007424F0"/>
    <w:rsid w:val="007431A7"/>
    <w:rsid w:val="007436BD"/>
    <w:rsid w:val="007604E0"/>
    <w:rsid w:val="0076311D"/>
    <w:rsid w:val="00774083"/>
    <w:rsid w:val="00780134"/>
    <w:rsid w:val="007865EC"/>
    <w:rsid w:val="00790291"/>
    <w:rsid w:val="007B4752"/>
    <w:rsid w:val="007B478B"/>
    <w:rsid w:val="007B5F11"/>
    <w:rsid w:val="007B5FA2"/>
    <w:rsid w:val="007B6140"/>
    <w:rsid w:val="007C0CA1"/>
    <w:rsid w:val="007C3038"/>
    <w:rsid w:val="007C6F20"/>
    <w:rsid w:val="007D1766"/>
    <w:rsid w:val="007D68C3"/>
    <w:rsid w:val="007E40BC"/>
    <w:rsid w:val="007E75F9"/>
    <w:rsid w:val="00801AA6"/>
    <w:rsid w:val="00807552"/>
    <w:rsid w:val="00807D45"/>
    <w:rsid w:val="008140C5"/>
    <w:rsid w:val="00822CE0"/>
    <w:rsid w:val="00822ED9"/>
    <w:rsid w:val="00842FBD"/>
    <w:rsid w:val="00847E59"/>
    <w:rsid w:val="00871BAD"/>
    <w:rsid w:val="00872314"/>
    <w:rsid w:val="00875AF1"/>
    <w:rsid w:val="008838FC"/>
    <w:rsid w:val="0088424E"/>
    <w:rsid w:val="008847EC"/>
    <w:rsid w:val="00886E43"/>
    <w:rsid w:val="0089069E"/>
    <w:rsid w:val="00893487"/>
    <w:rsid w:val="00894C43"/>
    <w:rsid w:val="00897B76"/>
    <w:rsid w:val="008A19F7"/>
    <w:rsid w:val="008B699C"/>
    <w:rsid w:val="008C68B8"/>
    <w:rsid w:val="008C7C09"/>
    <w:rsid w:val="008E6FB2"/>
    <w:rsid w:val="008F06C0"/>
    <w:rsid w:val="008F0D0C"/>
    <w:rsid w:val="008F2C95"/>
    <w:rsid w:val="008F5069"/>
    <w:rsid w:val="008F6EDF"/>
    <w:rsid w:val="00912731"/>
    <w:rsid w:val="009154DF"/>
    <w:rsid w:val="00916CE2"/>
    <w:rsid w:val="00933CF6"/>
    <w:rsid w:val="00945161"/>
    <w:rsid w:val="009513D3"/>
    <w:rsid w:val="00960197"/>
    <w:rsid w:val="00977FF0"/>
    <w:rsid w:val="00981014"/>
    <w:rsid w:val="00985E61"/>
    <w:rsid w:val="00986078"/>
    <w:rsid w:val="00987065"/>
    <w:rsid w:val="00996DEB"/>
    <w:rsid w:val="009A2F41"/>
    <w:rsid w:val="009A52B0"/>
    <w:rsid w:val="009A5CC2"/>
    <w:rsid w:val="009A6E6E"/>
    <w:rsid w:val="009B0DCB"/>
    <w:rsid w:val="009B26C3"/>
    <w:rsid w:val="009B4051"/>
    <w:rsid w:val="009B7D69"/>
    <w:rsid w:val="009C5B1D"/>
    <w:rsid w:val="009D2643"/>
    <w:rsid w:val="009D2E14"/>
    <w:rsid w:val="009D5F53"/>
    <w:rsid w:val="009E3728"/>
    <w:rsid w:val="009F0519"/>
    <w:rsid w:val="009F1F97"/>
    <w:rsid w:val="009F312C"/>
    <w:rsid w:val="009F380E"/>
    <w:rsid w:val="009F4689"/>
    <w:rsid w:val="00A04F1F"/>
    <w:rsid w:val="00A05715"/>
    <w:rsid w:val="00A10C8D"/>
    <w:rsid w:val="00A1384F"/>
    <w:rsid w:val="00A14F8A"/>
    <w:rsid w:val="00A15697"/>
    <w:rsid w:val="00A15B43"/>
    <w:rsid w:val="00A20C58"/>
    <w:rsid w:val="00A2285A"/>
    <w:rsid w:val="00A2771B"/>
    <w:rsid w:val="00A33810"/>
    <w:rsid w:val="00A33E1D"/>
    <w:rsid w:val="00A3645A"/>
    <w:rsid w:val="00A373E1"/>
    <w:rsid w:val="00A569CB"/>
    <w:rsid w:val="00A575D2"/>
    <w:rsid w:val="00A6231D"/>
    <w:rsid w:val="00A62B6A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E3E8D"/>
    <w:rsid w:val="00AF51CE"/>
    <w:rsid w:val="00B0001D"/>
    <w:rsid w:val="00B062F2"/>
    <w:rsid w:val="00B11A94"/>
    <w:rsid w:val="00B226F1"/>
    <w:rsid w:val="00B26ED9"/>
    <w:rsid w:val="00B3039E"/>
    <w:rsid w:val="00B3737E"/>
    <w:rsid w:val="00B37DC1"/>
    <w:rsid w:val="00B41AE3"/>
    <w:rsid w:val="00B427B6"/>
    <w:rsid w:val="00B4286B"/>
    <w:rsid w:val="00B44989"/>
    <w:rsid w:val="00B4785D"/>
    <w:rsid w:val="00B50A1E"/>
    <w:rsid w:val="00B53F18"/>
    <w:rsid w:val="00B541A2"/>
    <w:rsid w:val="00B61AD3"/>
    <w:rsid w:val="00B67CF9"/>
    <w:rsid w:val="00B70172"/>
    <w:rsid w:val="00B733CD"/>
    <w:rsid w:val="00B741E6"/>
    <w:rsid w:val="00B74CB8"/>
    <w:rsid w:val="00B77003"/>
    <w:rsid w:val="00B906FD"/>
    <w:rsid w:val="00B931B1"/>
    <w:rsid w:val="00B94D2E"/>
    <w:rsid w:val="00B960AA"/>
    <w:rsid w:val="00B96D06"/>
    <w:rsid w:val="00BA21AB"/>
    <w:rsid w:val="00BA356A"/>
    <w:rsid w:val="00BA4BE9"/>
    <w:rsid w:val="00BA7A28"/>
    <w:rsid w:val="00BC2A59"/>
    <w:rsid w:val="00BD3AAB"/>
    <w:rsid w:val="00BD49E2"/>
    <w:rsid w:val="00BD5601"/>
    <w:rsid w:val="00BD5AC6"/>
    <w:rsid w:val="00BE2C39"/>
    <w:rsid w:val="00BF07A3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664B9"/>
    <w:rsid w:val="00C7637C"/>
    <w:rsid w:val="00C76DC3"/>
    <w:rsid w:val="00C87615"/>
    <w:rsid w:val="00C9702E"/>
    <w:rsid w:val="00CD713B"/>
    <w:rsid w:val="00CD7839"/>
    <w:rsid w:val="00CE0779"/>
    <w:rsid w:val="00CE0B7A"/>
    <w:rsid w:val="00CE637D"/>
    <w:rsid w:val="00CE7A86"/>
    <w:rsid w:val="00CF2B2D"/>
    <w:rsid w:val="00D10254"/>
    <w:rsid w:val="00D11FB6"/>
    <w:rsid w:val="00D24F40"/>
    <w:rsid w:val="00D26414"/>
    <w:rsid w:val="00D312E6"/>
    <w:rsid w:val="00D341B5"/>
    <w:rsid w:val="00D34A6A"/>
    <w:rsid w:val="00D42A3D"/>
    <w:rsid w:val="00D448DF"/>
    <w:rsid w:val="00D461D4"/>
    <w:rsid w:val="00D54E4E"/>
    <w:rsid w:val="00D634FA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2E71"/>
    <w:rsid w:val="00DB389D"/>
    <w:rsid w:val="00DB4AC8"/>
    <w:rsid w:val="00DC564C"/>
    <w:rsid w:val="00DD002E"/>
    <w:rsid w:val="00DD366B"/>
    <w:rsid w:val="00DD45C6"/>
    <w:rsid w:val="00DD6D6D"/>
    <w:rsid w:val="00DE5101"/>
    <w:rsid w:val="00DF0E73"/>
    <w:rsid w:val="00DF1E8E"/>
    <w:rsid w:val="00E0274C"/>
    <w:rsid w:val="00E02AB2"/>
    <w:rsid w:val="00E041D9"/>
    <w:rsid w:val="00E306EB"/>
    <w:rsid w:val="00E33DCE"/>
    <w:rsid w:val="00E35D17"/>
    <w:rsid w:val="00E37A9C"/>
    <w:rsid w:val="00E56265"/>
    <w:rsid w:val="00E56924"/>
    <w:rsid w:val="00E61ECF"/>
    <w:rsid w:val="00E806D0"/>
    <w:rsid w:val="00E80B1F"/>
    <w:rsid w:val="00E8409C"/>
    <w:rsid w:val="00E876B0"/>
    <w:rsid w:val="00E91DE4"/>
    <w:rsid w:val="00E91F84"/>
    <w:rsid w:val="00E92471"/>
    <w:rsid w:val="00E965E7"/>
    <w:rsid w:val="00E9714A"/>
    <w:rsid w:val="00EA187E"/>
    <w:rsid w:val="00EA3204"/>
    <w:rsid w:val="00EA3639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2AD9"/>
    <w:rsid w:val="00F439B5"/>
    <w:rsid w:val="00F6039B"/>
    <w:rsid w:val="00F71322"/>
    <w:rsid w:val="00F71323"/>
    <w:rsid w:val="00F7457F"/>
    <w:rsid w:val="00F80DE4"/>
    <w:rsid w:val="00F82B6A"/>
    <w:rsid w:val="00F85A85"/>
    <w:rsid w:val="00FA25AB"/>
    <w:rsid w:val="00FA6893"/>
    <w:rsid w:val="00FB04F3"/>
    <w:rsid w:val="00FB2875"/>
    <w:rsid w:val="00FC5537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iPriority="0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6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06E5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06E5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06E5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06E5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name="Body Text" w:uiPriority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Tijeloteksta" w:type="paragraph">
    <w:name w:val="Body Text"/>
    <w:basedOn w:val="Normal"/>
    <w:link w:val="TijelotekstaChar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C06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06E5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06E5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06E5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06E5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928401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928401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2016.</izvorni_sadrzaj>
    <derivirana_varijabla naziv="DomainObject.DatumDonosenjaOdluke_1">27.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St-768/2016</izvorni_sadrzaj>
    <derivirana_varijabla naziv="DomainObject.Predmet.OznakaBroj_1">St-768/2016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RAČICA d.o.o. za građenje i turizam</izvorni_sadrzaj>
    <derivirana_varijabla naziv="DomainObject.Predmet.ProtustrankaFormated_1">  RAČICA d.o.o. za građenje i turizam</derivirana_varijabla>
  </DomainObject.Predmet.ProtustrankaFormated>
  <DomainObject.Predmet.ProtustrankaFormatedOIB>
    <izvorni_sadrzaj>  RAČICA d.o.o. za građenje i turizam, OIB 25457469148</izvorni_sadrzaj>
    <derivirana_varijabla naziv="DomainObject.Predmet.ProtustrankaFormatedOIB_1">  RAČICA d.o.o. za građenje i turizam, OIB 25457469148</derivirana_varijabla>
  </DomainObject.Predmet.ProtustrankaFormatedOIB>
  <DomainObject.Predmet.ProtustrankaFormatedWithAdress>
    <izvorni_sadrzaj> RAČICA d.o.o. za građenje i turizam, Kralja Zvonimira/bb, 21460 Stari Grad</izvorni_sadrzaj>
    <derivirana_varijabla naziv="DomainObject.Predmet.ProtustrankaFormatedWithAdress_1"> RAČICA d.o.o. za građenje i turizam, Kralja Zvonimira/bb, 21460 Stari Grad</derivirana_varijabla>
  </DomainObject.Predmet.ProtustrankaFormatedWithAdress>
  <DomainObject.Predmet.ProtustrankaFormatedWithAdressOIB>
    <izvorni_sadrzaj> RAČICA d.o.o. za građenje i turizam, OIB 25457469148, Kralja Zvonimira/bb, 21460 Stari Grad</izvorni_sadrzaj>
    <derivirana_varijabla naziv="DomainObject.Predmet.ProtustrankaFormatedWithAdressOIB_1"> RAČICA d.o.o. za građenje i turizam, OIB 25457469148, Kralja Zvonimira/bb, 21460 Stari Grad</derivirana_varijabla>
  </DomainObject.Predmet.ProtustrankaFormatedWithAdressOIB>
  <DomainObject.Predmet.ProtustrankaWithAdress>
    <izvorni_sadrzaj>RAČICA d.o.o. za građenje i turizam Kralja Zvonimira/bb, 21460 Stari Grad</izvorni_sadrzaj>
    <derivirana_varijabla naziv="DomainObject.Predmet.ProtustrankaWithAdress_1">RAČICA d.o.o. za građenje i turizam Kralja Zvonimira/bb, 21460 Stari Grad</derivirana_varijabla>
  </DomainObject.Predmet.ProtustrankaWithAdress>
  <DomainObject.Predmet.ProtustrankaWithAdressOIB>
    <izvorni_sadrzaj>RAČICA d.o.o. za građenje i turizam, OIB 25457469148, Kralja Zvonimira/bb, 21460 Stari Grad</izvorni_sadrzaj>
    <derivirana_varijabla naziv="DomainObject.Predmet.ProtustrankaWithAdressOIB_1">RAČICA d.o.o. za građenje i turizam, OIB 25457469148, Kralja Zvonimira/bb, 21460 Stari Grad</derivirana_varijabla>
  </DomainObject.Predmet.ProtustrankaWithAdressOIB>
  <DomainObject.Predmet.ProtustrankaNazivFormated>
    <izvorni_sadrzaj>RAČICA d.o.o. za građenje i turizam</izvorni_sadrzaj>
    <derivirana_varijabla naziv="DomainObject.Predmet.ProtustrankaNazivFormated_1">RAČICA d.o.o. za građenje i turizam</derivirana_varijabla>
  </DomainObject.Predmet.ProtustrankaNazivFormated>
  <DomainObject.Predmet.ProtustrankaNazivFormatedOIB>
    <izvorni_sadrzaj>RAČICA d.o.o. za građenje i turizam, OIB 25457469148</izvorni_sadrzaj>
    <derivirana_varijabla naziv="DomainObject.Predmet.ProtustrankaNazivFormatedOIB_1">RAČICA d.o.o. za građenje i turizam, OIB 25457469148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32422426.93</izvorni_sadrzaj>
    <derivirana_varijabla naziv="DomainObject.Predmet.TrenutnaVrijednost_1">32422426.93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RAČICA d.o.o. za građenje i turizam</item>
    </izvorni_sadrzaj>
    <derivirana_varijabla naziv="DomainObject.Predmet.ProtuStrankaListFormated_1">
      <item>RAČICA d.o.o. za građenje i turizam</item>
    </derivirana_varijabla>
  </DomainObject.Predmet.ProtuStrankaListFormated>
  <DomainObject.Predmet.ProtuStrankaListFormatedOIB>
    <izvorni_sadrzaj>
      <item>RAČICA d.o.o. za građenje i turizam, OIB 25457469148</item>
    </izvorni_sadrzaj>
    <derivirana_varijabla naziv="DomainObject.Predmet.ProtuStrankaListFormatedOIB_1">
      <item>RAČICA d.o.o. za građenje i turizam, OIB 25457469148</item>
    </derivirana_varijabla>
  </DomainObject.Predmet.ProtuStrankaListFormatedOIB>
  <DomainObject.Predmet.ProtuStrankaListFormatedWithAdress>
    <izvorni_sadrzaj>
      <item>RAČICA d.o.o. za građenje i turizam, Kralja Zvonimira/bb, 21460 Stari Grad</item>
    </izvorni_sadrzaj>
    <derivirana_varijabla naziv="DomainObject.Predmet.ProtuStrankaListFormatedWithAdress_1">
      <item>RAČICA d.o.o. za građenje i turizam, Kralja Zvonimira/bb, 21460 Stari Grad</item>
    </derivirana_varijabla>
  </DomainObject.Predmet.ProtuStrankaListFormatedWithAdress>
  <DomainObject.Predmet.ProtuStrankaListFormatedWithAdressOIB>
    <izvorni_sadrzaj>
      <item>RAČICA d.o.o. za građenje i turizam, OIB 25457469148, Kralja Zvonimira/bb, 21460 Stari Grad</item>
    </izvorni_sadrzaj>
    <derivirana_varijabla naziv="DomainObject.Predmet.ProtuStrankaListFormatedWithAdressOIB_1">
      <item>RAČICA d.o.o. za građenje i turizam, OIB 25457469148, Kralja Zvonimira/bb, 21460 Stari Grad</item>
    </derivirana_varijabla>
  </DomainObject.Predmet.ProtuStrankaListFormatedWithAdressOIB>
  <DomainObject.Predmet.ProtuStrankaListNazivFormated>
    <izvorni_sadrzaj>
      <item>RAČICA d.o.o. za građenje i turizam</item>
    </izvorni_sadrzaj>
    <derivirana_varijabla naziv="DomainObject.Predmet.ProtuStrankaListNazivFormated_1">
      <item>RAČICA d.o.o. za građenje i turizam</item>
    </derivirana_varijabla>
  </DomainObject.Predmet.ProtuStrankaListNazivFormated>
  <DomainObject.Predmet.ProtuStrankaListNazivFormatedOIB>
    <izvorni_sadrzaj>
      <item>RAČICA d.o.o. za građenje i turizam, OIB 25457469148</item>
    </izvorni_sadrzaj>
    <derivirana_varijabla naziv="DomainObject.Predmet.ProtuStrankaListNazivFormatedOIB_1">
      <item>RAČICA d.o.o. za građenje i turizam, OIB 25457469148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2016.</izvorni_sadrzaj>
    <derivirana_varijabla naziv="DomainObject.Datum_1">27.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RAČICA d.o.o. za građenje i turizam</izvorni_sadrzaj>
    <derivirana_varijabla naziv="DomainObject.Predmet.ProtustrankaIDrugi_1">RAČICA d.o.o. za građenje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RAČICA d.o.o. za građenje i turizam, OIB 25457469148, Kralja Zvonimira/bb, 21460 Stari Grad</izvorni_sadrzaj>
    <derivirana_varijabla naziv="DomainObject.Predmet.ProtustrankaIDrugiAdressOIB_1">RAČICA d.o.o. za građenje i turizam, OIB 25457469148, Kralja Zvonimira/bb,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RAČICA d.o.o. za građenje i turizam</item>
      <item>FINANCIJSKA AGENCIJA, RC SPLIT</item>
    </izvorni_sadrzaj>
    <derivirana_varijabla naziv="DomainObject.Predmet.SudioniciListNaziv_1">
      <item>RAČICA d.o.o. za građenje i turizam</item>
      <item>FINANCIJSKA AGENCIJA, RC SPLIT</item>
    </derivirana_varijabla>
  </DomainObject.Predmet.SudioniciListNaziv>
  <DomainObject.Predmet.SudioniciListAdressOIB>
    <izvorni_sadrzaj>
      <item>RAČICA d.o.o. za građenje i turizam, OIB 25457469148, Kralja Zvonimira/bb,21460 Stari Grad</item>
      <item>FINANCIJSKA AGENCIJA, RC SPLIT, OIB 85821130368, Mažuranićevo šetalište 24 b,21000 Split</item>
    </izvorni_sadrzaj>
    <derivirana_varijabla naziv="DomainObject.Predmet.SudioniciListAdressOIB_1">
      <item>RAČICA d.o.o. za građenje i turizam, OIB 25457469148, Kralja Zvonimira/bb,21460 Stari Grad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25457469148</item>
      <item>, OIB 85821130368</item>
    </izvorni_sadrzaj>
    <derivirana_varijabla naziv="DomainObject.Predmet.SudioniciListNazivOIB_1">
      <item>, OIB 25457469148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1090</properties:Words>
  <properties:Characters>6125</properties:Characters>
  <properties:Lines>133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2016-12-27T14:18:00Z</dcterms:created>
  <dc:creator>Srđan Gavranić</dc:creator>
  <cp:lastModifiedBy>Srđan Gavranić</cp:lastModifiedBy>
  <cp:lastPrinted>2016-12-06T13:58:00Z</cp:lastPrinted>
  <dcterms:modified xmlns:xsi="http://www.w3.org/2001/XMLSchema-instance" xsi:type="dcterms:W3CDTF">2016-12-27T14:32:00Z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