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f3f9" w14:paraId="d27f3f9" w:rsidRDefault="003C6AC0" w:rsidP="003C6AC0" w:rsidR="003C6AC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C6AC0" w:rsidP="003C6AC0" w:rsidR="003C6AC0">
      <w:pPr>
        <w:spacing w:after="0"/>
        <w:jc w:val="both"/>
      </w:pPr>
      <w:r>
        <w:t xml:space="preserve">       REPUBLIKA HRVATSKA</w:t>
      </w:r>
    </w:p>
    <w:p w:rsidRDefault="003C6AC0" w:rsidP="003C6AC0" w:rsidR="003C6AC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C6AC0" w:rsidP="003C6AC0" w:rsidR="003C6AC0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3C6AC0" w:rsidP="003C6AC0" w:rsidR="003C6AC0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St-172/16-33</w:t>
      </w:r>
    </w:p>
    <w:p w:rsidRDefault="003C6AC0" w:rsidP="003C6AC0" w:rsidR="003C6AC0">
      <w:pPr>
        <w:pStyle w:val="Tijeloteksta"/>
        <w:spacing w:after="0"/>
        <w:rPr>
          <w:b/>
          <w:bCs/>
        </w:rPr>
      </w:pPr>
    </w:p>
    <w:p w:rsidRDefault="003C6AC0" w:rsidP="003C6AC0" w:rsidR="003C6AC0">
      <w:pPr>
        <w:pStyle w:val="Tijeloteksta"/>
        <w:spacing w:after="0"/>
        <w:rPr>
          <w:b/>
          <w:bCs/>
        </w:rPr>
      </w:pPr>
    </w:p>
    <w:p w:rsidRDefault="003C6AC0" w:rsidP="003C6AC0" w:rsidR="003C6AC0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kao stečajnom sucu, u stečajnom postupku nad stečajnim dužnikom GRAĐEVINSKO PODUZETNIŠTVO BLAGAJ - d.o.o. u stečaju, Selnik, Glavna 46, MBS: 070092432, OIB: 90618931788, u postupku prodaje nekretnine stečajnog dužnika, dana 04. srpnja 2017. godine donio je slijedeći </w:t>
      </w:r>
    </w:p>
    <w:p w:rsidRDefault="003C6AC0" w:rsidP="003C6AC0" w:rsidR="003C6AC0">
      <w:pPr>
        <w:spacing w:after="0"/>
        <w:jc w:val="both"/>
      </w:pPr>
    </w:p>
    <w:p w:rsidRDefault="003C6AC0" w:rsidP="003C6AC0" w:rsidR="003C6AC0" w:rsidRPr="003C6AC0">
      <w:pPr>
        <w:pStyle w:val="Naslov1"/>
        <w:spacing w:after="0"/>
        <w:jc w:val="center"/>
        <w:rPr>
          <w:sz w:val="24"/>
          <w:szCs w:val="24"/>
        </w:rPr>
      </w:pPr>
      <w:r w:rsidRPr="003C6AC0">
        <w:rPr>
          <w:sz w:val="24"/>
          <w:szCs w:val="24"/>
        </w:rPr>
        <w:t>ZAKLJUČAK O PRODAJI</w:t>
      </w:r>
    </w:p>
    <w:p w:rsidRDefault="003C6AC0" w:rsidP="003C6AC0" w:rsidR="003C6AC0">
      <w:pPr>
        <w:spacing w:after="0"/>
        <w:jc w:val="center"/>
        <w:rPr>
          <w:b/>
          <w:bCs/>
        </w:rPr>
      </w:pPr>
    </w:p>
    <w:p w:rsidRDefault="003C6AC0" w:rsidP="003C6AC0" w:rsidR="003C6AC0">
      <w:pPr>
        <w:spacing w:after="0"/>
        <w:jc w:val="center"/>
        <w:rPr>
          <w:b/>
          <w:bCs/>
        </w:rPr>
      </w:pPr>
    </w:p>
    <w:p w:rsidRDefault="003C6AC0" w:rsidP="003C6AC0" w:rsidR="003C6AC0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Selnik, u stečajnom postupku i to:  </w:t>
      </w:r>
    </w:p>
    <w:p w:rsidRDefault="003C6AC0" w:rsidP="003C6AC0" w:rsidR="003C6AC0">
      <w:pPr>
        <w:spacing w:after="0"/>
        <w:jc w:val="both"/>
      </w:pPr>
    </w:p>
    <w:p w:rsidRDefault="003C6AC0" w:rsidP="003C6AC0" w:rsidR="003C6AC0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3C6AC0" w:rsidP="003C6AC0" w:rsidR="003C6AC0">
      <w:pPr>
        <w:pStyle w:val="Tijeloteksta"/>
        <w:spacing w:after="0"/>
      </w:pPr>
    </w:p>
    <w:p w:rsidRDefault="003C6AC0" w:rsidP="003C6AC0" w:rsidR="003C6AC0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3C6AC0" w:rsidP="003C6AC0" w:rsidR="003C6AC0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823.284,54 kn.</w:t>
      </w:r>
    </w:p>
    <w:p w:rsidRDefault="003C6AC0" w:rsidP="003C6AC0" w:rsidR="003C6AC0">
      <w:pPr>
        <w:pStyle w:val="Tijeloteksta"/>
        <w:spacing w:after="0"/>
        <w:rPr>
          <w:b/>
        </w:rPr>
      </w:pPr>
    </w:p>
    <w:p w:rsidRDefault="003C6AC0" w:rsidP="003C6AC0" w:rsidR="003C6AC0">
      <w:pPr>
        <w:spacing w:after="0"/>
        <w:ind w:firstLine="708"/>
        <w:jc w:val="both"/>
      </w:pPr>
      <w:r>
        <w:t>II/ Na navedenoj nekretnini upisano je razlučno pravo u korist razlučnih vjerovnika Privredna banka Zagreb d.d. i RH, Ministarstvo financija, Porezna uprava, Područni ured Varaždin.</w:t>
      </w:r>
    </w:p>
    <w:p w:rsidRDefault="003C6AC0" w:rsidP="003C6AC0" w:rsidR="003C6AC0">
      <w:pPr>
        <w:pStyle w:val="Tijeloteksta"/>
        <w:spacing w:after="0"/>
      </w:pPr>
    </w:p>
    <w:p w:rsidRDefault="003C6AC0" w:rsidP="003C6AC0" w:rsidR="003C6AC0">
      <w:pPr>
        <w:pStyle w:val="Tijeloteksta"/>
        <w:spacing w:after="0"/>
        <w:ind w:firstLine="708"/>
      </w:pPr>
      <w:r>
        <w:t>III/ Uvjeti prodaje:</w:t>
      </w:r>
    </w:p>
    <w:p w:rsidRDefault="003C6AC0" w:rsidP="003C6AC0" w:rsidR="003C6AC0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3C6AC0" w:rsidP="003C6AC0" w:rsidR="003C6AC0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3C6AC0" w:rsidP="003C6AC0" w:rsidR="003C6AC0">
      <w:pPr>
        <w:spacing w:after="0"/>
        <w:ind w:firstLine="709"/>
        <w:jc w:val="both"/>
        <w:rPr>
          <w:b/>
          <w:bCs/>
        </w:rPr>
      </w:pPr>
      <w:r>
        <w:rPr>
          <w:bCs/>
        </w:rPr>
        <w:t>3. Nekretnina koja je predmet prodaje prodaje se kao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823.284,54 kn.</w:t>
      </w:r>
      <w:r>
        <w:rPr>
          <w:b/>
          <w:bCs/>
        </w:rPr>
        <w:t xml:space="preserve">  </w:t>
      </w:r>
    </w:p>
    <w:p w:rsidRDefault="003C6AC0" w:rsidP="003C6AC0" w:rsidR="003C6AC0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Građevinsko poduzetništvo Blagaj - d.o.o. u stečaju</w:t>
      </w:r>
      <w:r>
        <w:rPr>
          <w:bCs/>
        </w:rPr>
        <w:t xml:space="preserve">, posl.br. 3 St-172/16". </w:t>
      </w:r>
    </w:p>
    <w:p w:rsidRDefault="003C6AC0" w:rsidP="003C6AC0" w:rsidR="003C6AC0">
      <w:pPr>
        <w:spacing w:after="0"/>
        <w:ind w:firstLine="709"/>
        <w:jc w:val="both"/>
      </w:pPr>
      <w:r>
        <w:rPr>
          <w:bCs/>
        </w:rPr>
        <w:lastRenderedPageBreak/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27. rujna 2017. godine u 13,00 sati.</w:t>
      </w:r>
    </w:p>
    <w:p w:rsidRDefault="003C6AC0" w:rsidP="003C6AC0" w:rsidR="003C6AC0">
      <w:pPr>
        <w:spacing w:after="0"/>
        <w:ind w:firstLine="709"/>
        <w:jc w:val="both"/>
      </w:pPr>
      <w:r>
        <w:t>5. Rok za podnošenje ponuda je 8 dana, računajući od dana objave ovog oglasa u javnom 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3C6AC0" w:rsidP="003C6AC0" w:rsidR="003C6AC0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3C6AC0" w:rsidP="003C6AC0" w:rsidR="003C6AC0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3C6AC0" w:rsidP="003C6AC0" w:rsidR="003C6AC0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3C6AC0" w:rsidP="003C6AC0" w:rsidR="003C6AC0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3C6AC0" w:rsidP="003C6AC0" w:rsidR="003C6AC0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3C6AC0" w:rsidP="003C6AC0" w:rsidR="003C6AC0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3C6AC0" w:rsidP="003C6AC0" w:rsidR="003C6AC0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nekretninu koja je predmet prodaje uz prethodni dogovor sa stečajnom upraviteljicom Dašom Panjaković Senjić iz Osijeka, na broj 098 9826-798.</w:t>
      </w:r>
    </w:p>
    <w:p w:rsidRDefault="003C6AC0" w:rsidP="003C6AC0" w:rsidR="003C6AC0">
      <w:pPr>
        <w:pStyle w:val="Tijeloteksta"/>
        <w:tabs>
          <w:tab w:pos="1260" w:val="left"/>
        </w:tabs>
        <w:spacing w:after="0"/>
        <w:jc w:val="both"/>
      </w:pPr>
    </w:p>
    <w:p w:rsidRDefault="003C6AC0" w:rsidP="003C6AC0" w:rsidR="003C6AC0">
      <w:pPr>
        <w:pStyle w:val="Tijeloteksta"/>
        <w:tabs>
          <w:tab w:pos="1260" w:val="left"/>
        </w:tabs>
        <w:spacing w:after="0"/>
        <w:ind w:left="720"/>
      </w:pPr>
    </w:p>
    <w:p w:rsidRDefault="003C6AC0" w:rsidP="003C6AC0" w:rsidR="003C6AC0">
      <w:pPr>
        <w:tabs>
          <w:tab w:pos="1260" w:val="left"/>
        </w:tabs>
        <w:spacing w:after="0"/>
        <w:jc w:val="center"/>
      </w:pPr>
      <w:r>
        <w:t>U Varaždinu, 04. srpnja 2017. godine</w:t>
      </w:r>
    </w:p>
    <w:p w:rsidRDefault="003C6AC0" w:rsidP="003C6AC0" w:rsidR="003C6AC0">
      <w:pPr>
        <w:tabs>
          <w:tab w:pos="1260" w:val="left"/>
        </w:tabs>
        <w:spacing w:after="0"/>
        <w:jc w:val="center"/>
      </w:pPr>
    </w:p>
    <w:p w:rsidRDefault="003C6AC0" w:rsidP="003C6AC0" w:rsidR="003C6AC0">
      <w:pPr>
        <w:tabs>
          <w:tab w:pos="1260" w:val="left"/>
        </w:tabs>
        <w:spacing w:after="0"/>
        <w:jc w:val="both"/>
      </w:pPr>
    </w:p>
    <w:p w:rsidRDefault="003C6AC0" w:rsidP="003C6AC0" w:rsidR="003C6AC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C6AC0" w:rsidP="003C6AC0" w:rsidR="003C6AC0">
      <w:pPr>
        <w:tabs>
          <w:tab w:pos="1260" w:val="left"/>
        </w:tabs>
        <w:spacing w:after="0"/>
        <w:jc w:val="both"/>
      </w:pPr>
    </w:p>
    <w:p w:rsidRDefault="003C6AC0" w:rsidP="003C6AC0" w:rsidR="003C6AC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3C6AC0" w:rsidP="003C6AC0" w:rsidR="003C6AC0">
      <w:pPr>
        <w:tabs>
          <w:tab w:pos="1260" w:val="left"/>
        </w:tabs>
        <w:spacing w:after="0"/>
        <w:jc w:val="both"/>
      </w:pPr>
    </w:p>
    <w:p w:rsidRDefault="003C6AC0" w:rsidP="003C6AC0" w:rsidR="003C6AC0">
      <w:pPr>
        <w:tabs>
          <w:tab w:pos="1260" w:val="left"/>
        </w:tabs>
        <w:spacing w:after="0"/>
        <w:jc w:val="both"/>
      </w:pPr>
    </w:p>
    <w:p w:rsidRDefault="003C6AC0" w:rsidP="003C6AC0" w:rsidR="003C6AC0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3C6AC0" w:rsidP="003C6AC0" w:rsidR="003C6AC0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3C6AC0" w:rsidP="003C6AC0" w:rsidR="003C6AC0">
      <w:pPr>
        <w:tabs>
          <w:tab w:pos="1260" w:val="left"/>
        </w:tabs>
        <w:spacing w:after="0"/>
        <w:jc w:val="both"/>
      </w:pPr>
    </w:p>
    <w:p w:rsidRDefault="003C6AC0" w:rsidP="003C6AC0" w:rsidR="003C6AC0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3C6AC0" w:rsidP="003C6AC0" w:rsidR="003C6AC0">
      <w:pPr>
        <w:tabs>
          <w:tab w:pos="1260" w:val="left"/>
        </w:tabs>
        <w:spacing w:after="0"/>
        <w:jc w:val="both"/>
      </w:pPr>
    </w:p>
    <w:p w:rsidRDefault="003C6AC0" w:rsidP="003C6AC0" w:rsidR="003C6AC0">
      <w:pPr>
        <w:tabs>
          <w:tab w:pos="1260" w:val="left"/>
        </w:tabs>
        <w:spacing w:after="0"/>
        <w:jc w:val="both"/>
      </w:pPr>
    </w:p>
    <w:p w:rsidRDefault="003C6AC0" w:rsidP="003C6AC0" w:rsidR="003C6AC0">
      <w:pPr>
        <w:tabs>
          <w:tab w:pos="1260" w:val="left"/>
        </w:tabs>
        <w:spacing w:after="0"/>
        <w:jc w:val="both"/>
      </w:pPr>
    </w:p>
    <w:p w:rsidRDefault="003C6AC0" w:rsidP="003C6AC0" w:rsidR="003C6AC0">
      <w:pPr>
        <w:spacing w:after="0"/>
        <w:jc w:val="both"/>
      </w:pPr>
      <w:r>
        <w:t xml:space="preserve"> DNA: 1. Stečajna upraviteljica Daša Panjaković Senjić iz Osijeka, Gornjodravska obala 89a,</w:t>
      </w:r>
    </w:p>
    <w:p w:rsidRDefault="003C6AC0" w:rsidP="003C6AC0" w:rsidR="003C6AC0">
      <w:pPr>
        <w:spacing w:after="0"/>
        <w:jc w:val="both"/>
      </w:pPr>
      <w:r>
        <w:t xml:space="preserve">                putem elektroničke pošte</w:t>
      </w:r>
    </w:p>
    <w:p w:rsidRDefault="003C6AC0" w:rsidP="003C6AC0" w:rsidR="00AE649C" w:rsidRPr="00B76F3C">
      <w:pPr>
        <w:spacing w:after="0"/>
        <w:jc w:val="both"/>
      </w:pPr>
      <w:r>
        <w:t xml:space="preserve">            2.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AF4" w:rsidP="00537B78" w:rsidR="001F5AF4">
      <w:r>
        <w:separator/>
      </w:r>
    </w:p>
  </w:endnote>
  <w:endnote w:id="0" w:type="continuationSeparator">
    <w:p w:rsidRDefault="001F5AF4" w:rsidP="00537B78" w:rsidR="001F5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AF4" w:rsidP="00537B78" w:rsidR="001F5AF4">
      <w:r>
        <w:separator/>
      </w:r>
    </w:p>
  </w:footnote>
  <w:footnote w:id="0" w:type="continuationSeparator">
    <w:p w:rsidRDefault="001F5AF4" w:rsidP="00537B78" w:rsidR="001F5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AF4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AC0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389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3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St-172/2016-33</izvorni_sadrzaj>
    <derivirana_varijabla naziv="DomainObject.Oznaka_1">St-172/2016-33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St-172/2016-33</izvorni_sadrzaj>
    <derivirana_varijabla naziv="DomainObject.PoslovniBrojDokumenta_1">St-172/2016-33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AD78E-9F44-464A-9FAC-4E298C93D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660</properties:Words>
  <properties:Characters>3719</properties:Characters>
  <properties:Lines>93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2017-07-04T11:44:00Z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St-172/2016-33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