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f101" w14:paraId="a34f101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1A03AA" w:rsidP="001A03AA" w:rsidR="001A03AA" w:rsidRPr="00925F8C">
      <w:r>
        <w:rPr>
          <w:rFonts w:eastAsia="MS Mincho"/>
        </w:rPr>
        <w:t xml:space="preserve">      </w:t>
      </w:r>
      <w:r w:rsidR="004A0442" w:rsidRPr="008F77E5">
        <w:rPr>
          <w:rFonts w:eastAsia="MS Mincho"/>
        </w:rPr>
        <w:t>Rijeka, Zadarska 1 i 3</w:t>
      </w:r>
      <w:r w:rsidRPr="001A03AA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25F8C">
        <w:t>Posl</w:t>
      </w:r>
      <w:r>
        <w:t xml:space="preserve">ovni broj </w:t>
      </w:r>
      <w:r w:rsidRPr="00925F8C">
        <w:t>7 St-</w:t>
      </w:r>
      <w:r>
        <w:t>145</w:t>
      </w:r>
      <w:r w:rsidRPr="00925F8C">
        <w:t>/</w:t>
      </w:r>
      <w:r>
        <w:t>2018</w:t>
      </w:r>
      <w:r w:rsidRPr="00925F8C">
        <w:t>-</w:t>
      </w:r>
      <w:r>
        <w:t xml:space="preserve">2 </w:t>
      </w:r>
    </w:p>
    <w:p w:rsidRDefault="004A0442" w:rsidP="004A0442" w:rsidR="004A0442" w:rsidRPr="008F77E5"/>
    <w:p w:rsidRDefault="00470FA1" w:rsidP="004A0442" w:rsidR="00470FA1" w:rsidRPr="00470FA1">
      <w:pPr>
        <w:rPr>
          <w:rFonts w:eastAsia="MS Mincho"/>
        </w:rPr>
      </w:pP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794206" w:rsidR="009464C5" w:rsidRPr="00794206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r w:rsidRPr="00794206">
        <w:rPr>
          <w:rFonts w:eastAsia="MS Mincho"/>
        </w:rPr>
        <w:t>Liljani Ugrin</w:t>
      </w:r>
      <w:r w:rsidR="00563C65">
        <w:rPr>
          <w:rFonts w:eastAsia="MS Mincho"/>
        </w:rPr>
        <w:t xml:space="preserve">, kao sucu pojedincu, u stečajnom predmetu  </w:t>
      </w:r>
      <w:r w:rsidR="00794206" w:rsidRPr="00794206">
        <w:rPr>
          <w:rFonts w:eastAsia="MS Mincho"/>
        </w:rPr>
        <w:t>na prijedlog stečajnog upravitelja radi nast</w:t>
      </w:r>
      <w:r w:rsidR="00276787">
        <w:rPr>
          <w:rFonts w:eastAsia="MS Mincho"/>
        </w:rPr>
        <w:t>a</w:t>
      </w:r>
      <w:r w:rsidR="00794206" w:rsidRPr="00794206">
        <w:rPr>
          <w:rFonts w:eastAsia="MS Mincho"/>
        </w:rPr>
        <w:t xml:space="preserve">vka postupka </w:t>
      </w:r>
      <w:r w:rsidR="00C21DC6">
        <w:rPr>
          <w:rFonts w:eastAsia="MS Mincho"/>
        </w:rPr>
        <w:t xml:space="preserve">nad stečajnom masom </w:t>
      </w:r>
      <w:r w:rsidR="00794206" w:rsidRPr="00794206">
        <w:rPr>
          <w:rFonts w:eastAsia="MS Mincho"/>
        </w:rPr>
        <w:t>dužnik</w:t>
      </w:r>
      <w:r w:rsidR="00C21DC6">
        <w:rPr>
          <w:rFonts w:eastAsia="MS Mincho"/>
        </w:rPr>
        <w:t>a</w:t>
      </w:r>
      <w:r w:rsidR="00794206" w:rsidRPr="00794206">
        <w:rPr>
          <w:rFonts w:eastAsia="MS Mincho"/>
        </w:rPr>
        <w:t xml:space="preserve"> </w:t>
      </w:r>
      <w:r w:rsidR="00563C65" w:rsidRPr="00563C65">
        <w:t>DINA-Petrokemija d.d. proizvodnja, terminali i servisi u st</w:t>
      </w:r>
      <w:r w:rsidR="00563C65">
        <w:t>e</w:t>
      </w:r>
      <w:r w:rsidR="00563C65" w:rsidRPr="00563C65">
        <w:t>čaju Omišalj, Poje 1 (</w:t>
      </w:r>
      <w:r w:rsidR="00563C65">
        <w:t xml:space="preserve">ranije </w:t>
      </w:r>
      <w:r w:rsidR="00563C65" w:rsidRPr="00563C65">
        <w:t>MBS: 080448438 – OIB: 89209113164)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794206" w:rsidRPr="00794206">
        <w:rPr>
          <w:rFonts w:eastAsia="MS Mincho"/>
        </w:rPr>
        <w:t>1</w:t>
      </w:r>
      <w:r w:rsidR="007F022F" w:rsidRPr="00794206">
        <w:rPr>
          <w:rFonts w:eastAsia="MS Mincho"/>
        </w:rPr>
        <w:t xml:space="preserve">. </w:t>
      </w:r>
      <w:r w:rsidR="00794206" w:rsidRPr="00794206">
        <w:rPr>
          <w:rFonts w:eastAsia="MS Mincho"/>
        </w:rPr>
        <w:t xml:space="preserve">ožujka </w:t>
      </w:r>
      <w:r w:rsidR="007F022F" w:rsidRPr="00794206">
        <w:rPr>
          <w:rFonts w:eastAsia="MS Mincho"/>
        </w:rPr>
        <w:t>201</w:t>
      </w:r>
      <w:r w:rsidR="00563C65">
        <w:rPr>
          <w:rFonts w:eastAsia="MS Mincho"/>
        </w:rPr>
        <w:t>8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7F022F" w:rsidRPr="00794206">
        <w:rPr>
          <w:rFonts w:eastAsia="MS Mincho"/>
        </w:rPr>
        <w:t xml:space="preserve"> </w:t>
      </w:r>
    </w:p>
    <w:p w:rsidRDefault="00E960AC" w:rsidP="00A47064" w:rsidR="00E960AC" w:rsidRPr="00470FA1">
      <w:pPr>
        <w:jc w:val="center"/>
        <w:rPr>
          <w:rFonts w:eastAsia="MS Mincho"/>
        </w:rPr>
      </w:pPr>
    </w:p>
    <w:p w:rsidRDefault="005A74A1" w:rsidP="00A47064" w:rsidR="005A74A1">
      <w:pPr>
        <w:jc w:val="center"/>
        <w:rPr>
          <w:rFonts w:eastAsia="MS Mincho"/>
        </w:rPr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800506" w:rsidRPr="00910F64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>Određuje se nastavak stečajnog postupka nad</w:t>
      </w:r>
      <w:r w:rsidR="00362B27" w:rsidRPr="002C3F41">
        <w:rPr>
          <w:color w:val="000000"/>
        </w:rPr>
        <w:t xml:space="preserve"> </w:t>
      </w:r>
      <w:r w:rsidR="001A03AA">
        <w:rPr>
          <w:color w:val="000000"/>
        </w:rPr>
        <w:t xml:space="preserve">stečajnom </w:t>
      </w:r>
      <w:r w:rsidR="00C21DC6">
        <w:rPr>
          <w:color w:val="000000"/>
        </w:rPr>
        <w:t>masom d</w:t>
      </w:r>
      <w:r w:rsidR="00794206">
        <w:rPr>
          <w:color w:val="000000"/>
        </w:rPr>
        <w:t>užnik</w:t>
      </w:r>
      <w:r w:rsidR="00C21DC6">
        <w:rPr>
          <w:color w:val="000000"/>
        </w:rPr>
        <w:t xml:space="preserve">a </w:t>
      </w:r>
      <w:r w:rsidR="00563C65" w:rsidRPr="00563C65">
        <w:t>DINA-Petrokemija d.d. proizvodnja, terminali i servisi u st</w:t>
      </w:r>
      <w:r w:rsidR="00563C65">
        <w:t>e</w:t>
      </w:r>
      <w:r w:rsidR="00563C65" w:rsidRPr="00563C65">
        <w:t>čaju</w:t>
      </w:r>
      <w:r w:rsidR="00C21DC6">
        <w:t xml:space="preserve">, </w:t>
      </w:r>
      <w:r w:rsidR="00794206">
        <w:t xml:space="preserve"> </w:t>
      </w:r>
      <w:r w:rsidRPr="00910F64">
        <w:rPr>
          <w:color w:val="000000"/>
        </w:rPr>
        <w:t>radi naknadne diobe.</w:t>
      </w:r>
    </w:p>
    <w:p w:rsidRDefault="00800506" w:rsidP="00800506" w:rsidR="00800506" w:rsidRPr="00910F64">
      <w:pPr>
        <w:jc w:val="both"/>
      </w:pPr>
    </w:p>
    <w:p w:rsidRDefault="00800506" w:rsidP="009A68F4" w:rsidR="00C33637" w:rsidRPr="00910F64">
      <w:pPr>
        <w:jc w:val="both"/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upisat će se </w:t>
      </w:r>
      <w:r w:rsidR="00794206" w:rsidRPr="00794206">
        <w:rPr>
          <w:rFonts w:eastAsia="MS Mincho"/>
        </w:rPr>
        <w:t xml:space="preserve">Stečajna masa iza </w:t>
      </w:r>
      <w:r w:rsidR="00563C65" w:rsidRPr="00563C65">
        <w:t xml:space="preserve">DINA-Petrokemija d.d. proizvodnja, terminali i servisi </w:t>
      </w:r>
      <w:r w:rsidR="00794206" w:rsidRPr="00794206">
        <w:t>u stečaju</w:t>
      </w:r>
      <w:r w:rsidR="00C21DC6">
        <w:t>,</w:t>
      </w:r>
      <w:r w:rsidR="00794206">
        <w:t xml:space="preserve">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563C65" w:rsidRPr="00563C65">
        <w:t>080448438</w:t>
      </w:r>
      <w:r w:rsidR="00910F64" w:rsidRPr="00910F64">
        <w:t>.</w:t>
      </w:r>
    </w:p>
    <w:p w:rsidRDefault="00C33637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I</w:t>
      </w:r>
      <w:r w:rsidR="00F60DB5">
        <w:rPr>
          <w:color w:val="000000"/>
        </w:rPr>
        <w:t>II</w:t>
      </w:r>
      <w:r w:rsidR="00F60DB5" w:rsidRPr="00470FA1">
        <w:rPr>
          <w:color w:val="000000"/>
        </w:rPr>
        <w:t xml:space="preserve">.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563C65">
        <w:rPr>
          <w:color w:val="000000"/>
        </w:rPr>
        <w:t>O</w:t>
      </w:r>
      <w:r w:rsidR="00D900C1">
        <w:rPr>
          <w:color w:val="000000"/>
        </w:rPr>
        <w:t>glasn</w:t>
      </w:r>
      <w:r w:rsidR="00563C65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563C65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563C65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E74B01" w:rsidP="00325E2F" w:rsidR="00325E2F" w:rsidRPr="007916B4">
      <w:pPr>
        <w:pStyle w:val="Bezproreda"/>
        <w:ind w:firstLine="708"/>
        <w:jc w:val="both"/>
      </w:pPr>
      <w:r>
        <w:rPr>
          <w:rFonts w:eastAsia="MS Mincho"/>
        </w:rPr>
        <w:t>Stečajna</w:t>
      </w:r>
      <w:r w:rsidR="00F60DB5" w:rsidRPr="0040410C">
        <w:rPr>
          <w:rFonts w:eastAsia="MS Mincho"/>
        </w:rPr>
        <w:t xml:space="preserve"> upravitelj</w:t>
      </w:r>
      <w:r>
        <w:rPr>
          <w:rFonts w:eastAsia="MS Mincho"/>
        </w:rPr>
        <w:t>ica</w:t>
      </w:r>
      <w:r w:rsidR="00F60DB5" w:rsidRPr="0040410C">
        <w:rPr>
          <w:rFonts w:eastAsia="MS Mincho"/>
        </w:rPr>
        <w:t xml:space="preserve"> stečajne mase </w:t>
      </w:r>
      <w:r w:rsidR="00563C65" w:rsidRPr="00563C65">
        <w:t>DINA-Petrokemija d.d. proizvodnja, terminali i servisi u st</w:t>
      </w:r>
      <w:r w:rsidR="00563C65">
        <w:t>e</w:t>
      </w:r>
      <w:r w:rsidR="00563C65" w:rsidRPr="00563C65">
        <w:t>čaju</w:t>
      </w:r>
      <w:r w:rsidR="00563C65">
        <w:t xml:space="preserve">, podnijela je dana 27. veljače 2018. prijedlog za nastavak postupka  </w:t>
      </w:r>
      <w:r w:rsidR="00A70799">
        <w:t xml:space="preserve">uz obrazloženje da se nekretnine dužnika prodaju u ovršnom postupku, dok je u vezi unovčenja pokretnina primila dopis Ministarstva financija Porezne uprave Područni ured Istra, Hrvatsko primorje, Gorski kotar i </w:t>
      </w:r>
      <w:r w:rsidR="00A70799" w:rsidRPr="007916B4">
        <w:t>Lika u kojem se da je uputa i suglasnost da se nastavi s unovčenjem sve preostale neunovčive pokretne imovine stečajnog dužnika koja se nalazi u pogonima, a na kojoj Porezna uprava ima pravo odvojenog namirenja.</w:t>
      </w:r>
    </w:p>
    <w:p w:rsidRDefault="007F022F" w:rsidP="00276787" w:rsidR="00673F66" w:rsidRPr="00325E2F">
      <w:pPr>
        <w:pStyle w:val="Bezproreda"/>
        <w:ind w:firstLine="708"/>
        <w:jc w:val="both"/>
      </w:pPr>
      <w:r w:rsidRPr="007916B4">
        <w:t>U</w:t>
      </w:r>
      <w:r w:rsidR="005F089E" w:rsidRPr="007916B4">
        <w:t>vid</w:t>
      </w:r>
      <w:r w:rsidRPr="007916B4">
        <w:t xml:space="preserve">om </w:t>
      </w:r>
      <w:r w:rsidR="005F089E" w:rsidRPr="007916B4">
        <w:t>u ovosudni spis</w:t>
      </w:r>
      <w:r w:rsidR="001A03AA">
        <w:t xml:space="preserve"> poslovni broj </w:t>
      </w:r>
      <w:r w:rsidR="00325E2F" w:rsidRPr="007916B4">
        <w:t>St-</w:t>
      </w:r>
      <w:r w:rsidR="00A70799" w:rsidRPr="007916B4">
        <w:t>74/2015</w:t>
      </w:r>
      <w:r w:rsidR="00325E2F" w:rsidRPr="007916B4">
        <w:t xml:space="preserve"> </w:t>
      </w:r>
      <w:r w:rsidRPr="007916B4">
        <w:t>utvrđeno je da je ovosudnim rješenjem pod posl</w:t>
      </w:r>
      <w:r w:rsidR="00325E2F" w:rsidRPr="007916B4">
        <w:t xml:space="preserve">ovnim </w:t>
      </w:r>
      <w:r w:rsidRPr="007916B4">
        <w:t>br</w:t>
      </w:r>
      <w:r w:rsidR="00325E2F" w:rsidRPr="007916B4">
        <w:t>ojem St-</w:t>
      </w:r>
      <w:r w:rsidR="00A70799" w:rsidRPr="007916B4">
        <w:t xml:space="preserve">74/2015-279 </w:t>
      </w:r>
      <w:r w:rsidR="00325E2F" w:rsidRPr="007916B4">
        <w:t xml:space="preserve">od </w:t>
      </w:r>
      <w:r w:rsidR="00A70799" w:rsidRPr="007916B4">
        <w:t>10. lipnja 2016</w:t>
      </w:r>
      <w:r w:rsidR="00325E2F" w:rsidRPr="007916B4">
        <w:t xml:space="preserve">. </w:t>
      </w:r>
      <w:r w:rsidR="00A70799" w:rsidRPr="007916B4">
        <w:t xml:space="preserve">obustavljen i </w:t>
      </w:r>
      <w:r w:rsidRPr="007916B4">
        <w:rPr>
          <w:lang w:val="de-DE"/>
        </w:rPr>
        <w:t>zaključen stečajni postupak nad dužnikom</w:t>
      </w:r>
      <w:r w:rsidR="00325E2F" w:rsidRPr="00325E2F">
        <w:rPr>
          <w:lang w:val="de-DE"/>
        </w:rPr>
        <w:t xml:space="preserve">, </w:t>
      </w:r>
      <w:r w:rsidR="007916B4">
        <w:rPr>
          <w:lang w:val="de-DE"/>
        </w:rPr>
        <w:t xml:space="preserve">koji je </w:t>
      </w:r>
      <w:r w:rsidR="00A70799">
        <w:rPr>
          <w:lang w:val="de-DE"/>
        </w:rPr>
        <w:t xml:space="preserve">po pravomoćnosti tog rješenja </w:t>
      </w:r>
      <w:r w:rsidR="00325E2F" w:rsidRPr="00A70799">
        <w:rPr>
          <w:lang w:val="de-DE"/>
        </w:rPr>
        <w:t xml:space="preserve">dana </w:t>
      </w:r>
      <w:r w:rsidR="00A70799" w:rsidRPr="00A70799">
        <w:t xml:space="preserve">2. rujna 2016. rješenjem Tt-16/5643-2 </w:t>
      </w:r>
      <w:r w:rsidR="00673F66" w:rsidRPr="00325E2F">
        <w:t>brisan iz sudskog registra.</w:t>
      </w:r>
    </w:p>
    <w:p w:rsidRDefault="00276787" w:rsidP="00325E2F" w:rsidR="005F089E" w:rsidRPr="0040410C">
      <w:pPr>
        <w:pStyle w:val="Bezproreda"/>
        <w:ind w:firstLine="708"/>
        <w:jc w:val="both"/>
      </w:pPr>
      <w:r>
        <w:lastRenderedPageBreak/>
        <w:t xml:space="preserve">Nadalje je </w:t>
      </w:r>
      <w:r w:rsidR="00C37669">
        <w:t xml:space="preserve">uvidom u navedeni spis </w:t>
      </w:r>
      <w:r w:rsidR="00A70799">
        <w:t xml:space="preserve">utvrđeno da </w:t>
      </w:r>
      <w:r w:rsidR="00DB4864">
        <w:t>na svoj preostaloj imovin</w:t>
      </w:r>
      <w:r w:rsidR="001A03AA">
        <w:t>i</w:t>
      </w:r>
      <w:r w:rsidR="00DB4864">
        <w:t xml:space="preserve"> dužnika postoji razlučno pravo, </w:t>
      </w:r>
      <w:r w:rsidR="001A0D77">
        <w:t xml:space="preserve">te </w:t>
      </w:r>
      <w:r w:rsidR="00DB4864">
        <w:t xml:space="preserve">kako su </w:t>
      </w:r>
      <w:r w:rsidR="00C37669">
        <w:t>ispunjen</w:t>
      </w:r>
      <w:r w:rsidR="00DB4864">
        <w:t xml:space="preserve">i uvjeti </w:t>
      </w:r>
      <w:r w:rsidR="00C37669">
        <w:t xml:space="preserve">da se </w:t>
      </w:r>
      <w:r w:rsidR="007916B4">
        <w:t xml:space="preserve">nekretnine dužnika </w:t>
      </w:r>
      <w:r w:rsidR="001A0D77">
        <w:t xml:space="preserve">unovče </w:t>
      </w:r>
      <w:r w:rsidR="007916B4">
        <w:t xml:space="preserve">u ovršnom postupku, </w:t>
      </w:r>
      <w:r w:rsidR="00DB4864">
        <w:t xml:space="preserve">a </w:t>
      </w:r>
      <w:r w:rsidR="007916B4">
        <w:t xml:space="preserve">pokretnine </w:t>
      </w:r>
      <w:r w:rsidR="001A0D77">
        <w:t xml:space="preserve">sukladno odredbi članka 249. </w:t>
      </w:r>
      <w:r w:rsidR="001A0D77" w:rsidRPr="0040410C">
        <w:t xml:space="preserve">Stečajnog zakona („Narodne novine“ br. </w:t>
      </w:r>
      <w:r w:rsidR="001A0D77" w:rsidRPr="009D0C2C">
        <w:rPr>
          <w:bCs/>
          <w:color w:val="000000"/>
        </w:rPr>
        <w:t>71/15</w:t>
      </w:r>
      <w:r w:rsidR="001A0D77">
        <w:rPr>
          <w:bCs/>
          <w:color w:val="000000"/>
        </w:rPr>
        <w:t xml:space="preserve"> i 104/17, u daljnjem tekstu SZ)</w:t>
      </w:r>
      <w:r w:rsidR="00DB4864">
        <w:rPr>
          <w:bCs/>
          <w:color w:val="000000"/>
        </w:rPr>
        <w:t>,</w:t>
      </w:r>
      <w:r w:rsidR="001A0D77">
        <w:rPr>
          <w:bCs/>
          <w:color w:val="000000"/>
        </w:rPr>
        <w:t xml:space="preserve"> </w:t>
      </w:r>
      <w:r w:rsidR="001A0D77">
        <w:t xml:space="preserve">to su </w:t>
      </w:r>
      <w:r w:rsidR="00325E2F">
        <w:t xml:space="preserve">ispunjene pretpostavke </w:t>
      </w:r>
      <w:r>
        <w:t xml:space="preserve">da se </w:t>
      </w:r>
      <w:r w:rsidRPr="004A4D8B">
        <w:rPr>
          <w:color w:val="000000"/>
        </w:rPr>
        <w:t>odrediti nastavljanje postupka radi naknadne diob</w:t>
      </w:r>
      <w:r w:rsidR="00C37669">
        <w:rPr>
          <w:color w:val="000000"/>
        </w:rPr>
        <w:t>e, pa je stoga v</w:t>
      </w:r>
      <w:r w:rsidR="00E74B01">
        <w:t xml:space="preserve">aljalo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>S</w:t>
      </w:r>
      <w:r w:rsidR="00DB4864">
        <w:t xml:space="preserve">Z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</w:t>
      </w:r>
      <w:r w:rsidR="00C21DC6">
        <w:t xml:space="preserve"> </w:t>
      </w:r>
      <w:r w:rsidR="005F089E" w:rsidRPr="0040410C">
        <w:t xml:space="preserve"> izreke ovog rješenja.</w:t>
      </w:r>
    </w:p>
    <w:p w:rsidRDefault="00276787" w:rsidP="00276787" w:rsidR="00D900C1">
      <w:pPr>
        <w:pStyle w:val="Bezproreda"/>
        <w:ind w:firstLine="708"/>
        <w:jc w:val="both"/>
        <w:rPr>
          <w:color w:val="000000"/>
        </w:rPr>
      </w:pPr>
      <w:r>
        <w:t xml:space="preserve">Kako se stečajna masa ima upisati </w:t>
      </w:r>
      <w:r w:rsidR="00C37669" w:rsidRPr="00C37669">
        <w:t>sudski registar</w:t>
      </w:r>
      <w:r w:rsidR="00C37669">
        <w:t>, p</w:t>
      </w:r>
      <w:r w:rsidR="00C37669" w:rsidRPr="00C37669">
        <w:t xml:space="preserve">ri </w:t>
      </w:r>
      <w:r w:rsidR="007916B4">
        <w:t xml:space="preserve">kojem upisu će </w:t>
      </w:r>
      <w:r w:rsidR="00C37669" w:rsidRPr="00C37669">
        <w:t>Ministarstvo financija – Porezna uprava po službenoj dužnosti odrediti i dodijeliti osobni identifikacijski broj stečajnoj masi</w:t>
      </w:r>
      <w:r w:rsidR="007916B4">
        <w:t>,</w:t>
      </w:r>
      <w:r w:rsidR="00C37669" w:rsidRPr="00C37669">
        <w:t xml:space="preserve">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izreke ovog rješenja</w:t>
      </w:r>
      <w:r w:rsidR="00960749">
        <w:rPr>
          <w:color w:val="000000"/>
        </w:rPr>
        <w:t xml:space="preserve">. </w:t>
      </w:r>
      <w:r w:rsidR="00D900C1">
        <w:rPr>
          <w:color w:val="000000"/>
        </w:rPr>
        <w:t xml:space="preserve"> </w:t>
      </w:r>
    </w:p>
    <w:p w:rsidRDefault="00960749" w:rsidP="00276787" w:rsidR="00960749">
      <w:pPr>
        <w:pStyle w:val="Bezproreda"/>
        <w:ind w:firstLine="708"/>
        <w:jc w:val="both"/>
      </w:pPr>
      <w:r>
        <w:t>Odluka pod točkom III</w:t>
      </w:r>
      <w:r w:rsidR="00C21DC6">
        <w:t xml:space="preserve"> </w:t>
      </w:r>
      <w:r w:rsidRPr="00211B6A">
        <w:t>izreke</w:t>
      </w:r>
      <w:r>
        <w:t xml:space="preserve"> ovog rješenje </w:t>
      </w:r>
      <w:r w:rsidRPr="00211B6A">
        <w:t>don</w:t>
      </w:r>
      <w:r>
        <w:t xml:space="preserve">ijeta </w:t>
      </w:r>
      <w:r w:rsidRPr="00211B6A">
        <w:t>je primjenom odredbe 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 SZ. </w:t>
      </w:r>
    </w:p>
    <w:p w:rsidRDefault="004A0442" w:rsidP="009E6FB6" w:rsidR="004A0442">
      <w:pPr>
        <w:jc w:val="center"/>
      </w:pPr>
    </w:p>
    <w:p w:rsidRDefault="001A03AA" w:rsidP="009E6FB6" w:rsidR="00345D6C">
      <w:pPr>
        <w:jc w:val="center"/>
      </w:pPr>
      <w:r>
        <w:t xml:space="preserve">U </w:t>
      </w:r>
      <w:r w:rsidR="00345D6C" w:rsidRPr="0040410C">
        <w:t xml:space="preserve">Rijeci, </w:t>
      </w:r>
      <w:r w:rsidR="00276787" w:rsidRPr="00794206">
        <w:rPr>
          <w:rFonts w:eastAsia="MS Mincho"/>
        </w:rPr>
        <w:t>1. ožujka 201</w:t>
      </w:r>
      <w:r w:rsidR="007916B4">
        <w:rPr>
          <w:rFonts w:eastAsia="MS Mincho"/>
        </w:rPr>
        <w:t>8</w:t>
      </w:r>
      <w:r w:rsidR="00345D6C"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7916B4" w:rsidP="00910F64" w:rsidR="00910F64" w:rsidRPr="0040410C">
      <w:pPr>
        <w:ind w:left="7788"/>
      </w:pPr>
      <w:r>
        <w:t xml:space="preserve"> 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>Liljana Ugrin</w:t>
      </w:r>
      <w:r w:rsidR="001A03AA">
        <w:t>, v.r.</w:t>
      </w:r>
      <w:r w:rsidRPr="0040410C">
        <w:t xml:space="preserve">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345D6C" w:rsidR="00345D6C">
      <w:pPr>
        <w:jc w:val="both"/>
        <w:rPr>
          <w:rFonts w:eastAsia="MS Mincho"/>
          <w:lang w:val="de-DE"/>
        </w:rPr>
      </w:pPr>
    </w:p>
    <w:p w:rsidRDefault="001A03AA" w:rsidP="00345D6C" w:rsidR="001A03AA">
      <w:pPr>
        <w:jc w:val="both"/>
        <w:rPr>
          <w:rFonts w:eastAsia="MS Mincho"/>
          <w:lang w:val="de-DE"/>
        </w:rPr>
      </w:pPr>
    </w:p>
    <w:p w:rsidRDefault="001A03AA" w:rsidP="00345D6C" w:rsidR="001A03AA" w:rsidRPr="0040410C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5D6C" w:rsidP="00E32365" w:rsidR="0003364A" w:rsidRPr="0040410C">
      <w:pPr>
        <w:jc w:val="both"/>
        <w:rPr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1A03AA" w:rsidP="001A03AA" w:rsidR="001A03AA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1A03AA" w:rsidP="001A03AA" w:rsidR="001A03AA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345D6C" w:rsidP="00345D6C" w:rsidR="00345D6C" w:rsidRPr="0040410C">
      <w:pPr>
        <w:jc w:val="both"/>
      </w:pPr>
    </w:p>
    <w:p w:rsidRDefault="00276787" w:rsidP="00345D6C" w:rsidR="00276787">
      <w:pPr>
        <w:jc w:val="both"/>
      </w:pPr>
    </w:p>
    <w:p w:rsidRDefault="00276787" w:rsidP="00EE5463" w:rsidR="00276787">
      <w:pPr>
        <w:jc w:val="both"/>
      </w:pPr>
    </w:p>
    <w:p w:rsidRDefault="007916B4" w:rsidP="00EE5463" w:rsidR="00A63C11" w:rsidRPr="00470FA1">
      <w:pPr>
        <w:jc w:val="both"/>
        <w:rPr>
          <w:bCs/>
        </w:rPr>
      </w:pPr>
      <w:r>
        <w:t xml:space="preserve"> </w:t>
      </w:r>
    </w:p>
    <w:sectPr w:rsidSect="001A03AA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DD9" w:rsidR="00A41DD9">
      <w:r>
        <w:separator/>
      </w:r>
    </w:p>
  </w:endnote>
  <w:endnote w:id="0" w:type="continuationSeparator">
    <w:p w:rsidRDefault="00A41DD9" w:rsidR="00A41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F44B1">
      <w:rPr>
        <w:rStyle w:val="Brojstranice"/>
        <w:rFonts w:cs="Arial" w:hAnsi="Arial" w:ascii="Arial"/>
        <w:noProof/>
      </w:rPr>
      <w:t>2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DD9" w:rsidR="00A41DD9">
      <w:r>
        <w:separator/>
      </w:r>
    </w:p>
  </w:footnote>
  <w:footnote w:id="0" w:type="continuationSeparator">
    <w:p w:rsidRDefault="00A41DD9" w:rsidR="00A41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3AA" w:rsidP="001A03AA" w:rsidR="001A03AA" w:rsidRPr="00925F8C">
    <w:pPr>
      <w:jc w:val="right"/>
    </w:pPr>
    <w:r w:rsidRPr="00925F8C">
      <w:t>Posl</w:t>
    </w:r>
    <w:r>
      <w:t xml:space="preserve">ovni broj </w:t>
    </w:r>
    <w:r w:rsidRPr="00925F8C">
      <w:t>7 St-</w:t>
    </w:r>
    <w:r>
      <w:t>145</w:t>
    </w:r>
    <w:r w:rsidRPr="00925F8C">
      <w:t>/</w:t>
    </w:r>
    <w:r>
      <w:t>2018</w:t>
    </w:r>
    <w:r w:rsidRPr="00925F8C">
      <w:t>-</w:t>
    </w:r>
    <w:r>
      <w:t xml:space="preserve">2 </w:t>
    </w:r>
  </w:p>
  <w:p w:rsidRDefault="001A03AA" w:rsidR="001A03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3AA"/>
    <w:rsid w:val="001A047D"/>
    <w:rsid w:val="001A0D77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63C65"/>
    <w:rsid w:val="0058092A"/>
    <w:rsid w:val="005843D4"/>
    <w:rsid w:val="0058697F"/>
    <w:rsid w:val="00587962"/>
    <w:rsid w:val="00590040"/>
    <w:rsid w:val="005A6D7B"/>
    <w:rsid w:val="005A74A1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44B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16B4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DD9"/>
    <w:rsid w:val="00A429F8"/>
    <w:rsid w:val="00A47064"/>
    <w:rsid w:val="00A51CDE"/>
    <w:rsid w:val="00A5379D"/>
    <w:rsid w:val="00A621DB"/>
    <w:rsid w:val="00A63C11"/>
    <w:rsid w:val="00A6773A"/>
    <w:rsid w:val="00A70799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669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441E7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4864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4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4B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4B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4B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4B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44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4B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4B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4B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4B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St-74/15</izvorni_sadrzaj>
    <derivirana_varijabla naziv="DomainObject.Predmet.PrimjedbaSuca_1">Nastavak postupka radi naknadne diobe,
veza St-74/15</derivirana_varijabla>
  </DomainObject.Predmet.PrimjedbaSuca>
  <DomainObject.Predmet.ProtustrankaFormated>
    <izvorni_sadrzaj>  Stečajna masa iza DINA - petrokemija d.d.</izvorni_sadrzaj>
    <derivirana_varijabla naziv="DomainObject.Predmet.ProtustrankaFormated_1">  Stečajna masa iza DINA - petrokemija d.d.</derivirana_varijabla>
  </DomainObject.Predmet.ProtustrankaFormated>
  <DomainObject.Predmet.ProtustrankaFormatedOIB>
    <izvorni_sadrzaj>  Stečajna masa iza DINA - petrokemija d.d., OIB 89209113164</izvorni_sadrzaj>
    <derivirana_varijabla naziv="DomainObject.Predmet.ProtustrankaFormatedOIB_1">  Stečajna masa iza DINA - petrokemija d.d., OIB 89209113164</derivirana_varijabla>
  </DomainObject.Predmet.ProtustrankaFormatedOIB>
  <DomainObject.Predmet.ProtustrankaFormatedWithAdress>
    <izvorni_sadrzaj> Stečajna masa iza DINA - petrokemija d.d., Poje 1, 51513 Omišalj</izvorni_sadrzaj>
    <derivirana_varijabla naziv="DomainObject.Predmet.ProtustrankaFormatedWithAdress_1"> Stečajna masa iza DINA - petrokemija d.d., Poje 1, 51513 Omišalj</derivirana_varijabla>
  </DomainObject.Predmet.ProtustrankaFormatedWithAdress>
  <DomainObject.Predmet.ProtustrankaFormatedWithAdressOIB>
    <izvorni_sadrzaj> Stečajna masa iza DINA - petrokemija d.d., OIB 89209113164, Poje 1, 51513 Omišalj</izvorni_sadrzaj>
    <derivirana_varijabla naziv="DomainObject.Predmet.ProtustrankaFormatedWithAdressOIB_1"> Stečajna masa iza DINA - petrokemija d.d., OIB 89209113164, Poje 1, 51513 Omišalj</derivirana_varijabla>
  </DomainObject.Predmet.ProtustrankaFormatedWithAdressOIB>
  <DomainObject.Predmet.ProtustrankaWithAdress>
    <izvorni_sadrzaj>Stečajna masa iza DINA - petrokemija d.d. Poje 1, 51513 Omišalj</izvorni_sadrzaj>
    <derivirana_varijabla naziv="DomainObject.Predmet.ProtustrankaWithAdress_1">Stečajna masa iza DINA - petrokemija d.d. Poje 1, 51513 Omišalj</derivirana_varijabla>
  </DomainObject.Predmet.ProtustrankaWithAdress>
  <DomainObject.Predmet.ProtustrankaWithAdressOIB>
    <izvorni_sadrzaj>Stečajna masa iza DINA - petrokemija d.d., OIB 89209113164, Poje 1, 51513 Omišalj</izvorni_sadrzaj>
    <derivirana_varijabla naziv="DomainObject.Predmet.ProtustrankaWithAdressOIB_1">Stečajna masa iza DINA - petrokemija d.d., OIB 89209113164, Poje 1, 51513 Omišalj</derivirana_varijabla>
  </DomainObject.Predmet.ProtustrankaWithAdressOIB>
  <DomainObject.Predmet.ProtustrankaNazivFormated>
    <izvorni_sadrzaj>Stečajna masa iza DINA - petrokemija d.d.</izvorni_sadrzaj>
    <derivirana_varijabla naziv="DomainObject.Predmet.ProtustrankaNazivFormated_1">Stečajna masa iza DINA - petrokemija d.d.</derivirana_varijabla>
  </DomainObject.Predmet.ProtustrankaNazivFormated>
  <DomainObject.Predmet.ProtustrankaNazivFormatedOIB>
    <izvorni_sadrzaj>Stečajna masa iza DINA - petrokemija d.d., OIB 89209113164</izvorni_sadrzaj>
    <derivirana_varijabla naziv="DomainObject.Predmet.ProtustrankaNazivFormatedOIB_1">Stečajna masa iza DINA - petrokemija d.d.,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RUŽIĆ stečajni upravitelj</izvorni_sadrzaj>
    <derivirana_varijabla naziv="DomainObject.Predmet.StrankaFormated_1">  MARIJA RUŽIĆ stečajni upravitelj</derivirana_varijabla>
  </DomainObject.Predmet.StrankaFormated>
  <DomainObject.Predmet.StrankaFormatedOIB>
    <izvorni_sadrzaj>  MARIJA RUŽIĆ stečajni upravitelj, OIB 72695335756</izvorni_sadrzaj>
    <derivirana_varijabla naziv="DomainObject.Predmet.StrankaFormatedOIB_1">  MARIJA RUŽIĆ stečajni upravitelj, OIB 72695335756</derivirana_varijabla>
  </DomainObject.Predmet.StrankaFormatedOIB>
  <DomainObject.Predmet.StrankaFormatedWithAdress>
    <izvorni_sadrzaj> MARIJA RUŽIĆ stečajni upravitelj, Vrh Čavje 9, 51219 Čavle</izvorni_sadrzaj>
    <derivirana_varijabla naziv="DomainObject.Predmet.StrankaFormatedWithAdress_1"> MARIJA RUŽIĆ stečajni upravitelj, Vrh Čavje 9, 51219 Čavle</derivirana_varijabla>
  </DomainObject.Predmet.StrankaFormatedWithAdress>
  <DomainObject.Predmet.StrankaFormatedWithAdressOIB>
    <izvorni_sadrzaj> MARIJA RUŽIĆ stečajni upravitelj, OIB 72695335756, Vrh Čavje 9, 51219 Čavle</izvorni_sadrzaj>
    <derivirana_varijabla naziv="DomainObject.Predmet.StrankaFormatedWithAdressOIB_1"> MARIJA RUŽIĆ stečajni upravitelj, OIB 72695335756, Vrh Čavje 9, 51219 Čavle</derivirana_varijabla>
  </DomainObject.Predmet.StrankaFormatedWithAdressOIB>
  <DomainObject.Predmet.StrankaWithAdress>
    <izvorni_sadrzaj>MARIJA RUŽIĆ stečajni upravitelj Vrh Čavje 9,51219 Čavle</izvorni_sadrzaj>
    <derivirana_varijabla naziv="DomainObject.Predmet.StrankaWithAdress_1">MARIJA RUŽIĆ stečajni upravitelj Vrh Čavje 9,51219 Čavle</derivirana_varijabla>
  </DomainObject.Predmet.StrankaWithAdress>
  <DomainObject.Predmet.StrankaWithAdressOIB>
    <izvorni_sadrzaj>MARIJA RUŽIĆ stečajni upravitelj, OIB 72695335756, Vrh Čavje 9,51219 Čavle</izvorni_sadrzaj>
    <derivirana_varijabla naziv="DomainObject.Predmet.StrankaWithAdressOIB_1">MARIJA RUŽIĆ stečajni upravitelj, OIB 72695335756, Vrh Čavje 9,51219 Čavle</derivirana_varijabla>
  </DomainObject.Predmet.StrankaWithAdressOIB>
  <DomainObject.Predmet.StrankaNazivFormated>
    <izvorni_sadrzaj>MARIJA RUŽIĆ stečajni upravitelj</izvorni_sadrzaj>
    <derivirana_varijabla naziv="DomainObject.Predmet.StrankaNazivFormated_1">MARIJA RUŽIĆ stečajni upravitelj</derivirana_varijabla>
  </DomainObject.Predmet.StrankaNazivFormated>
  <DomainObject.Predmet.StrankaNazivFormatedOIB>
    <izvorni_sadrzaj>MARIJA RUŽIĆ stečajni upravitelj, OIB 72695335756</izvorni_sadrzaj>
    <derivirana_varijabla naziv="DomainObject.Predmet.StrankaNazivFormatedOIB_1">MARIJA RUŽIĆ stečajni upravitelj, OIB 72695335756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MARIJA RUŽIĆ stečajni upravitelj</item>
    </izvorni_sadrzaj>
    <derivirana_varijabla naziv="DomainObject.Predmet.StrankaListFormated_1">
      <item>MARIJA RUŽIĆ stečajni upravitelj</item>
    </derivirana_varijabla>
  </DomainObject.Predmet.StrankaListFormated>
  <DomainObject.Predmet.StrankaListFormatedOIB>
    <izvorni_sadrzaj>
      <item>MARIJA RUŽIĆ stečajni upravitelj, OIB 72695335756</item>
    </izvorni_sadrzaj>
    <derivirana_varijabla naziv="DomainObject.Predmet.StrankaListFormatedOIB_1">
      <item>MARIJA RUŽIĆ stečajni upravitelj, OIB 72695335756</item>
    </derivirana_varijabla>
  </DomainObject.Predmet.StrankaListFormatedOIB>
  <DomainObject.Predmet.StrankaListFormatedWithAdress>
    <izvorni_sadrzaj>
      <item>MARIJA RUŽIĆ stečajni upravitelj, Vrh Čavje 9, 51219 Čavle</item>
    </izvorni_sadrzaj>
    <derivirana_varijabla naziv="DomainObject.Predmet.StrankaListFormatedWithAdress_1">
      <item>MARIJA RUŽIĆ stečajni upravitelj, Vrh Čavje 9, 51219 Čavle</item>
    </derivirana_varijabla>
  </DomainObject.Predmet.StrankaListFormatedWithAdress>
  <DomainObject.Predmet.StrankaListFormatedWithAdressOIB>
    <izvorni_sadrzaj>
      <item>MARIJA RUŽIĆ stečajni upravitelj, OIB 72695335756, Vrh Čavje 9, 51219 Čavle</item>
    </izvorni_sadrzaj>
    <derivirana_varijabla naziv="DomainObject.Predmet.StrankaListFormatedWithAdressOIB_1">
      <item>MARIJA RUŽIĆ stečajni upravitelj, OIB 72695335756, Vrh Čavje 9, 51219 Čavle</item>
    </derivirana_varijabla>
  </DomainObject.Predmet.StrankaListFormatedWithAdressOIB>
  <DomainObject.Predmet.StrankaListNazivFormated>
    <izvorni_sadrzaj>
      <item>MARIJA RUŽIĆ stečajni upravitelj</item>
    </izvorni_sadrzaj>
    <derivirana_varijabla naziv="DomainObject.Predmet.StrankaListNazivFormated_1">
      <item>MARIJA RUŽIĆ stečajni upravitelj</item>
    </derivirana_varijabla>
  </DomainObject.Predmet.StrankaListNazivFormated>
  <DomainObject.Predmet.StrankaListNazivFormatedOIB>
    <izvorni_sadrzaj>
      <item>MARIJA RUŽIĆ stečajni upravitelj, OIB 72695335756</item>
    </izvorni_sadrzaj>
    <derivirana_varijabla naziv="DomainObject.Predmet.StrankaListNazivFormatedOIB_1">
      <item>MARIJA RUŽIĆ stečajni upravitelj, OIB 72695335756</item>
    </derivirana_varijabla>
  </DomainObject.Predmet.StrankaListNazivFormatedOIB>
  <DomainObject.Predmet.ProtuStrankaListFormated>
    <izvorni_sadrzaj>
      <item>Stečajna masa iza DINA - petrokemija d.d.</item>
    </izvorni_sadrzaj>
    <derivirana_varijabla naziv="DomainObject.Predmet.ProtuStrankaListFormated_1">
      <item>Stečajna masa iza DINA - petrokemija d.d.</item>
    </derivirana_varijabla>
  </DomainObject.Predmet.ProtuStrankaListFormated>
  <DomainObject.Predmet.ProtuStrankaListFormatedOIB>
    <izvorni_sadrzaj>
      <item>Stečajna masa iza DINA - petrokemija d.d., OIB 89209113164</item>
    </izvorni_sadrzaj>
    <derivirana_varijabla naziv="DomainObject.Predmet.ProtuStrankaListFormatedOIB_1">
      <item>Stečajna masa iza DINA - petrokemija d.d., OIB 89209113164</item>
    </derivirana_varijabla>
  </DomainObject.Predmet.ProtuStrankaListFormatedOIB>
  <DomainObject.Predmet.ProtuStrankaListFormatedWithAdress>
    <izvorni_sadrzaj>
      <item>Stečajna masa iza DINA - petrokemija d.d., Poje 1, 51513 Omišalj</item>
    </izvorni_sadrzaj>
    <derivirana_varijabla naziv="DomainObject.Predmet.ProtuStrankaListFormatedWithAdress_1">
      <item>Stečajna masa iza DINA - petrokemija d.d., Poje 1, 51513 Omišalj</item>
    </derivirana_varijabla>
  </DomainObject.Predmet.ProtuStrankaListFormatedWithAdress>
  <DomainObject.Predmet.ProtuStrankaListFormatedWithAdressOIB>
    <izvorni_sadrzaj>
      <item>Stečajna masa iza DINA - petrokemija d.d., OIB 89209113164, Poje 1, 51513 Omišalj</item>
    </izvorni_sadrzaj>
    <derivirana_varijabla naziv="DomainObject.Predmet.ProtuStrankaListFormatedWithAdressOIB_1">
      <item>Stečajna masa iza DINA - petrokemija d.d., OIB 89209113164, Poje 1, 51513 Omišalj</item>
    </derivirana_varijabla>
  </DomainObject.Predmet.ProtuStrankaListFormatedWithAdressOIB>
  <DomainObject.Predmet.ProtuStrankaListNazivFormated>
    <izvorni_sadrzaj>
      <item>Stečajna masa iza DINA - petrokemija d.d.</item>
    </izvorni_sadrzaj>
    <derivirana_varijabla naziv="DomainObject.Predmet.ProtuStrankaListNazivFormated_1">
      <item>Stečajna masa iza DINA - petrokemija d.d.</item>
    </derivirana_varijabla>
  </DomainObject.Predmet.ProtuStrankaListNazivFormated>
  <DomainObject.Predmet.ProtuStrankaListNazivFormatedOIB>
    <izvorni_sadrzaj>
      <item>Stečajna masa iza DINA - petrokemija d.d., OIB 89209113164</item>
    </izvorni_sadrzaj>
    <derivirana_varijabla naziv="DomainObject.Predmet.ProtuStrankaListNazivFormatedOIB_1">
      <item>Stečajna masa iza DINA - petrokemija d.d., OIB 89209113164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RUŽIĆ stečajni upravitelj</izvorni_sadrzaj>
    <derivirana_varijabla naziv="DomainObject.Predmet.StrankaIDrugi_1">MARIJA RUŽIĆ stečajni upravitelj</derivirana_varijabla>
  </DomainObject.Predmet.StrankaIDrugi>
  <DomainObject.Predmet.ProtustrankaIDrugi>
    <izvorni_sadrzaj>Stečajna masa iza DINA - petrokemija d.d.</izvorni_sadrzaj>
    <derivirana_varijabla naziv="DomainObject.Predmet.ProtustrankaIDrugi_1">Stečajna masa iza DINA - petrokemija d.d.</derivirana_varijabla>
  </DomainObject.Predmet.ProtustrankaIDrugi>
  <DomainObject.Predmet.StrankaIDrugiAdressOIB>
    <izvorni_sadrzaj>MARIJA RUŽIĆ stečajni upravitelj, OIB 72695335756, Vrh Čavje 9, 51219 Čavle</izvorni_sadrzaj>
    <derivirana_varijabla naziv="DomainObject.Predmet.StrankaIDrugiAdressOIB_1">MARIJA RUŽIĆ stečajni upravitelj, OIB 72695335756, Vrh Čavje 9, 51219 Čavle</derivirana_varijabla>
  </DomainObject.Predmet.StrankaIDrugiAdressOIB>
  <DomainObject.Predmet.ProtustrankaIDrugiAdressOIB>
    <izvorni_sadrzaj>Stečajna masa iza DINA - petrokemija d.d., OIB 89209113164, Poje 1, 51513 Omišalj</izvorni_sadrzaj>
    <derivirana_varijabla naziv="DomainObject.Predmet.ProtustrankaIDrugiAdressOIB_1">Stečajna masa iza DINA - petrokemija d.d.,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RUŽIĆ stečajni upravitelj</item>
      <item>Stečajna masa iza DINA - petrokemija d.d.</item>
    </izvorni_sadrzaj>
    <derivirana_varijabla naziv="DomainObject.Predmet.SudioniciListNaziv_1">
      <item>MARIJA RUŽIĆ stečajni upravitelj</item>
      <item>Stečajna masa iza DINA - petrokemija d.d.</item>
    </derivirana_varijabla>
  </DomainObject.Predmet.SudioniciListNaziv>
  <DomainObject.Predmet.SudioniciListAdressOIB>
    <izvorni_sadrzaj>
      <item>MARIJA RUŽIĆ stečajni upravitelj, OIB 72695335756, Vrh Čavje 9,51219 Čavle</item>
      <item>Stečajna masa iza DINA - petrokemija d.d., OIB 89209113164, Poje 1,51513 Omišalj</item>
    </izvorni_sadrzaj>
    <derivirana_varijabla naziv="DomainObject.Predmet.SudioniciListAdressOIB_1">
      <item>MARIJA RUŽIĆ stečajni upravitelj, OIB 72695335756, Vrh Čavje 9,51219 Čavle</item>
      <item>Stečajna masa iza DINA - petrokemija d.d., OIB 89209113164, Poje 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72695335756</item>
      <item>, OIB 89209113164</item>
    </izvorni_sadrzaj>
    <derivirana_varijabla naziv="DomainObject.Predmet.SudioniciListNazivOIB_1">
      <item>, OIB 72695335756</item>
      <item>, OIB 89209113164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65C22C-FD91-46B1-84C3-BFC7AF3653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485</properties:Words>
  <properties:Characters>2580</properties:Characters>
  <properties:Lines>78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2018-03-01T13:39:00Z</dcterms:created>
  <dc:creator>Korisnik</dc:creator>
  <cp:lastModifiedBy>Elizabet Jovanović</cp:lastModifiedBy>
  <cp:lastPrinted>2018-03-01T13:36:00Z</cp:lastPrinted>
  <dcterms:modified xmlns:xsi="http://www.w3.org/2001/XMLSchema-instance" xsi:type="dcterms:W3CDTF">2018-03-01T13:42:00Z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(145 18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