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37c7" w14:paraId="8b837c7" w:rsidRDefault="00AE649C" w:rsidP="00FA5B5E" w:rsidR="00AE649C" w:rsidRPr="00B76F3C">
      <w:pPr>
        <w:pStyle w:val="Naslov3"/>
        <w15:collapsed w:val="false"/>
      </w:pPr>
    </w:p>
    <w:p w:rsidRDefault="0067559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7559D" w:rsidP="0067559D" w:rsidR="0067559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St-425/2016-2.</w:t>
      </w:r>
    </w:p>
    <w:p w:rsidRDefault="0067559D" w:rsidP="0067559D" w:rsidR="0067559D">
      <w:pPr>
        <w:rPr>
          <w:rFonts w:hAnsi="Arial" w:ascii="Arial"/>
        </w:rPr>
      </w:pPr>
    </w:p>
    <w:p w:rsidRDefault="0067559D" w:rsidP="0067559D" w:rsidR="0067559D"/>
    <w:p w:rsidRDefault="0067559D" w:rsidP="0067559D" w:rsidR="0067559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 R E P U B L I K E   H R V A T S K E</w:t>
      </w:r>
    </w:p>
    <w:p w:rsidRDefault="0067559D" w:rsidP="0067559D" w:rsidR="0067559D">
      <w:pPr>
        <w:jc w:val="center"/>
        <w:rPr>
          <w:rFonts w:hAnsi="Arial" w:ascii="Arial"/>
          <w:b/>
        </w:rPr>
      </w:pPr>
    </w:p>
    <w:p w:rsidRDefault="0067559D" w:rsidP="0067559D" w:rsidR="0067559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7559D" w:rsidP="0067559D" w:rsidR="0067559D">
      <w:pPr>
        <w:jc w:val="center"/>
        <w:rPr>
          <w:rFonts w:hAnsi="Arial" w:ascii="Arial"/>
          <w:b/>
        </w:rPr>
      </w:pPr>
    </w:p>
    <w:p w:rsidRDefault="0067559D" w:rsidP="0067559D" w:rsidR="0067559D">
      <w:pPr>
        <w:jc w:val="both"/>
        <w:rPr>
          <w:rFonts w:hAnsi="Arial" w:ascii="Arial"/>
        </w:rPr>
      </w:pPr>
    </w:p>
    <w:p w:rsidRDefault="0067559D" w:rsidP="0067559D" w:rsidR="0067559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skraćenom stečajnom postupku nad dužnikom DAKA-DIZALA d.o.o. građevinarstvo i trgovina iz Zagreba, </w:t>
      </w:r>
      <w:proofErr w:type="spellStart"/>
      <w:r>
        <w:rPr>
          <w:rFonts w:hAnsi="Arial" w:ascii="Arial"/>
        </w:rPr>
        <w:t>F.Mehringa</w:t>
      </w:r>
      <w:proofErr w:type="spellEnd"/>
      <w:r>
        <w:rPr>
          <w:rFonts w:hAnsi="Arial" w:ascii="Arial"/>
        </w:rPr>
        <w:t xml:space="preserve"> 7, OIB 18113199103, dana 15. rujna 2016. godine</w:t>
      </w:r>
    </w:p>
    <w:p w:rsidRDefault="0067559D" w:rsidP="0067559D" w:rsidR="0067559D">
      <w:pPr>
        <w:jc w:val="both"/>
        <w:rPr>
          <w:rFonts w:hAnsi="Arial" w:ascii="Arial"/>
        </w:rPr>
      </w:pPr>
    </w:p>
    <w:p w:rsidRDefault="0067559D" w:rsidP="0067559D" w:rsidR="0067559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7559D" w:rsidP="0067559D" w:rsidR="0067559D">
      <w:pPr>
        <w:ind w:right="-141"/>
        <w:rPr>
          <w:rFonts w:hAnsi="Arial" w:ascii="Arial"/>
        </w:rPr>
      </w:pPr>
    </w:p>
    <w:p w:rsidRDefault="0067559D" w:rsidP="0067559D" w:rsidR="0067559D" w:rsidRPr="0067559D">
      <w:pPr>
        <w:pStyle w:val="Uvuenotijeloteksta"/>
        <w:jc w:val="both"/>
        <w:rPr>
          <w:rFonts w:cs="Arial" w:hAnsi="Arial" w:ascii="Arial"/>
        </w:rPr>
      </w:pPr>
      <w:r w:rsidRPr="0067559D">
        <w:rPr>
          <w:rFonts w:cs="Arial" w:hAnsi="Arial" w:ascii="Arial"/>
        </w:rPr>
        <w:tab/>
        <w:t>Odbacuje se zahtjev za provedbu skraćenog stečajnog postupka nad dužnikom.</w:t>
      </w:r>
    </w:p>
    <w:p w:rsidRDefault="0067559D" w:rsidP="0067559D" w:rsidR="0067559D">
      <w:pPr>
        <w:pStyle w:val="Uvuenotijeloteksta"/>
        <w:jc w:val="center"/>
        <w:rPr>
          <w:rFonts w:cs="Arial" w:hAnsi="Arial" w:ascii="Arial"/>
          <w:b/>
        </w:rPr>
      </w:pPr>
    </w:p>
    <w:p w:rsidRDefault="0067559D" w:rsidP="0067559D" w:rsidR="0067559D">
      <w:pPr>
        <w:pStyle w:val="Uvuenotijeloteksta"/>
        <w:jc w:val="center"/>
        <w:rPr>
          <w:rFonts w:cs="Arial" w:hAnsi="Arial" w:ascii="Arial"/>
          <w:b/>
        </w:rPr>
      </w:pPr>
      <w:r w:rsidRPr="0067559D">
        <w:rPr>
          <w:rFonts w:cs="Arial" w:hAnsi="Arial" w:ascii="Arial"/>
          <w:b/>
        </w:rPr>
        <w:t>Obrazloženje</w:t>
      </w:r>
    </w:p>
    <w:p w:rsidRDefault="0067559D" w:rsidP="0067559D" w:rsidR="0067559D">
      <w:pPr>
        <w:pStyle w:val="Uvuenotijeloteksta"/>
        <w:jc w:val="center"/>
        <w:rPr>
          <w:rFonts w:hAnsi="Arial" w:ascii="Arial"/>
          <w:b/>
        </w:rPr>
      </w:pPr>
    </w:p>
    <w:p w:rsidRDefault="0067559D" w:rsidP="0067559D" w:rsidR="0067559D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Financijska agencija, RC Zagreb, Podružnica Zagreb, podnijela je zahtjev za provedbu skraćenog stečajnog postupka nad dužnikom.</w:t>
      </w:r>
    </w:p>
    <w:p w:rsidRDefault="0067559D" w:rsidP="0067559D" w:rsidR="0067559D">
      <w:pPr>
        <w:jc w:val="both"/>
        <w:rPr>
          <w:rFonts w:hAnsi="Arial" w:ascii="Arial"/>
        </w:rPr>
      </w:pPr>
    </w:p>
    <w:p w:rsidRDefault="0067559D" w:rsidP="0067559D" w:rsidR="0067559D">
      <w:pPr>
        <w:jc w:val="both"/>
        <w:rPr>
          <w:rFonts w:hAnsi="Arial" w:ascii="Arial"/>
        </w:rPr>
      </w:pPr>
      <w:r>
        <w:rPr>
          <w:rFonts w:hAnsi="Arial" w:ascii="Arial"/>
        </w:rPr>
        <w:tab/>
        <w:t>Uvidom u sudski registar utvrđeno je da ne postoji subjekt upisa kako je to naznačeno u zahtjevu za provedbu skraćenog stečajnog postupka, kao niti bilo koji drugi subjekt upisa koji bi imao OIB naznačen u zahtjevu za provedbu skraćenog stečajnog postupka.</w:t>
      </w:r>
    </w:p>
    <w:p w:rsidRDefault="0067559D" w:rsidP="0067559D" w:rsidR="0067559D">
      <w:pPr>
        <w:jc w:val="both"/>
        <w:rPr>
          <w:rFonts w:hAnsi="Arial" w:ascii="Arial"/>
        </w:rPr>
      </w:pPr>
    </w:p>
    <w:p w:rsidRDefault="0067559D" w:rsidP="0067559D" w:rsidR="0067559D">
      <w:pPr>
        <w:ind w:right="14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Budući da u sudskom registru ne postoji subjekt upisa pod nazivom DAKA-DIZALA d.o.o. građevinarstvo i trgovina iz Zagreba, </w:t>
      </w:r>
      <w:proofErr w:type="spellStart"/>
      <w:r>
        <w:rPr>
          <w:rFonts w:hAnsi="Arial" w:ascii="Arial"/>
        </w:rPr>
        <w:t>F.Mehringa</w:t>
      </w:r>
      <w:proofErr w:type="spellEnd"/>
      <w:r>
        <w:rPr>
          <w:rFonts w:hAnsi="Arial" w:ascii="Arial"/>
        </w:rPr>
        <w:t xml:space="preserve"> 7, OIB </w:t>
      </w:r>
      <w:r>
        <w:rPr>
          <w:rFonts w:hAnsi="Arial" w:ascii="Arial"/>
        </w:rPr>
        <w:lastRenderedPageBreak/>
        <w:t>18113199103 u odnosu na naznaku dužnika iz zahtjeva za provedbu skraćenog stečajnog postupka postoje nedostaci koji se ne mogu otkloniti.</w:t>
      </w:r>
    </w:p>
    <w:p w:rsidRDefault="0067559D" w:rsidP="0067559D" w:rsidR="0067559D">
      <w:pPr>
        <w:ind w:right="140"/>
        <w:jc w:val="both"/>
        <w:rPr>
          <w:rFonts w:hAnsi="Arial" w:ascii="Arial"/>
        </w:rPr>
      </w:pPr>
    </w:p>
    <w:p w:rsidRDefault="0067559D" w:rsidP="0067559D" w:rsidR="0067559D">
      <w:pPr>
        <w:ind w:right="140"/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Slijedom toga, zahtjev za provedbu skraćenog stečajnog postupka je odbačen i temeljem odredbe čl.83.st.5. Zakona o parničnom postupku ("Narodne novine" br.53/91, 91/92, 112/99, 88/01, 117/03, 88/05, 2/07, 84/08, 57/11, 25/13, 89/14, dalje ZPP) u vezi odredbe čl.10.Stečajnog zakona ("Narodne novine" broj 71/15, dalje SZ) riješeno je kao u izreci. </w:t>
      </w:r>
    </w:p>
    <w:p w:rsidRDefault="0067559D" w:rsidP="0067559D" w:rsidR="0067559D">
      <w:pPr>
        <w:ind w:right="140"/>
        <w:jc w:val="center"/>
        <w:rPr>
          <w:rFonts w:hAnsi="Arial" w:ascii="Arial"/>
        </w:rPr>
      </w:pPr>
      <w:r>
        <w:rPr>
          <w:rFonts w:hAnsi="Arial" w:ascii="Arial"/>
        </w:rPr>
        <w:t>U Bjelovaru, 15. rujna 2016. godine</w:t>
      </w:r>
    </w:p>
    <w:p w:rsidRDefault="0067559D" w:rsidP="0067559D" w:rsidR="0067559D">
      <w:pPr>
        <w:ind w:right="140"/>
        <w:jc w:val="center"/>
        <w:rPr>
          <w:rFonts w:hAnsi="Arial" w:ascii="Arial"/>
        </w:rPr>
      </w:pPr>
    </w:p>
    <w:p w:rsidRDefault="0067559D" w:rsidP="0067559D" w:rsidR="0067559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67559D" w:rsidP="0067559D" w:rsidR="0067559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67559D" w:rsidP="0067559D" w:rsidR="0067559D">
      <w:pPr>
        <w:jc w:val="both"/>
        <w:rPr>
          <w:rFonts w:hAnsi="Arial" w:ascii="Arial"/>
        </w:rPr>
      </w:pPr>
    </w:p>
    <w:p w:rsidRDefault="0067559D" w:rsidP="0067559D" w:rsidR="0067559D">
      <w:pPr>
        <w:ind w:right="140"/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Visokom trgovačkom sudu Republike Hrvatske u Zagrebu. Žalba se podnosi u tri primjerka putem ovoga suda, u roku od 8 dana od dana dostave ovoga rješenja.</w:t>
      </w:r>
    </w:p>
    <w:p w:rsidRDefault="0067559D" w:rsidP="0067559D" w:rsidR="0067559D">
      <w:pPr>
        <w:jc w:val="both"/>
        <w:rPr>
          <w:rFonts w:hAnsi="Arial" w:ascii="Arial"/>
        </w:rPr>
      </w:pPr>
    </w:p>
    <w:p w:rsidRDefault="0067559D" w:rsidP="0067559D" w:rsidR="0067559D">
      <w:pPr>
        <w:jc w:val="both"/>
        <w:rPr>
          <w:rFonts w:hAnsi="Arial" w:ascii="Arial"/>
        </w:rPr>
      </w:pPr>
    </w:p>
    <w:p w:rsidRDefault="0067559D" w:rsidP="0067559D" w:rsidR="0067559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67559D" w:rsidP="0067559D" w:rsidR="0067559D">
      <w:pPr>
        <w:jc w:val="both"/>
        <w:rPr>
          <w:rFonts w:hAnsi="Arial" w:ascii="Arial"/>
        </w:rPr>
      </w:pPr>
      <w:r>
        <w:rPr>
          <w:rFonts w:hAnsi="Arial" w:ascii="Arial"/>
        </w:rPr>
        <w:t>Dna:FINA putem e-oglasne ploče</w:t>
      </w:r>
    </w:p>
    <w:p w:rsidRDefault="0067559D" w:rsidP="0067559D" w:rsidR="0067559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Kal.pravomoćnost</w:t>
      </w:r>
      <w:proofErr w:type="spellEnd"/>
    </w:p>
    <w:p w:rsidRDefault="0067559D" w:rsidP="0067559D" w:rsidR="0067559D">
      <w:pPr>
        <w:jc w:val="both"/>
        <w:rPr>
          <w:rFonts w:hAnsi="Arial" w:ascii="Arial"/>
        </w:rPr>
      </w:pPr>
      <w:r>
        <w:rPr>
          <w:rFonts w:hAnsi="Arial" w:ascii="Arial"/>
        </w:rPr>
        <w:t>U Bj.15.09.2016.g.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59D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235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St-425/2016-2</izvorni_sadrzaj>
    <derivirana_varijabla naziv="DomainObject.Oznaka_1">St-425/2016-2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sudskom registru</izvorni_sadrzaj>
    <derivirana_varijabla naziv="DomainObject.Predmet.PrimjedbaSuca_1">Nema podataka u sudskom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DAKA-DIZALA D.O.O. GRAĐEVINARSTVO I TRGOVINA</izvorni_sadrzaj>
    <derivirana_varijabla naziv="DomainObject.Predmet.ProtustrankaFormated_1">  DAKA-DIZALA D.O.O. GRAĐEVINARSTVO I TRGOVINA</derivirana_varijabla>
  </DomainObject.Predmet.ProtustrankaFormated>
  <DomainObject.Predmet.ProtustrankaFormatedOIB>
    <izvorni_sadrzaj>  DAKA-DIZALA D.O.O. GRAĐEVINARSTVO I TRGOVINA, OIB 18113199103</izvorni_sadrzaj>
    <derivirana_varijabla naziv="DomainObject.Predmet.ProtustrankaFormatedOIB_1">  DAKA-DIZALA D.O.O. GRAĐEVINARSTVO I TRGOVINA, OIB 18113199103</derivirana_varijabla>
  </DomainObject.Predmet.ProtustrankaFormatedOIB>
  <DomainObject.Predmet.ProtustrankaFormatedWithAdress>
    <izvorni_sadrzaj> DAKA-DIZALA D.O.O. GRAĐEVINARSTVO I TRGOVINA, F. Mehringa 7, 10000 Zagreb</izvorni_sadrzaj>
    <derivirana_varijabla naziv="DomainObject.Predmet.ProtustrankaFormatedWithAdress_1"> DAKA-DIZALA D.O.O. GRAĐEVINARSTVO I TRGOVINA, F. Mehringa 7, 10000 Zagreb</derivirana_varijabla>
  </DomainObject.Predmet.ProtustrankaFormatedWithAdress>
  <DomainObject.Predmet.ProtustrankaFormatedWithAdressOIB>
    <izvorni_sadrzaj> DAKA-DIZALA D.O.O. GRAĐEVINARSTVO I TRGOVINA, OIB 18113199103, F. Mehringa 7, 10000 Zagreb</izvorni_sadrzaj>
    <derivirana_varijabla naziv="DomainObject.Predmet.ProtustrankaFormatedWithAdressOIB_1"> DAKA-DIZALA D.O.O. GRAĐEVINARSTVO I TRGOVINA, OIB 18113199103, F. Mehringa 7, 10000 Zagreb</derivirana_varijabla>
  </DomainObject.Predmet.ProtustrankaFormatedWithAdressOIB>
  <DomainObject.Predmet.ProtustrankaWithAdress>
    <izvorni_sadrzaj>DAKA-DIZALA D.O.O. GRAĐEVINARSTVO I TRGOVINA F. Mehringa 7, 10000 Zagreb</izvorni_sadrzaj>
    <derivirana_varijabla naziv="DomainObject.Predmet.ProtustrankaWithAdress_1">DAKA-DIZALA D.O.O. GRAĐEVINARSTVO I TRGOVINA F. Mehringa 7, 10000 Zagreb</derivirana_varijabla>
  </DomainObject.Predmet.ProtustrankaWithAdress>
  <DomainObject.Predmet.ProtustrankaWithAdressOIB>
    <izvorni_sadrzaj>DAKA-DIZALA D.O.O. GRAĐEVINARSTVO I TRGOVINA, OIB 18113199103, F. Mehringa 7, 10000 Zagreb</izvorni_sadrzaj>
    <derivirana_varijabla naziv="DomainObject.Predmet.ProtustrankaWithAdressOIB_1">DAKA-DIZALA D.O.O. GRAĐEVINARSTVO I TRGOVINA, OIB 18113199103, F. Mehringa 7, 10000 Zagreb</derivirana_varijabla>
  </DomainObject.Predmet.ProtustrankaWithAdressOIB>
  <DomainObject.Predmet.ProtustrankaNazivFormated>
    <izvorni_sadrzaj>DAKA-DIZALA D.O.O. GRAĐEVINARSTVO I TRGOVINA</izvorni_sadrzaj>
    <derivirana_varijabla naziv="DomainObject.Predmet.ProtustrankaNazivFormated_1">DAKA-DIZALA D.O.O. GRAĐEVINARSTVO I TRGOVINA</derivirana_varijabla>
  </DomainObject.Predmet.ProtustrankaNazivFormated>
  <DomainObject.Predmet.ProtustrankaNazivFormatedOIB>
    <izvorni_sadrzaj>DAKA-DIZALA D.O.O. GRAĐEVINARSTVO I TRGOVINA, OIB 18113199103</izvorni_sadrzaj>
    <derivirana_varijabla naziv="DomainObject.Predmet.ProtustrankaNazivFormatedOIB_1">DAKA-DIZALA D.O.O. GRAĐEVINARSTVO I TRGOVINA, OIB 18113199103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DAKA-DIZALA D.O.O. GRAĐEVINARSTVO I TRGOVINA</item>
    </izvorni_sadrzaj>
    <derivirana_varijabla naziv="DomainObject.Predmet.ProtuStrankaListFormated_1">
      <item>DAKA-DIZALA D.O.O. GRAĐEVINARSTVO I TRGOVINA</item>
    </derivirana_varijabla>
  </DomainObject.Predmet.ProtuStrankaListFormated>
  <DomainObject.Predmet.ProtuStrankaListFormatedOIB>
    <izvorni_sadrzaj>
      <item>DAKA-DIZALA D.O.O. GRAĐEVINARSTVO I TRGOVINA, OIB 18113199103</item>
    </izvorni_sadrzaj>
    <derivirana_varijabla naziv="DomainObject.Predmet.ProtuStrankaListFormatedOIB_1">
      <item>DAKA-DIZALA D.O.O. GRAĐEVINARSTVO I TRGOVINA, OIB 18113199103</item>
    </derivirana_varijabla>
  </DomainObject.Predmet.ProtuStrankaListFormatedOIB>
  <DomainObject.Predmet.ProtuStrankaListFormatedWithAdress>
    <izvorni_sadrzaj>
      <item>DAKA-DIZALA D.O.O. GRAĐEVINARSTVO I TRGOVINA, F. Mehringa 7, 10000 Zagreb</item>
    </izvorni_sadrzaj>
    <derivirana_varijabla naziv="DomainObject.Predmet.ProtuStrankaListFormatedWithAdress_1">
      <item>DAKA-DIZALA D.O.O. GRAĐEVINARSTVO I TRGOVINA, F. Mehringa 7, 10000 Zagreb</item>
    </derivirana_varijabla>
  </DomainObject.Predmet.ProtuStrankaListFormatedWithAdress>
  <DomainObject.Predmet.ProtuStrankaListFormatedWithAdressOIB>
    <izvorni_sadrzaj>
      <item>DAKA-DIZALA D.O.O. GRAĐEVINARSTVO I TRGOVINA, OIB 18113199103, F. Mehringa 7, 10000 Zagreb</item>
    </izvorni_sadrzaj>
    <derivirana_varijabla naziv="DomainObject.Predmet.ProtuStrankaListFormatedWithAdressOIB_1">
      <item>DAKA-DIZALA D.O.O. GRAĐEVINARSTVO I TRGOVINA, OIB 18113199103, F. Mehringa 7, 10000 Zagreb</item>
    </derivirana_varijabla>
  </DomainObject.Predmet.ProtuStrankaListFormatedWithAdressOIB>
  <DomainObject.Predmet.ProtuStrankaListNazivFormated>
    <izvorni_sadrzaj>
      <item>DAKA-DIZALA D.O.O. GRAĐEVINARSTVO I TRGOVINA</item>
    </izvorni_sadrzaj>
    <derivirana_varijabla naziv="DomainObject.Predmet.ProtuStrankaListNazivFormated_1">
      <item>DAKA-DIZALA D.O.O. GRAĐEVINARSTVO I TRGOVINA</item>
    </derivirana_varijabla>
  </DomainObject.Predmet.ProtuStrankaListNazivFormated>
  <DomainObject.Predmet.ProtuStrankaListNazivFormatedOIB>
    <izvorni_sadrzaj>
      <item>DAKA-DIZALA D.O.O. GRAĐEVINARSTVO I TRGOVINA, OIB 18113199103</item>
    </izvorni_sadrzaj>
    <derivirana_varijabla naziv="DomainObject.Predmet.ProtuStrankaListNazivFormatedOIB_1">
      <item>DAKA-DIZALA D.O.O. GRAĐEVINARSTVO I TRGOVINA, OIB 18113199103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St-425/2016-2</izvorni_sadrzaj>
    <derivirana_varijabla naziv="DomainObject.PoslovniBrojDokumenta_1">St-425/2016-2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DAKA-DIZALA D.O.O. GRAĐEVINARSTVO I TRGOVINA</izvorni_sadrzaj>
    <derivirana_varijabla naziv="DomainObject.Predmet.ProtustrankaIDrugi_1">DAKA-DIZALA D.O.O. GRAĐEVINARSTVO I TRGOVINA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DAKA-DIZALA D.O.O. GRAĐEVINARSTVO I TRGOVINA, OIB 18113199103, F. Mehringa 7, 10000 Zagreb</izvorni_sadrzaj>
    <derivirana_varijabla naziv="DomainObject.Predmet.ProtustrankaIDrugiAdressOIB_1">DAKA-DIZALA D.O.O. GRAĐEVINARSTVO I TRGOVINA, OIB 18113199103, F. Mehringa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DAKA-DIZALA D.O.O. GRAĐEVINARSTVO I TRGOVINA</item>
      <item>FINA Regionalni centar Zagreb</item>
    </izvorni_sadrzaj>
    <derivirana_varijabla naziv="DomainObject.Predmet.SudioniciListNaziv_1">
      <item>DAKA-DIZALA D.O.O. GRAĐEVINARSTVO I TRGOVINA</item>
      <item>FINA Regionalni centar Zagreb</item>
    </derivirana_varijabla>
  </DomainObject.Predmet.SudioniciListNaziv>
  <DomainObject.Predmet.SudioniciListAdressOIB>
    <izvorni_sadrzaj>
      <item>DAKA-DIZALA D.O.O. GRAĐEVINARSTVO I TRGOVINA, OIB 18113199103, F. Mehringa 7,10000 Zagreb</item>
      <item>FINA Regionalni centar Zagreb, OIB 85821130368, Trg svibanjskih žrtava 1995. 1,10000 Zagreb</item>
    </izvorni_sadrzaj>
    <derivirana_varijabla naziv="DomainObject.Predmet.SudioniciListAdressOIB_1">
      <item>DAKA-DIZALA D.O.O. GRAĐEVINARSTVO I TRGOVINA, OIB 18113199103, F. Mehringa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8B81D-A7B2-49EB-8568-C011BFE21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1487</properties:Characters>
  <properties:Lines>57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2016-09-15T10:30:00Z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