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cdfb" w14:paraId="ecccdfb" w:rsidRDefault="001D62FA" w:rsidP="001D62FA" w:rsidR="001D62FA" w:rsidRPr="00F25B0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25B09">
        <w:rPr>
          <w:rFonts w:hAnsi="Times New Roman" w:ascii="Times New Roman"/>
          <w:szCs w:val="24"/>
        </w:rPr>
        <w:t xml:space="preserve">   </w:t>
      </w:r>
    </w:p>
    <w:p w:rsidRDefault="00AA56C0" w:rsidP="001D62FA" w:rsidR="001D62FA" w:rsidRPr="00F25B09">
      <w:pPr>
        <w:rPr>
          <w:rFonts w:hAnsi="Times New Roman" w:ascii="Times New Roman"/>
          <w:szCs w:val="24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739140</wp:posOffset>
            </wp:positionH>
            <wp:positionV relativeFrom="paragraph">
              <wp:posOffset>23495</wp:posOffset>
            </wp:positionV>
            <wp:extent cy="669290" cx="51435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62FA" w:rsidP="001D62FA" w:rsidR="001D62FA" w:rsidRPr="00F25B09">
      <w:pPr>
        <w:rPr>
          <w:rFonts w:hAnsi="Times New Roman" w:ascii="Times New Roman"/>
          <w:szCs w:val="24"/>
        </w:rPr>
      </w:pPr>
    </w:p>
    <w:p w:rsidRDefault="00D54DA7" w:rsidP="001D62FA" w:rsidR="00D54DA7" w:rsidRPr="00F25B09">
      <w:pPr>
        <w:rPr>
          <w:rFonts w:hAnsi="Times New Roman" w:ascii="Times New Roman"/>
          <w:szCs w:val="24"/>
        </w:rPr>
      </w:pPr>
    </w:p>
    <w:p w:rsidRDefault="00D54DA7" w:rsidP="001D62FA" w:rsidR="00D54DA7" w:rsidRPr="00F25B09">
      <w:pPr>
        <w:rPr>
          <w:rFonts w:hAnsi="Times New Roman" w:ascii="Times New Roman"/>
          <w:szCs w:val="24"/>
        </w:rPr>
      </w:pPr>
    </w:p>
    <w:p w:rsidRDefault="001D62FA" w:rsidP="001D62FA" w:rsidR="001D62FA" w:rsidRPr="00F25B09">
      <w:pPr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F25B09">
      <w:pPr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>TRGOVAČKI SUD U ZAGREBU</w:t>
      </w:r>
      <w:r w:rsidRPr="00F25B09">
        <w:rPr>
          <w:rFonts w:hAnsi="Times New Roman" w:ascii="Times New Roman"/>
          <w:szCs w:val="24"/>
        </w:rPr>
        <w:tab/>
      </w:r>
    </w:p>
    <w:p w:rsidRDefault="001D62FA" w:rsidP="001D62FA" w:rsidR="001D62FA" w:rsidRPr="00F25B09">
      <w:pPr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 xml:space="preserve"> </w:t>
      </w:r>
      <w:r w:rsidR="00D54DA7" w:rsidRPr="00F25B09">
        <w:rPr>
          <w:rFonts w:hAnsi="Times New Roman" w:ascii="Times New Roman"/>
          <w:szCs w:val="24"/>
        </w:rPr>
        <w:t xml:space="preserve"> </w:t>
      </w:r>
      <w:r w:rsidRPr="00F25B09">
        <w:rPr>
          <w:rFonts w:hAnsi="Times New Roman" w:ascii="Times New Roman"/>
          <w:szCs w:val="24"/>
        </w:rPr>
        <w:t xml:space="preserve">     Zagreb, Amruševa 2/II</w:t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F25B09">
      <w:pPr>
        <w:jc w:val="right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  <w:t>20 St-</w:t>
      </w:r>
      <w:r w:rsidR="00F25B09">
        <w:rPr>
          <w:rFonts w:hAnsi="Times New Roman" w:ascii="Times New Roman"/>
          <w:szCs w:val="24"/>
        </w:rPr>
        <w:t>1874/13</w:t>
      </w:r>
      <w:r w:rsidR="001D62FA" w:rsidRPr="00F25B09">
        <w:rPr>
          <w:rFonts w:hAnsi="Times New Roman" w:ascii="Times New Roman"/>
          <w:szCs w:val="24"/>
        </w:rPr>
        <w:t xml:space="preserve">        </w:t>
      </w:r>
    </w:p>
    <w:p w:rsidRDefault="00AA56C0" w:rsidP="00AA56C0" w:rsidR="001D62FA" w:rsidRPr="00F25B09">
      <w:pPr>
        <w:tabs>
          <w:tab w:pos="3491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F25B09">
      <w:pPr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  <w:t>TRGOVAČKI SUD U ZAGREBU po sucu pojedincu Luciji Butigan, u stečajnom postupku nad stečajnim dužnikom</w:t>
      </w:r>
      <w:r w:rsidR="00052534" w:rsidRPr="00F25B09">
        <w:rPr>
          <w:rFonts w:hAnsi="Times New Roman" w:ascii="Times New Roman"/>
          <w:szCs w:val="24"/>
        </w:rPr>
        <w:t xml:space="preserve"> </w:t>
      </w:r>
      <w:r w:rsidR="00F25B09">
        <w:rPr>
          <w:rFonts w:hAnsi="Times New Roman" w:ascii="Times New Roman"/>
          <w:szCs w:val="24"/>
        </w:rPr>
        <w:t>BANOVINAPROMET dioničko društvo za trgovinu, u stečaju, Hrvatska Kostajnica, Gordana Lederera 5, OIB: 52767015372, dana 16</w:t>
      </w:r>
      <w:r w:rsidR="00052534" w:rsidRPr="00F25B09">
        <w:rPr>
          <w:rFonts w:hAnsi="Times New Roman" w:ascii="Times New Roman"/>
          <w:szCs w:val="24"/>
        </w:rPr>
        <w:t>.</w:t>
      </w:r>
      <w:r w:rsidR="00F25B09">
        <w:rPr>
          <w:rFonts w:hAnsi="Times New Roman" w:ascii="Times New Roman"/>
          <w:szCs w:val="24"/>
        </w:rPr>
        <w:t xml:space="preserve"> veljače  2018</w:t>
      </w:r>
      <w:r w:rsidR="00052534" w:rsidRPr="00F25B09">
        <w:rPr>
          <w:rFonts w:hAnsi="Times New Roman" w:ascii="Times New Roman"/>
          <w:szCs w:val="24"/>
        </w:rPr>
        <w:t>.</w:t>
      </w: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F25B09">
      <w:pPr>
        <w:jc w:val="center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 xml:space="preserve">r i j e š i o </w:t>
      </w:r>
      <w:r w:rsidR="001D62FA" w:rsidRPr="00F25B09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</w:p>
    <w:p w:rsidRDefault="00052534" w:rsidP="00F25B09" w:rsidR="00052534" w:rsidRPr="00F25B0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Cs/>
          <w:szCs w:val="24"/>
        </w:rPr>
      </w:pPr>
      <w:r w:rsidRPr="00F25B09">
        <w:rPr>
          <w:rFonts w:hAnsi="Times New Roman" w:ascii="Times New Roman"/>
          <w:szCs w:val="24"/>
        </w:rPr>
        <w:t xml:space="preserve">Iz kupovnine u iznosu od </w:t>
      </w:r>
      <w:r w:rsidR="00F25B09" w:rsidRPr="00F25B09">
        <w:rPr>
          <w:rFonts w:hAnsi="Times New Roman" w:ascii="Times New Roman"/>
          <w:szCs w:val="24"/>
        </w:rPr>
        <w:t xml:space="preserve">400.000,00 </w:t>
      </w:r>
      <w:r w:rsidRPr="00F25B09">
        <w:rPr>
          <w:rFonts w:hAnsi="Times New Roman" w:ascii="Times New Roman"/>
          <w:szCs w:val="24"/>
        </w:rPr>
        <w:t xml:space="preserve">kn postignute prodajom nekretnine stečajnog dužnika </w:t>
      </w:r>
      <w:r w:rsidR="00F25B09" w:rsidRPr="00F25B09">
        <w:rPr>
          <w:rFonts w:hAnsi="Times New Roman" w:ascii="Times New Roman"/>
          <w:szCs w:val="24"/>
        </w:rPr>
        <w:t>BANOVINAPROMET dioničko društvo za trgovinu, u stečaju, Hrvatska Kostajnica, Gordana Lederera 5, OIB: 52767015372</w:t>
      </w:r>
      <w:r w:rsidRPr="00F25B09">
        <w:rPr>
          <w:rFonts w:hAnsi="Times New Roman" w:ascii="Times New Roman"/>
          <w:szCs w:val="24"/>
        </w:rPr>
        <w:t>, i to n</w:t>
      </w:r>
      <w:r w:rsidRPr="00F25B09">
        <w:rPr>
          <w:rFonts w:hAnsi="Times New Roman" w:ascii="Times New Roman"/>
          <w:bCs/>
          <w:szCs w:val="24"/>
        </w:rPr>
        <w:t xml:space="preserve">ekretnina upisana </w:t>
      </w:r>
      <w:r w:rsidR="00F25B09" w:rsidRPr="00F25B09">
        <w:rPr>
          <w:rFonts w:hAnsi="Times New Roman" w:ascii="Times New Roman"/>
          <w:bCs/>
          <w:szCs w:val="24"/>
        </w:rPr>
        <w:t>u z.k.ul.br. 843, k.o. Kostajnica, kat. čes. br. 1. grč.19 – Kuća broj 33 sa dvorištem u gradu, površine 187 m2, 2. grč.20 – dvorište kod kuće u gradu, površine 108 m2, odnosno ukupna površina iznosi 295 m2,</w:t>
      </w:r>
      <w:r w:rsidR="00F25B09">
        <w:rPr>
          <w:rFonts w:hAnsi="Times New Roman" w:ascii="Times New Roman"/>
          <w:bCs/>
          <w:szCs w:val="24"/>
        </w:rPr>
        <w:t xml:space="preserve"> </w:t>
      </w:r>
      <w:r w:rsidRPr="00F25B09">
        <w:rPr>
          <w:rFonts w:hAnsi="Times New Roman" w:ascii="Times New Roman"/>
          <w:bCs/>
          <w:szCs w:val="24"/>
        </w:rPr>
        <w:t>namiruju se</w:t>
      </w:r>
      <w:r w:rsidR="00F25B09">
        <w:rPr>
          <w:rFonts w:hAnsi="Times New Roman" w:ascii="Times New Roman"/>
          <w:bCs/>
          <w:szCs w:val="24"/>
        </w:rPr>
        <w:t>:</w:t>
      </w:r>
    </w:p>
    <w:p w:rsidRDefault="00052534" w:rsidP="00052534" w:rsidR="00052534" w:rsidRPr="00F25B0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</w:r>
      <w:r w:rsid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 xml:space="preserve">- troškovi stečajnog postupka </w:t>
      </w:r>
      <w:r w:rsidR="00F25B09">
        <w:rPr>
          <w:rFonts w:hAnsi="Times New Roman" w:ascii="Times New Roman"/>
          <w:szCs w:val="24"/>
        </w:rPr>
        <w:t>u iznosu od 111.394,26 kn</w:t>
      </w:r>
    </w:p>
    <w:p w:rsidRDefault="00052534" w:rsidP="00052534" w:rsidR="00052534" w:rsidRPr="00F25B0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</w:r>
    </w:p>
    <w:p w:rsidRDefault="00052534" w:rsidP="00F25B09" w:rsidR="00F25B09" w:rsidRPr="001E06CE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 xml:space="preserve">Nalaže se kupcu </w:t>
      </w:r>
      <w:r w:rsidR="00F25B09" w:rsidRPr="00F25B09">
        <w:rPr>
          <w:rFonts w:hAnsi="Times New Roman" w:ascii="Times New Roman"/>
          <w:color w:val="000000"/>
          <w:szCs w:val="24"/>
        </w:rPr>
        <w:t>LONIA d.d., Kutina, Vinkovačka 2, OIB: 22001400633</w:t>
      </w:r>
      <w:r w:rsidRPr="00F25B09">
        <w:rPr>
          <w:rFonts w:hAnsi="Times New Roman" w:ascii="Times New Roman"/>
          <w:szCs w:val="24"/>
        </w:rPr>
        <w:t xml:space="preserve">, da na </w:t>
      </w:r>
      <w:r w:rsidRPr="001E06CE">
        <w:rPr>
          <w:rFonts w:hAnsi="Times New Roman" w:ascii="Times New Roman"/>
          <w:szCs w:val="24"/>
        </w:rPr>
        <w:t xml:space="preserve">račun stečajnog dužnika otvoren u Privrednoj banci Zagreb d.d. Zagreb, </w:t>
      </w:r>
      <w:r w:rsidR="001E06CE">
        <w:rPr>
          <w:rFonts w:hAnsi="Times New Roman" w:ascii="Times New Roman"/>
          <w:szCs w:val="24"/>
        </w:rPr>
        <w:t>IBAN:HR602340</w:t>
      </w:r>
      <w:r w:rsidR="001E06CE" w:rsidRPr="001E06CE">
        <w:rPr>
          <w:rFonts w:hAnsi="Times New Roman" w:ascii="Times New Roman"/>
          <w:szCs w:val="24"/>
        </w:rPr>
        <w:t>0091190022503</w:t>
      </w:r>
      <w:r w:rsidR="00402E61" w:rsidRPr="001E06CE">
        <w:rPr>
          <w:rFonts w:hAnsi="Times New Roman" w:ascii="Times New Roman"/>
          <w:szCs w:val="24"/>
        </w:rPr>
        <w:t>, uplati</w:t>
      </w:r>
      <w:r w:rsidR="00F25B09" w:rsidRPr="001E06CE">
        <w:rPr>
          <w:rFonts w:hAnsi="Times New Roman" w:ascii="Times New Roman"/>
          <w:szCs w:val="24"/>
        </w:rPr>
        <w:t xml:space="preserve"> iznos od 111.394,26 kn, u roku od osam dana od dana primitka ovog rješenja</w:t>
      </w:r>
    </w:p>
    <w:p w:rsidRDefault="00F25B09" w:rsidP="00F25B09" w:rsidR="00F25B09" w:rsidRPr="00F25B09">
      <w:pPr>
        <w:pStyle w:val="Odlomakpopisa"/>
        <w:ind w:left="1080"/>
        <w:jc w:val="both"/>
        <w:rPr>
          <w:rFonts w:hAnsi="Times New Roman" w:ascii="Times New Roman"/>
          <w:color w:val="FF0000"/>
          <w:szCs w:val="24"/>
        </w:rPr>
      </w:pPr>
    </w:p>
    <w:p w:rsidRDefault="00052534" w:rsidP="00F25B09" w:rsidR="00052534" w:rsidRPr="00F25B0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color w:val="FF0000"/>
          <w:szCs w:val="24"/>
        </w:rPr>
      </w:pPr>
      <w:r w:rsidRPr="00F25B09">
        <w:rPr>
          <w:rFonts w:hAnsi="Times New Roman" w:ascii="Times New Roman"/>
          <w:szCs w:val="24"/>
        </w:rPr>
        <w:t xml:space="preserve">Razlučni vjerovnik </w:t>
      </w:r>
      <w:r w:rsidR="00F25B09" w:rsidRPr="00F25B09">
        <w:rPr>
          <w:rFonts w:hAnsi="Times New Roman" w:ascii="Times New Roman"/>
          <w:color w:val="000000"/>
          <w:szCs w:val="24"/>
        </w:rPr>
        <w:t>LONIA d.d., Kutina, Vinkovačka 2, OIB: 22001400633</w:t>
      </w:r>
      <w:r w:rsidRPr="00F25B09">
        <w:rPr>
          <w:rFonts w:hAnsi="Times New Roman" w:ascii="Times New Roman"/>
          <w:szCs w:val="24"/>
        </w:rPr>
        <w:t xml:space="preserve">, svoju osiguranu tražbinu u iznosu </w:t>
      </w:r>
      <w:r w:rsidR="00050031" w:rsidRPr="00F25B09">
        <w:rPr>
          <w:rFonts w:hAnsi="Times New Roman" w:ascii="Times New Roman"/>
          <w:szCs w:val="24"/>
        </w:rPr>
        <w:t xml:space="preserve">(glavnica </w:t>
      </w:r>
      <w:r w:rsidR="00F25B09">
        <w:rPr>
          <w:rFonts w:hAnsi="Times New Roman" w:ascii="Times New Roman"/>
          <w:szCs w:val="24"/>
        </w:rPr>
        <w:t xml:space="preserve">1.346.046,21 kn, nadalje uvećano za pripadajuću zateznu kamatu i ostale troškove), </w:t>
      </w:r>
      <w:r w:rsidRPr="00F25B09">
        <w:rPr>
          <w:rFonts w:hAnsi="Times New Roman" w:ascii="Times New Roman"/>
          <w:szCs w:val="24"/>
        </w:rPr>
        <w:t xml:space="preserve">djelomično namiruje za iznos od </w:t>
      </w:r>
      <w:r w:rsidR="00F25B09">
        <w:rPr>
          <w:rFonts w:hAnsi="Times New Roman" w:ascii="Times New Roman"/>
          <w:szCs w:val="24"/>
        </w:rPr>
        <w:t>288.605,74</w:t>
      </w:r>
      <w:r w:rsidRPr="00F25B09">
        <w:rPr>
          <w:rFonts w:hAnsi="Times New Roman" w:ascii="Times New Roman"/>
          <w:szCs w:val="24"/>
        </w:rPr>
        <w:t xml:space="preserve"> kn</w:t>
      </w:r>
      <w:r w:rsidR="00F25B09">
        <w:rPr>
          <w:rFonts w:hAnsi="Times New Roman" w:ascii="Times New Roman"/>
          <w:szCs w:val="24"/>
        </w:rPr>
        <w:t>, a što predstavlja namirenju u iznosu od 21,44 % u odnosu na osiguranu tražbinu (glavnica).</w:t>
      </w: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F25B09">
      <w:pPr>
        <w:jc w:val="center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F25B09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F25B09">
      <w:pPr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  <w:t>Nekretnina iz točke I</w:t>
      </w:r>
      <w:r w:rsidR="00052534" w:rsidRPr="00F25B09">
        <w:rPr>
          <w:rFonts w:hAnsi="Times New Roman" w:ascii="Times New Roman"/>
          <w:szCs w:val="24"/>
        </w:rPr>
        <w:t>.</w:t>
      </w:r>
      <w:r w:rsidRPr="00F25B09">
        <w:rPr>
          <w:rFonts w:hAnsi="Times New Roman" w:ascii="Times New Roman"/>
          <w:szCs w:val="24"/>
        </w:rPr>
        <w:t xml:space="preserve"> izreke ovog Rješenja prodana je na održanoj </w:t>
      </w:r>
      <w:r w:rsidR="008F3825">
        <w:rPr>
          <w:rFonts w:hAnsi="Times New Roman" w:ascii="Times New Roman"/>
          <w:szCs w:val="24"/>
        </w:rPr>
        <w:t>petoj</w:t>
      </w:r>
      <w:r w:rsidRPr="00F25B09">
        <w:rPr>
          <w:rFonts w:hAnsi="Times New Roman" w:ascii="Times New Roman"/>
          <w:szCs w:val="24"/>
        </w:rPr>
        <w:t xml:space="preserve"> javnoj dražbi dana</w:t>
      </w:r>
      <w:r w:rsidR="008F3825">
        <w:rPr>
          <w:rFonts w:hAnsi="Times New Roman" w:ascii="Times New Roman"/>
          <w:szCs w:val="24"/>
        </w:rPr>
        <w:t xml:space="preserve"> 13</w:t>
      </w:r>
      <w:r w:rsidR="00182EBD" w:rsidRPr="00F25B09">
        <w:rPr>
          <w:rFonts w:hAnsi="Times New Roman" w:ascii="Times New Roman"/>
          <w:szCs w:val="24"/>
        </w:rPr>
        <w:t xml:space="preserve">. </w:t>
      </w:r>
      <w:r w:rsidR="008F3825">
        <w:rPr>
          <w:rFonts w:hAnsi="Times New Roman" w:ascii="Times New Roman"/>
          <w:szCs w:val="24"/>
        </w:rPr>
        <w:t>rujna 2017</w:t>
      </w:r>
      <w:r w:rsidR="00182EBD" w:rsidRPr="00F25B09">
        <w:rPr>
          <w:rFonts w:hAnsi="Times New Roman" w:ascii="Times New Roman"/>
          <w:szCs w:val="24"/>
        </w:rPr>
        <w:t>.</w:t>
      </w:r>
      <w:r w:rsidRPr="00F25B09">
        <w:rPr>
          <w:rFonts w:hAnsi="Times New Roman" w:ascii="Times New Roman"/>
          <w:szCs w:val="24"/>
        </w:rPr>
        <w:t xml:space="preserve">, a za </w:t>
      </w:r>
      <w:r w:rsidR="008F3825">
        <w:rPr>
          <w:rFonts w:hAnsi="Times New Roman" w:ascii="Times New Roman"/>
          <w:szCs w:val="24"/>
        </w:rPr>
        <w:t xml:space="preserve">kupovninu </w:t>
      </w:r>
      <w:r w:rsidR="00182EBD" w:rsidRPr="00F25B09">
        <w:rPr>
          <w:rFonts w:hAnsi="Times New Roman" w:ascii="Times New Roman"/>
          <w:szCs w:val="24"/>
        </w:rPr>
        <w:t xml:space="preserve"> u </w:t>
      </w:r>
      <w:r w:rsidRPr="00F25B09">
        <w:rPr>
          <w:rFonts w:hAnsi="Times New Roman" w:ascii="Times New Roman"/>
          <w:szCs w:val="24"/>
        </w:rPr>
        <w:t xml:space="preserve">iznosu od </w:t>
      </w:r>
      <w:r w:rsidR="008F3825">
        <w:rPr>
          <w:rFonts w:hAnsi="Times New Roman" w:ascii="Times New Roman"/>
          <w:szCs w:val="24"/>
        </w:rPr>
        <w:t>400.000,00</w:t>
      </w:r>
      <w:r w:rsidR="00182EBD" w:rsidRPr="00F25B09">
        <w:rPr>
          <w:rFonts w:hAnsi="Times New Roman" w:ascii="Times New Roman"/>
          <w:szCs w:val="24"/>
        </w:rPr>
        <w:t xml:space="preserve"> </w:t>
      </w:r>
      <w:r w:rsidRPr="00F25B09">
        <w:rPr>
          <w:rFonts w:hAnsi="Times New Roman" w:ascii="Times New Roman"/>
          <w:szCs w:val="24"/>
        </w:rPr>
        <w:t xml:space="preserve">kn. </w:t>
      </w:r>
    </w:p>
    <w:p w:rsidRDefault="001D62FA" w:rsidP="001D62FA" w:rsidR="001D62FA">
      <w:pPr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  <w:t xml:space="preserve"> Kako je kupac ujedno i razlučni vjerovnik koji se namiruje iz kupovnine, a koja kupovnina je znatno manja od njegove osigurane tražbine</w:t>
      </w:r>
      <w:r w:rsidR="00182EBD" w:rsidRPr="00F25B09">
        <w:rPr>
          <w:rFonts w:hAnsi="Times New Roman" w:ascii="Times New Roman"/>
          <w:szCs w:val="24"/>
        </w:rPr>
        <w:t xml:space="preserve"> (</w:t>
      </w:r>
      <w:r w:rsidR="008F3825" w:rsidRPr="00F25B09">
        <w:rPr>
          <w:rFonts w:hAnsi="Times New Roman" w:ascii="Times New Roman"/>
          <w:szCs w:val="24"/>
        </w:rPr>
        <w:t xml:space="preserve">glavnica </w:t>
      </w:r>
      <w:r w:rsidR="008F3825">
        <w:rPr>
          <w:rFonts w:hAnsi="Times New Roman" w:ascii="Times New Roman"/>
          <w:szCs w:val="24"/>
        </w:rPr>
        <w:t>1.346.046,21 kn, nadalje uvećano za pripadajuću zateznu kamatu i ostale troškove</w:t>
      </w:r>
      <w:r w:rsidR="00182EBD" w:rsidRPr="00F25B09">
        <w:rPr>
          <w:rFonts w:hAnsi="Times New Roman" w:ascii="Times New Roman"/>
          <w:szCs w:val="24"/>
        </w:rPr>
        <w:t>)</w:t>
      </w:r>
      <w:r w:rsidRPr="00F25B09">
        <w:rPr>
          <w:rFonts w:hAnsi="Times New Roman" w:ascii="Times New Roman"/>
          <w:szCs w:val="24"/>
        </w:rPr>
        <w:t xml:space="preserve">, to isti nije bio dužan položiti kupovninu, a kako je to propisano člankom </w:t>
      </w:r>
      <w:r w:rsidR="008F3825">
        <w:rPr>
          <w:rFonts w:hAnsi="Times New Roman" w:ascii="Times New Roman"/>
          <w:szCs w:val="24"/>
        </w:rPr>
        <w:t xml:space="preserve">99. st. 3.  Ovršnog zakona </w:t>
      </w:r>
      <w:r w:rsidR="008F3825" w:rsidRPr="008F3825">
        <w:rPr>
          <w:rFonts w:hAnsi="Times New Roman" w:ascii="Times New Roman"/>
          <w:szCs w:val="24"/>
        </w:rPr>
        <w:t>(Narodne novine br. 57/96, 22/99, 42/00, 173/03, 194/03, 151/04, 88/05, 121/05, 67/08, 139/10, 150/11, 154/11,12/12, 70/12, 80/12, 112/12</w:t>
      </w:r>
      <w:r w:rsidR="008F3825">
        <w:rPr>
          <w:rFonts w:hAnsi="Times New Roman" w:ascii="Times New Roman"/>
          <w:szCs w:val="24"/>
        </w:rPr>
        <w:t>,93/14, dalje OZ</w:t>
      </w:r>
      <w:r w:rsidR="008F3825" w:rsidRPr="008F3825">
        <w:rPr>
          <w:rFonts w:hAnsi="Times New Roman" w:ascii="Times New Roman"/>
          <w:szCs w:val="24"/>
        </w:rPr>
        <w:t>)</w:t>
      </w:r>
      <w:r w:rsidR="008F3825">
        <w:rPr>
          <w:rFonts w:hAnsi="Times New Roman" w:ascii="Times New Roman"/>
          <w:szCs w:val="24"/>
        </w:rPr>
        <w:t>,</w:t>
      </w:r>
      <w:r w:rsidR="00182EBD" w:rsidRPr="00F25B09">
        <w:rPr>
          <w:rFonts w:hAnsi="Times New Roman" w:ascii="Times New Roman"/>
          <w:szCs w:val="24"/>
        </w:rPr>
        <w:t xml:space="preserve"> već</w:t>
      </w:r>
      <w:r w:rsidRPr="00F25B09">
        <w:rPr>
          <w:rFonts w:hAnsi="Times New Roman" w:ascii="Times New Roman"/>
          <w:szCs w:val="24"/>
        </w:rPr>
        <w:t xml:space="preserve"> </w:t>
      </w:r>
      <w:r w:rsidR="00182EBD" w:rsidRPr="00F25B09">
        <w:rPr>
          <w:rFonts w:hAnsi="Times New Roman" w:ascii="Times New Roman"/>
          <w:szCs w:val="24"/>
        </w:rPr>
        <w:t>se plaćanje vrši prijebojem</w:t>
      </w:r>
      <w:r w:rsidRPr="00F25B09">
        <w:rPr>
          <w:rFonts w:hAnsi="Times New Roman" w:ascii="Times New Roman"/>
          <w:szCs w:val="24"/>
        </w:rPr>
        <w:t xml:space="preserve">, a kako je </w:t>
      </w:r>
      <w:r w:rsidR="00182EBD" w:rsidRPr="00F25B09">
        <w:rPr>
          <w:rFonts w:hAnsi="Times New Roman" w:ascii="Times New Roman"/>
          <w:szCs w:val="24"/>
        </w:rPr>
        <w:t xml:space="preserve">ta mogućnost propisana </w:t>
      </w:r>
      <w:r w:rsidRPr="00F25B09">
        <w:rPr>
          <w:rFonts w:hAnsi="Times New Roman" w:ascii="Times New Roman"/>
          <w:szCs w:val="24"/>
        </w:rPr>
        <w:t xml:space="preserve">odredbom članka </w:t>
      </w:r>
      <w:r w:rsidR="008F3825">
        <w:rPr>
          <w:rFonts w:hAnsi="Times New Roman" w:ascii="Times New Roman"/>
          <w:szCs w:val="24"/>
        </w:rPr>
        <w:t>107. st. 1.</w:t>
      </w:r>
      <w:r w:rsidRPr="00F25B09">
        <w:rPr>
          <w:rFonts w:hAnsi="Times New Roman" w:ascii="Times New Roman"/>
          <w:szCs w:val="24"/>
        </w:rPr>
        <w:t xml:space="preserve"> </w:t>
      </w:r>
      <w:r w:rsidR="008F3825">
        <w:rPr>
          <w:rFonts w:hAnsi="Times New Roman" w:ascii="Times New Roman"/>
          <w:szCs w:val="24"/>
        </w:rPr>
        <w:t>OZ-a.</w:t>
      </w:r>
      <w:r w:rsidRPr="00F25B09">
        <w:rPr>
          <w:rFonts w:hAnsi="Times New Roman" w:ascii="Times New Roman"/>
          <w:szCs w:val="24"/>
        </w:rPr>
        <w:t xml:space="preserve"> </w:t>
      </w:r>
    </w:p>
    <w:p w:rsidRDefault="008F3825" w:rsidP="001D62FA" w:rsidR="008F3825" w:rsidRPr="00F25B09">
      <w:pPr>
        <w:jc w:val="both"/>
        <w:rPr>
          <w:rFonts w:hAnsi="Times New Roman" w:ascii="Times New Roman"/>
          <w:szCs w:val="24"/>
        </w:rPr>
      </w:pPr>
    </w:p>
    <w:p w:rsidRDefault="001D62FA" w:rsidP="00A2288C" w:rsidR="00DF1A57">
      <w:pPr>
        <w:ind w:firstLine="720"/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lastRenderedPageBreak/>
        <w:t>Međutim, kupac je dužan uplatiti troškove koji terete prodaju predmetne nekretnine</w:t>
      </w:r>
      <w:r w:rsidR="00182EBD" w:rsidRPr="00F25B09">
        <w:rPr>
          <w:rFonts w:hAnsi="Times New Roman" w:ascii="Times New Roman"/>
          <w:szCs w:val="24"/>
        </w:rPr>
        <w:t xml:space="preserve"> u ukupnom iznosu od </w:t>
      </w:r>
      <w:r w:rsidR="00207416">
        <w:rPr>
          <w:rFonts w:hAnsi="Times New Roman" w:ascii="Times New Roman"/>
          <w:szCs w:val="24"/>
        </w:rPr>
        <w:t>111.394,26</w:t>
      </w:r>
      <w:r w:rsidR="00DF1A57">
        <w:rPr>
          <w:rFonts w:hAnsi="Times New Roman" w:ascii="Times New Roman"/>
          <w:szCs w:val="24"/>
        </w:rPr>
        <w:t xml:space="preserve"> kn, odnosno, dužan je položiti onaj iznos kupovnine koji odgovara iznosu troškova postupka na čiju naknadu imaju prvenstveno pravo druge osobe koje se namiruju iz kupovnine, a kako je to propisano čl. 107. st.3  u svezi s čl. 113. st. 2. OZ-a, pa je i riješeno kao u toč. I ovog rješenja .</w:t>
      </w:r>
    </w:p>
    <w:p w:rsidRDefault="00DF1A57" w:rsidP="00A2288C" w:rsidR="00DF1A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Troškovi stečajnog postupka određeni su sukladno čl.254. st. 2 Stečajnog zakona (NN 71/,104/17, dalje SZ),</w:t>
      </w:r>
      <w:r w:rsidR="00AA7959">
        <w:rPr>
          <w:rFonts w:hAnsi="Times New Roman" w:ascii="Times New Roman"/>
          <w:szCs w:val="24"/>
        </w:rPr>
        <w:t xml:space="preserve"> budući da je nekretnina prodana nakon 1. rujna 2015.g., a prije stupanja na snagu Zakona o izmjenama i dopunama Stečajnog zakona (NN 104,17), te je stavkom 2. citiranog članka propisano, da troškovi unovčenja  obuhvaćaju stvarno nastale troškove i ostale obveze stečajne mase. </w:t>
      </w:r>
    </w:p>
    <w:p w:rsidRDefault="00B95F30" w:rsidP="00A2288C" w:rsidR="00B95F3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odnosu na troškove u iznosu od 111.394,26 kn, a koji se namiruju iz kupovnine nekretnine navedene i opisane u toč. I izreke rješenja, navodi se, da se radi o nekretnini stečajnog dužnika koja uz već od prije prodanu nekretninu stečajnog dužnika za iznos kupovnine od 1.487.295,00 kn, predstavlja ukupnu stečajnu masu ovog dužnika.</w:t>
      </w:r>
    </w:p>
    <w:p w:rsidRDefault="00B95F30" w:rsidP="00FE7C73" w:rsidR="00FE7C7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Naime, nastali troškovi provedbe stečajnog postupka od otvaranja stečajnog postupka  3. rujna 2014.g.  do 31. prosinca 2016.g., a u kojem vremenskom periodu je prodana prva nekretnina ovog dužnika za i</w:t>
      </w:r>
      <w:r w:rsidR="00BC2838">
        <w:rPr>
          <w:rFonts w:hAnsi="Times New Roman" w:ascii="Times New Roman"/>
          <w:szCs w:val="24"/>
        </w:rPr>
        <w:t>znos od 1.487.</w:t>
      </w:r>
      <w:r>
        <w:rPr>
          <w:rFonts w:hAnsi="Times New Roman" w:ascii="Times New Roman"/>
          <w:szCs w:val="24"/>
        </w:rPr>
        <w:t>295,00 kn</w:t>
      </w:r>
      <w:r w:rsidR="00BC2838">
        <w:rPr>
          <w:rFonts w:hAnsi="Times New Roman" w:ascii="Times New Roman"/>
          <w:szCs w:val="24"/>
        </w:rPr>
        <w:t>,  iznose 324.980,54 kn, a prema dostavljenoj specifikaciji stečajnog upravitelja (</w:t>
      </w:r>
      <w:r w:rsidR="00FE7C73">
        <w:rPr>
          <w:rFonts w:hAnsi="Times New Roman" w:ascii="Times New Roman"/>
          <w:szCs w:val="24"/>
        </w:rPr>
        <w:t>list 567 spisa). Isti su podmireni iz navedene kupovnine za iznos od 244.882,22 kn, a što predstavlja namirenje nastalih troškova  u iznosu od 75%,a prema procjeni stečajnog upravitelja u odnosu na ukupnu očekivanu vrijednost stečajne mase.</w:t>
      </w:r>
      <w:r w:rsidR="00AE6551">
        <w:rPr>
          <w:rFonts w:hAnsi="Times New Roman" w:ascii="Times New Roman"/>
          <w:szCs w:val="24"/>
        </w:rPr>
        <w:t xml:space="preserve"> Zatim je, iz  kupovnine za prvu prodanu nekretninu namiren i alikvotni dio troškova – bruto nagrade stečajnog upravitelja u iznosu od 133.482,74 kn. Nakon što su iz navedene  kupovnine nastali troškovi  stečajnog  postupka u iznosu od 324.980,54 kn, namireni za iznos od 244.882,22 kn, preostali iznos  troškova u iznosu od 53.621,79 kn, te zatim preostali iznos bruto nagrade stečajnog upravitelja od 28.000,00 kn, te nastali troškovi provedbe stečajnog postupka, a koji su nastali tijekom 2017.g. i iznose 27.772,47 kn namiruju se iz kupovnine postignute prodajom nekretnine navedene i opisane u toč</w:t>
      </w:r>
      <w:r w:rsidR="001E06CE">
        <w:rPr>
          <w:rFonts w:hAnsi="Times New Roman" w:ascii="Times New Roman"/>
          <w:szCs w:val="24"/>
        </w:rPr>
        <w:t>.</w:t>
      </w:r>
      <w:r w:rsidR="00AE6551">
        <w:rPr>
          <w:rFonts w:hAnsi="Times New Roman" w:ascii="Times New Roman"/>
          <w:szCs w:val="24"/>
        </w:rPr>
        <w:t xml:space="preserve"> I. Izreke ovog rješenja a prodane za kupovninu za iznos od 400.000,00 kn</w:t>
      </w:r>
    </w:p>
    <w:p w:rsidRDefault="00AE6551" w:rsidP="00FE7C73" w:rsidR="00AE65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troškovi u iznosu od 111.394,26 kn, predstavljaju namirenje alikvotnog dijela troškova nastalih od 3. rujna 2014.g. od 31. prosinca 2016.g. u iznosu od 53.621,79 kn, troškove nastale provedbom stečajnog postupka tijekom 2017.g. u iznosu od 27.772,47 kn, te troškove bruto nagrade stečajnom upravitelju u iznosu od 28.000,00 kn.</w:t>
      </w:r>
    </w:p>
    <w:p w:rsidRDefault="00AE6551" w:rsidP="00FE7C73" w:rsidR="00AE65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Račune na kojima se temelje nastali troškovi, po nalogu suda, stečajni upravitelj dostavio je  u dva registratora, te se u registratoru br. 1 računi za 2014.g. a koji terete stečajnu masu nalaze na stranicama 100-104, 105-123, 126-127, računi za 2015.g. nalaze se na str. 219-294, 295-346, 347-380. U registratoru br. 2 nalaze se računi za 2016.g. i to na str. 529-571, 572-596, 597-641, te računi za 2017.g. na str. 707-735,757-796, te se posebno navodi da gotovo 40% nastalih računa predstavlja obvezu stečajne mase s osnove komunalne i vode naknade</w:t>
      </w:r>
      <w:r w:rsidR="00CD0783">
        <w:rPr>
          <w:rFonts w:hAnsi="Times New Roman" w:ascii="Times New Roman"/>
          <w:szCs w:val="24"/>
        </w:rPr>
        <w:t>.</w:t>
      </w:r>
    </w:p>
    <w:p w:rsidRDefault="00CD0783" w:rsidP="00FE7C73" w:rsidR="00CD07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prethodno iznesenog,</w:t>
      </w:r>
      <w:r w:rsidR="00A252E0">
        <w:rPr>
          <w:rFonts w:hAnsi="Times New Roman" w:ascii="Times New Roman"/>
          <w:szCs w:val="24"/>
        </w:rPr>
        <w:t xml:space="preserve"> te primjenom citiranih zakonskih odredbi, doneseno je ovog rješenje.</w:t>
      </w:r>
    </w:p>
    <w:p w:rsidRDefault="00480FE7" w:rsidP="00A2288C" w:rsidR="00480FE7">
      <w:pPr>
        <w:ind w:firstLine="720"/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F25B09">
      <w:pPr>
        <w:jc w:val="center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 xml:space="preserve">U Zagrebu </w:t>
      </w:r>
      <w:r w:rsidR="00A252E0">
        <w:rPr>
          <w:rFonts w:hAnsi="Times New Roman" w:ascii="Times New Roman"/>
          <w:szCs w:val="24"/>
        </w:rPr>
        <w:t>16</w:t>
      </w:r>
      <w:r w:rsidR="00A2288C" w:rsidRPr="00F25B09">
        <w:rPr>
          <w:rFonts w:hAnsi="Times New Roman" w:ascii="Times New Roman"/>
          <w:szCs w:val="24"/>
        </w:rPr>
        <w:t xml:space="preserve">. </w:t>
      </w:r>
      <w:r w:rsidR="00A252E0">
        <w:rPr>
          <w:rFonts w:hAnsi="Times New Roman" w:ascii="Times New Roman"/>
          <w:szCs w:val="24"/>
        </w:rPr>
        <w:t>veljače</w:t>
      </w:r>
      <w:r w:rsidR="001D62FA" w:rsidRPr="00F25B09">
        <w:rPr>
          <w:rFonts w:hAnsi="Times New Roman" w:ascii="Times New Roman"/>
          <w:szCs w:val="24"/>
        </w:rPr>
        <w:t xml:space="preserve"> 201</w:t>
      </w:r>
      <w:r w:rsidR="00A252E0">
        <w:rPr>
          <w:rFonts w:hAnsi="Times New Roman" w:ascii="Times New Roman"/>
          <w:szCs w:val="24"/>
        </w:rPr>
        <w:t>8</w:t>
      </w:r>
      <w:r w:rsidR="001D62FA" w:rsidRPr="00F25B09">
        <w:rPr>
          <w:rFonts w:hAnsi="Times New Roman" w:ascii="Times New Roman"/>
          <w:szCs w:val="24"/>
        </w:rPr>
        <w:t>.</w:t>
      </w:r>
    </w:p>
    <w:p w:rsidRDefault="001D62FA" w:rsidP="001D62FA" w:rsidR="001D62FA" w:rsidRPr="00F25B09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F25B09">
      <w:pPr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  <w:t xml:space="preserve">     </w:t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</w:r>
      <w:r w:rsidRPr="00F25B09">
        <w:rPr>
          <w:rFonts w:hAnsi="Times New Roman" w:ascii="Times New Roman"/>
          <w:szCs w:val="24"/>
        </w:rPr>
        <w:tab/>
        <w:t xml:space="preserve">       </w:t>
      </w:r>
      <w:r w:rsidRPr="00F25B09">
        <w:rPr>
          <w:rFonts w:hAnsi="Times New Roman" w:ascii="Times New Roman"/>
          <w:szCs w:val="24"/>
        </w:rPr>
        <w:tab/>
        <w:t xml:space="preserve">      </w:t>
      </w:r>
      <w:r w:rsidR="00050031" w:rsidRPr="00F25B09">
        <w:rPr>
          <w:rFonts w:hAnsi="Times New Roman" w:ascii="Times New Roman"/>
          <w:szCs w:val="24"/>
        </w:rPr>
        <w:t xml:space="preserve">  </w:t>
      </w:r>
      <w:r w:rsidR="00663CDF">
        <w:rPr>
          <w:rFonts w:hAnsi="Times New Roman" w:ascii="Times New Roman"/>
          <w:szCs w:val="24"/>
        </w:rPr>
        <w:t xml:space="preserve">           </w:t>
      </w:r>
      <w:r w:rsidR="00050031" w:rsidRPr="00F25B09">
        <w:rPr>
          <w:rFonts w:hAnsi="Times New Roman" w:ascii="Times New Roman"/>
          <w:szCs w:val="24"/>
        </w:rPr>
        <w:t xml:space="preserve"> </w:t>
      </w:r>
      <w:r w:rsidR="00663CDF">
        <w:rPr>
          <w:rFonts w:hAnsi="Times New Roman" w:ascii="Times New Roman"/>
          <w:szCs w:val="24"/>
        </w:rPr>
        <w:t>S U D A C</w:t>
      </w:r>
    </w:p>
    <w:p w:rsidRDefault="00663CDF" w:rsidP="00663CDF" w:rsidR="001D62FA" w:rsidRPr="00F25B09">
      <w:pPr>
        <w:ind w:firstLine="720" w:left="72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</w:t>
      </w:r>
      <w:r w:rsidR="001D62FA" w:rsidRPr="00F25B09">
        <w:rPr>
          <w:rFonts w:hAnsi="Times New Roman" w:ascii="Times New Roman"/>
          <w:szCs w:val="24"/>
        </w:rPr>
        <w:t xml:space="preserve">  LUCIJA BUTIGAN</w:t>
      </w:r>
      <w:r w:rsidR="00621BAB">
        <w:rPr>
          <w:rFonts w:hAnsi="Times New Roman" w:ascii="Times New Roman"/>
          <w:szCs w:val="24"/>
        </w:rPr>
        <w:t>,v.r.</w:t>
      </w:r>
    </w:p>
    <w:p w:rsidRDefault="00A252E0" w:rsidP="001D62FA" w:rsidR="00A252E0">
      <w:pPr>
        <w:pStyle w:val="Tijeloteksta"/>
        <w:rPr>
          <w:szCs w:val="24"/>
          <w:u w:val="single"/>
        </w:rPr>
      </w:pPr>
    </w:p>
    <w:p w:rsidRDefault="0070697E" w:rsidP="001D62FA" w:rsidR="0070697E">
      <w:pPr>
        <w:pStyle w:val="Tijeloteksta"/>
        <w:rPr>
          <w:szCs w:val="24"/>
          <w:u w:val="single"/>
        </w:rPr>
      </w:pPr>
    </w:p>
    <w:p w:rsidRDefault="00663CDF" w:rsidP="001D62FA" w:rsidR="00663CDF">
      <w:pPr>
        <w:pStyle w:val="Tijeloteksta"/>
        <w:rPr>
          <w:szCs w:val="24"/>
        </w:rPr>
      </w:pPr>
    </w:p>
    <w:p w:rsidRDefault="001D62FA" w:rsidP="001D62FA" w:rsidR="001D62FA" w:rsidRPr="003263AA">
      <w:pPr>
        <w:pStyle w:val="Tijeloteksta"/>
        <w:rPr>
          <w:szCs w:val="24"/>
        </w:rPr>
      </w:pPr>
      <w:r w:rsidRPr="003263AA">
        <w:rPr>
          <w:szCs w:val="24"/>
        </w:rPr>
        <w:lastRenderedPageBreak/>
        <w:t>UPUTA O PRAVNOM LIJEKU:</w:t>
      </w:r>
    </w:p>
    <w:p w:rsidRDefault="001D62FA" w:rsidP="001D62FA" w:rsidR="001D62FA" w:rsidRPr="00F25B09">
      <w:pPr>
        <w:jc w:val="both"/>
        <w:rPr>
          <w:rFonts w:hAnsi="Times New Roman" w:ascii="Times New Roman"/>
          <w:szCs w:val="24"/>
        </w:rPr>
      </w:pPr>
      <w:r w:rsidRPr="00F25B09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1D62FA" w:rsidP="001D62FA" w:rsidR="001D62FA" w:rsidRPr="00F25B09">
      <w:pPr>
        <w:jc w:val="both"/>
        <w:rPr>
          <w:rFonts w:hAnsi="Times New Roman" w:ascii="Times New Roman"/>
          <w:szCs w:val="24"/>
        </w:rPr>
      </w:pPr>
    </w:p>
    <w:p w:rsidRDefault="00D54DA7" w:rsidP="001D62FA" w:rsidR="00D54DA7" w:rsidRPr="00F25B09">
      <w:pPr>
        <w:jc w:val="both"/>
        <w:rPr>
          <w:rFonts w:hAnsi="Times New Roman" w:ascii="Times New Roman"/>
          <w:szCs w:val="24"/>
        </w:rPr>
      </w:pPr>
    </w:p>
    <w:p w:rsidRDefault="00621BAB" w:rsidP="00621BAB" w:rsidR="00621BAB" w:rsidRPr="00621BAB">
      <w:pPr>
        <w:ind w:firstLine="720" w:left="3600"/>
        <w:rPr>
          <w:rFonts w:hAnsi="Times New Roman" w:ascii="Times New Roman"/>
        </w:rPr>
      </w:pPr>
      <w:r w:rsidRPr="00621BAB">
        <w:rPr>
          <w:rFonts w:hAnsi="Times New Roman" w:ascii="Times New Roman"/>
        </w:rPr>
        <w:t>Za točnost otpravka-ovlašteni službenik</w:t>
      </w:r>
    </w:p>
    <w:p w:rsidRDefault="00621BAB" w:rsidP="00621BAB" w:rsidR="00621BAB" w:rsidRPr="00621BAB">
      <w:pPr>
        <w:ind w:left="5040"/>
        <w:rPr>
          <w:rFonts w:hAnsi="Times New Roman" w:ascii="Times New Roman"/>
        </w:rPr>
      </w:pPr>
      <w:r w:rsidRPr="00621BAB">
        <w:rPr>
          <w:rFonts w:hAnsi="Times New Roman" w:ascii="Times New Roman"/>
        </w:rPr>
        <w:tab/>
        <w:t xml:space="preserve">   Monika Grbac</w:t>
      </w:r>
    </w:p>
    <w:p w:rsidRDefault="001D62FA" w:rsidP="00621BAB" w:rsidR="001D62FA" w:rsidRPr="00F25B09">
      <w:pPr>
        <w:ind w:left="720"/>
        <w:jc w:val="both"/>
        <w:rPr>
          <w:rFonts w:hAnsi="Times New Roman" w:ascii="Times New Roman"/>
          <w:szCs w:val="24"/>
        </w:rPr>
      </w:pPr>
    </w:p>
    <w:p w:rsidRDefault="005D47EF" w:rsidP="00D54DA7" w:rsidR="005D47EF" w:rsidRPr="00F25B09">
      <w:pPr>
        <w:jc w:val="both"/>
        <w:rPr>
          <w:rFonts w:hAnsi="Times New Roman" w:ascii="Times New Roman"/>
          <w:szCs w:val="24"/>
        </w:rPr>
      </w:pPr>
    </w:p>
    <w:sectPr w:rsidSect="00D54DA7" w:rsidR="005D47EF" w:rsidRPr="00F25B09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9CA" w:rsidR="000A19CA">
      <w:r>
        <w:separator/>
      </w:r>
    </w:p>
  </w:endnote>
  <w:endnote w:id="0" w:type="continuationSeparator">
    <w:p w:rsidRDefault="000A19CA" w:rsidR="000A1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5F6" w:rsidP="001D62FA" w:rsidR="000305F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5F6" w:rsidP="001D62FA" w:rsidR="000305F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5F6" w:rsidP="001D62FA" w:rsidR="000305F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9CA" w:rsidR="000A19CA">
      <w:r>
        <w:separator/>
      </w:r>
    </w:p>
  </w:footnote>
  <w:footnote w:id="0" w:type="continuationSeparator">
    <w:p w:rsidRDefault="000A19CA" w:rsidR="000A19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5F6" w:rsidP="001D62FA" w:rsidR="000305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5F6" w:rsidR="000305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5F6" w:rsidP="001D62FA" w:rsidR="000305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B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6C0" w:rsidP="001D62FA" w:rsidR="000305F6">
    <w:pPr>
      <w:pStyle w:val="Zaglavlje"/>
      <w:jc w:val="right"/>
      <w:rPr>
        <w:sz w:val="22"/>
        <w:szCs w:val="22"/>
      </w:rPr>
    </w:pPr>
    <w:r w:rsidRPr="00F25B09">
      <w:rPr>
        <w:rFonts w:hAnsi="Times New Roman" w:ascii="Times New Roman"/>
        <w:szCs w:val="24"/>
      </w:rPr>
      <w:t>20 St-</w:t>
    </w:r>
    <w:r>
      <w:rPr>
        <w:rFonts w:hAnsi="Times New Roman" w:ascii="Times New Roman"/>
        <w:szCs w:val="24"/>
      </w:rPr>
      <w:t>1874/13</w:t>
    </w:r>
    <w:r w:rsidRPr="00F25B09">
      <w:rPr>
        <w:rFonts w:hAnsi="Times New Roman" w:ascii="Times New Roman"/>
        <w:szCs w:val="24"/>
      </w:rPr>
      <w:t xml:space="preserve">        </w:t>
    </w:r>
  </w:p>
  <w:p w:rsidRDefault="000305F6" w:rsidP="001D62FA" w:rsidR="000305F6">
    <w:pPr>
      <w:pStyle w:val="Zaglavlje"/>
      <w:jc w:val="right"/>
      <w:rPr>
        <w:sz w:val="22"/>
        <w:szCs w:val="22"/>
      </w:rPr>
    </w:pPr>
  </w:p>
  <w:p w:rsidRDefault="000305F6" w:rsidP="001D62FA" w:rsidR="000305F6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113E0B"/>
    <w:multiLevelType w:val="hybridMultilevel"/>
    <w:tmpl w:val="4E64AAC0"/>
    <w:lvl w:tplc="A4283A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76C1E3C"/>
    <w:multiLevelType w:val="hybridMultilevel"/>
    <w:tmpl w:val="A2D66F8E"/>
    <w:lvl w:tplc="0D2E18F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3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20"/>
  </w:num>
  <w:num w:numId="17">
    <w:abstractNumId w:val="3"/>
  </w:num>
  <w:num w:numId="18">
    <w:abstractNumId w:val="16"/>
  </w:num>
  <w:num w:numId="19">
    <w:abstractNumId w:val="4"/>
  </w:num>
  <w:num w:numId="20">
    <w:abstractNumId w:val="12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305F6"/>
    <w:rsid w:val="00050031"/>
    <w:rsid w:val="00052534"/>
    <w:rsid w:val="00055ADA"/>
    <w:rsid w:val="00067AA9"/>
    <w:rsid w:val="00075465"/>
    <w:rsid w:val="00090D1A"/>
    <w:rsid w:val="000A19CA"/>
    <w:rsid w:val="00124F1E"/>
    <w:rsid w:val="00127213"/>
    <w:rsid w:val="001455C5"/>
    <w:rsid w:val="001504A0"/>
    <w:rsid w:val="00152DE3"/>
    <w:rsid w:val="00162DA3"/>
    <w:rsid w:val="00166D03"/>
    <w:rsid w:val="00182EBD"/>
    <w:rsid w:val="001D4A3C"/>
    <w:rsid w:val="001D62FA"/>
    <w:rsid w:val="001E06CE"/>
    <w:rsid w:val="001E7045"/>
    <w:rsid w:val="00207416"/>
    <w:rsid w:val="00253DBC"/>
    <w:rsid w:val="002723DA"/>
    <w:rsid w:val="002C4862"/>
    <w:rsid w:val="003263AA"/>
    <w:rsid w:val="00333828"/>
    <w:rsid w:val="00393AE5"/>
    <w:rsid w:val="003C7146"/>
    <w:rsid w:val="00402E61"/>
    <w:rsid w:val="0041163F"/>
    <w:rsid w:val="00412005"/>
    <w:rsid w:val="00432B49"/>
    <w:rsid w:val="00454923"/>
    <w:rsid w:val="00456AA5"/>
    <w:rsid w:val="00480FE7"/>
    <w:rsid w:val="004C20FB"/>
    <w:rsid w:val="004C2576"/>
    <w:rsid w:val="004C4430"/>
    <w:rsid w:val="004D0C8A"/>
    <w:rsid w:val="004E7D80"/>
    <w:rsid w:val="00514819"/>
    <w:rsid w:val="00527E30"/>
    <w:rsid w:val="005365F1"/>
    <w:rsid w:val="00566879"/>
    <w:rsid w:val="005D47EF"/>
    <w:rsid w:val="005F2F36"/>
    <w:rsid w:val="005F4546"/>
    <w:rsid w:val="005F7B6E"/>
    <w:rsid w:val="00612D2B"/>
    <w:rsid w:val="00621BAB"/>
    <w:rsid w:val="00635B8C"/>
    <w:rsid w:val="0064341B"/>
    <w:rsid w:val="00645CAB"/>
    <w:rsid w:val="0064607B"/>
    <w:rsid w:val="006544CC"/>
    <w:rsid w:val="00663CDF"/>
    <w:rsid w:val="006925D5"/>
    <w:rsid w:val="006D71AB"/>
    <w:rsid w:val="0070697E"/>
    <w:rsid w:val="00707F4B"/>
    <w:rsid w:val="007C77D9"/>
    <w:rsid w:val="007E2720"/>
    <w:rsid w:val="00810D75"/>
    <w:rsid w:val="008125CA"/>
    <w:rsid w:val="00874217"/>
    <w:rsid w:val="00891BE7"/>
    <w:rsid w:val="008D2887"/>
    <w:rsid w:val="008D55E9"/>
    <w:rsid w:val="008F3825"/>
    <w:rsid w:val="009263FF"/>
    <w:rsid w:val="00930ECB"/>
    <w:rsid w:val="00934AA8"/>
    <w:rsid w:val="00940B4E"/>
    <w:rsid w:val="009673AD"/>
    <w:rsid w:val="00987BE3"/>
    <w:rsid w:val="009B0B8B"/>
    <w:rsid w:val="00A1268B"/>
    <w:rsid w:val="00A2288C"/>
    <w:rsid w:val="00A252E0"/>
    <w:rsid w:val="00A2640F"/>
    <w:rsid w:val="00A427AF"/>
    <w:rsid w:val="00A777D8"/>
    <w:rsid w:val="00A8619E"/>
    <w:rsid w:val="00AA56C0"/>
    <w:rsid w:val="00AA7959"/>
    <w:rsid w:val="00AA7BF5"/>
    <w:rsid w:val="00AD7365"/>
    <w:rsid w:val="00AE6551"/>
    <w:rsid w:val="00AF5F4B"/>
    <w:rsid w:val="00B37301"/>
    <w:rsid w:val="00B64B4F"/>
    <w:rsid w:val="00B70425"/>
    <w:rsid w:val="00B95F30"/>
    <w:rsid w:val="00BC2838"/>
    <w:rsid w:val="00BE09BD"/>
    <w:rsid w:val="00BF35E0"/>
    <w:rsid w:val="00C31E51"/>
    <w:rsid w:val="00C36CBD"/>
    <w:rsid w:val="00C74C85"/>
    <w:rsid w:val="00CA019D"/>
    <w:rsid w:val="00CC1263"/>
    <w:rsid w:val="00CD0783"/>
    <w:rsid w:val="00CD714B"/>
    <w:rsid w:val="00D10B10"/>
    <w:rsid w:val="00D23FE1"/>
    <w:rsid w:val="00D319DF"/>
    <w:rsid w:val="00D47CBE"/>
    <w:rsid w:val="00D53E3B"/>
    <w:rsid w:val="00D544D5"/>
    <w:rsid w:val="00D54DA7"/>
    <w:rsid w:val="00D73851"/>
    <w:rsid w:val="00D819ED"/>
    <w:rsid w:val="00DF1A57"/>
    <w:rsid w:val="00DF5CD2"/>
    <w:rsid w:val="00E407A6"/>
    <w:rsid w:val="00E438A0"/>
    <w:rsid w:val="00E63BB6"/>
    <w:rsid w:val="00E7389B"/>
    <w:rsid w:val="00F25B09"/>
    <w:rsid w:val="00F70D4B"/>
    <w:rsid w:val="00FB205A"/>
    <w:rsid w:val="00FB6455"/>
    <w:rsid w:val="00FE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F25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B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F25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B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
4kod L</izvorni_sadrzaj>
    <derivirana_varijabla naziv="DomainObject.Predmet.PrimjedbaSuca_1">Veza St-1572/11-obustava postupka
4kod L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926</properties:Words>
  <properties:Characters>4962</properties:Characters>
  <properties:Lines>109</properties:Lines>
  <properties:Paragraphs>29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2018-02-16T13:31:00Z</dcterms:created>
  <dc:creator>Sudsko vijeće</dc:creator>
  <cp:lastModifiedBy>Monika Grbac</cp:lastModifiedBy>
  <cp:lastPrinted>2018-02-16T14:24:00Z</cp:lastPrinted>
  <dcterms:modified xmlns:xsi="http://www.w3.org/2001/XMLSchema-instance" xsi:type="dcterms:W3CDTF">2018-02-16T14:25:00Z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