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ae53" w14:paraId="882ae53" w:rsidRDefault="004210F9" w:rsidP="00910611" w:rsidR="004210F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0F9" w:rsidP="00910611" w:rsidR="004210F9" w:rsidRPr="004210F9">
      <w:pPr>
        <w:rPr>
          <w:rFonts w:hAnsi="Times New Roman" w:ascii="Times New Roman"/>
          <w:b w:val="false"/>
        </w:rPr>
      </w:pPr>
      <w:r w:rsidRPr="004210F9">
        <w:rPr>
          <w:rFonts w:eastAsia="MS Mincho" w:hAnsi="Times New Roman" w:ascii="Times New Roman"/>
          <w:b w:val="false"/>
        </w:rPr>
        <w:t xml:space="preserve">   REPUBLIKA HRVATSKA</w:t>
      </w:r>
    </w:p>
    <w:p w:rsidRDefault="004210F9" w:rsidP="00910611" w:rsidR="004210F9" w:rsidRPr="004210F9">
      <w:pPr>
        <w:rPr>
          <w:rFonts w:hAnsi="Times New Roman" w:ascii="Times New Roman"/>
          <w:b w:val="false"/>
        </w:rPr>
      </w:pPr>
      <w:r w:rsidRPr="004210F9">
        <w:rPr>
          <w:rFonts w:eastAsia="MS Mincho" w:hAnsi="Times New Roman" w:ascii="Times New Roman"/>
          <w:b w:val="false"/>
        </w:rPr>
        <w:t>TRGOVAČKI SUD U RIJECI</w:t>
      </w:r>
    </w:p>
    <w:p w:rsidRDefault="004210F9" w:rsidR="004210F9" w:rsidRPr="004210F9">
      <w:pPr>
        <w:rPr>
          <w:rFonts w:eastAsia="MS Mincho" w:hAnsi="Times New Roman" w:ascii="Times New Roman"/>
          <w:b w:val="false"/>
        </w:rPr>
      </w:pPr>
      <w:r w:rsidRPr="004210F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210F9" w:rsidP="00910611" w:rsidR="004210F9" w:rsidRPr="00910611"/>
    <w:p w:rsidRDefault="00334DD1" w:rsidP="00072B26" w:rsidR="00334DD1" w:rsidRPr="005B6AD6">
      <w:pPr>
        <w:jc w:val="both"/>
        <w:rPr>
          <w:rFonts w:hAnsi="Times New Roman" w:ascii="Times New Roman"/>
          <w:lang w:val="hr-HR"/>
        </w:rPr>
      </w:pP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8E06A5">
        <w:rPr>
          <w:rFonts w:hAnsi="Times New Roman" w:ascii="Times New Roman"/>
          <w:b w:val="false"/>
          <w:lang w:val="hr-HR"/>
        </w:rPr>
        <w:t>28. siječnja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 xml:space="preserve">z.k. odjel Buje, 34. etaža, 9/3738, s kojim je povezano pravo vlasništva u suvlasništvu cijele nekretnine posebnog dijela zgrade: posebni dio </w:t>
      </w:r>
      <w:r w:rsidRPr="001D038F">
        <w:rPr>
          <w:rFonts w:hAnsi="Times New Roman" w:ascii="Times New Roman"/>
          <w:b w:val="false"/>
          <w:lang w:val="hr-HR"/>
        </w:rPr>
        <w:lastRenderedPageBreak/>
        <w:t>S2.4 – spremište u podrumu površine A 9,39 m2, sagrađen na k.č.br. 2785/2, upisane u zk.ul. 5344, poduložak 34,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Pr="001D038F">
        <w:rPr>
          <w:rFonts w:hAnsi="Times New Roman" w:ascii="Times New Roman"/>
          <w:lang w:val="hr-HR"/>
        </w:rPr>
        <w:t>44.295,00 kn</w:t>
      </w:r>
      <w:r w:rsidRPr="001D038F">
        <w:rPr>
          <w:rFonts w:hAnsi="Times New Roman" w:ascii="Times New Roman"/>
          <w:b w:val="false"/>
          <w:lang w:val="hr-HR"/>
        </w:rPr>
        <w:t xml:space="preserve"> i 35. etaža, 9/3738, s kojim je povezano pravo vlasništva u suvlasništvu cijele nekretnine posebnog dijela zgrade: posebni dio S2.5 – spremište u podrumu površine A 9,48 m2, sagrađen na k.č.br. 2785/2, upisane u zk.ul. 5344, poduložak 35,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44.722,50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494712" w:rsidP="00072B26" w:rsidR="00494712">
      <w:pPr>
        <w:jc w:val="both"/>
        <w:rPr>
          <w:rFonts w:hAnsi="Times New Roman" w:ascii="Times New Roman"/>
          <w:b w:val="false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t>VII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kn;</w:t>
      </w:r>
      <w:r w:rsidRPr="001D038F">
        <w:rPr>
          <w:rFonts w:hAnsi="Times New Roman" w:ascii="Times New Roman"/>
          <w:b w:val="false"/>
          <w:lang w:val="hr-HR"/>
        </w:rPr>
        <w:t xml:space="preserve"> 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47.287,50 kn</w:t>
      </w:r>
      <w:r w:rsidRPr="001D038F">
        <w:rPr>
          <w:rFonts w:hAnsi="Times New Roman" w:ascii="Times New Roman"/>
          <w:b w:val="false"/>
          <w:lang w:val="hr-HR"/>
        </w:rPr>
        <w:t xml:space="preserve"> 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8E06A5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08. ožujka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FF4B23">
        <w:rPr>
          <w:rFonts w:hAnsi="Times New Roman" w:ascii="Times New Roman"/>
          <w:lang w:val="hr-HR"/>
        </w:rPr>
        <w:t>09</w:t>
      </w:r>
      <w:r w:rsidR="00494712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15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>- utvrđena vrijednost nekretnine označene pod točkom V. zaključka</w:t>
      </w:r>
      <w:r w:rsidR="00696BFC">
        <w:rPr>
          <w:rFonts w:hAnsi="Times New Roman" w:ascii="Times New Roman"/>
          <w:b w:val="false"/>
          <w:lang w:val="hr-HR"/>
        </w:rPr>
        <w:t xml:space="preserve"> 34. etaža</w:t>
      </w:r>
      <w:r w:rsidRPr="00696BFC">
        <w:rPr>
          <w:rFonts w:hAnsi="Times New Roman" w:ascii="Times New Roman"/>
          <w:b w:val="false"/>
          <w:lang w:val="hr-HR"/>
        </w:rPr>
        <w:t xml:space="preserve"> iznosi </w:t>
      </w:r>
      <w:r w:rsidRPr="00696BFC">
        <w:rPr>
          <w:rFonts w:hAnsi="Times New Roman" w:ascii="Times New Roman"/>
          <w:lang w:val="hr-HR"/>
        </w:rPr>
        <w:t>44.</w:t>
      </w:r>
      <w:r w:rsidR="00696BFC">
        <w:rPr>
          <w:rFonts w:hAnsi="Times New Roman" w:ascii="Times New Roman"/>
          <w:lang w:val="hr-HR"/>
        </w:rPr>
        <w:t>295</w:t>
      </w:r>
      <w:r w:rsidRPr="00696BFC">
        <w:rPr>
          <w:rFonts w:hAnsi="Times New Roman" w:ascii="Times New Roman"/>
          <w:lang w:val="hr-HR"/>
        </w:rPr>
        <w:t>,</w:t>
      </w:r>
      <w:r w:rsidR="00696BFC">
        <w:rPr>
          <w:rFonts w:hAnsi="Times New Roman" w:ascii="Times New Roman"/>
          <w:lang w:val="hr-HR"/>
        </w:rPr>
        <w:t>0</w:t>
      </w:r>
      <w:r w:rsidRPr="00696BFC">
        <w:rPr>
          <w:rFonts w:hAnsi="Times New Roman" w:ascii="Times New Roman"/>
          <w:lang w:val="hr-HR"/>
        </w:rPr>
        <w:t>0 kn</w:t>
      </w:r>
      <w:r w:rsidR="00696BFC">
        <w:rPr>
          <w:rFonts w:hAnsi="Times New Roman" w:ascii="Times New Roman"/>
          <w:lang w:val="hr-HR"/>
        </w:rPr>
        <w:t xml:space="preserve">, </w:t>
      </w:r>
      <w:r w:rsidR="00696BFC">
        <w:rPr>
          <w:rFonts w:hAnsi="Times New Roman" w:ascii="Times New Roman"/>
          <w:b w:val="false"/>
          <w:lang w:val="hr-HR"/>
        </w:rPr>
        <w:t xml:space="preserve">a 35. etaža iznosi </w:t>
      </w:r>
      <w:r w:rsidR="00696BFC">
        <w:rPr>
          <w:rFonts w:hAnsi="Times New Roman" w:ascii="Times New Roman"/>
          <w:lang w:val="hr-HR"/>
        </w:rPr>
        <w:t>44.722,50</w:t>
      </w:r>
      <w:r w:rsidR="00696BFC" w:rsidRPr="00032AF3">
        <w:rPr>
          <w:rFonts w:hAnsi="Times New Roman" w:ascii="Times New Roman"/>
          <w:b w:val="false"/>
          <w:lang w:val="hr-HR"/>
        </w:rPr>
        <w:t xml:space="preserve"> </w:t>
      </w:r>
      <w:r w:rsidR="00696BFC" w:rsidRPr="00032AF3">
        <w:rPr>
          <w:rFonts w:hAnsi="Times New Roman" w:ascii="Times New Roman"/>
          <w:lang w:val="hr-HR"/>
        </w:rPr>
        <w:t>kn</w:t>
      </w:r>
      <w:r w:rsidR="00696BFC">
        <w:rPr>
          <w:rFonts w:hAnsi="Times New Roman" w:ascii="Times New Roman"/>
          <w:lang w:val="hr-HR"/>
        </w:rPr>
        <w:t>.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 xml:space="preserve">50.115,00 kn, </w:t>
      </w:r>
      <w:r w:rsidR="00696BFC" w:rsidRPr="00696BFC">
        <w:rPr>
          <w:rFonts w:hAnsi="Times New Roman" w:ascii="Times New Roman"/>
          <w:b w:val="false"/>
          <w:lang w:val="hr-HR"/>
        </w:rPr>
        <w:t>85. etaža iznosi</w:t>
      </w:r>
      <w:r w:rsidR="00696BFC">
        <w:rPr>
          <w:rFonts w:hAnsi="Times New Roman" w:ascii="Times New Roman"/>
          <w:lang w:val="hr-HR"/>
        </w:rPr>
        <w:t xml:space="preserve"> 47.287,50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696BFC">
        <w:rPr>
          <w:rFonts w:hAnsi="Times New Roman" w:ascii="Times New Roman"/>
          <w:b w:val="false"/>
          <w:lang w:val="hr-HR"/>
        </w:rPr>
        <w:t>ama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- VI</w:t>
      </w:r>
      <w:r w:rsidR="00494712">
        <w:rPr>
          <w:rFonts w:hAnsi="Times New Roman" w:ascii="Times New Roman"/>
          <w:b w:val="false"/>
          <w:lang w:val="hr-HR"/>
        </w:rPr>
        <w:t>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 xml:space="preserve">drugom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494712">
        <w:rPr>
          <w:rFonts w:hAnsi="Times New Roman" w:ascii="Times New Roman"/>
          <w:b w:val="false"/>
          <w:lang w:val="hr-HR"/>
        </w:rPr>
        <w:t>gu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>utvrđene vrijednosti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II. zaključka </w:t>
      </w:r>
    </w:p>
    <w:p w:rsidRDefault="00696BFC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696BFC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250DF3" w:rsidRPr="00250DF3">
        <w:rPr>
          <w:rFonts w:hAnsi="Times New Roman" w:ascii="Times New Roman"/>
          <w:b w:val="false"/>
          <w:lang w:val="hr-HR"/>
        </w:rPr>
        <w:t>-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 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PODRUŽNICA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PODRUŽNICA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ostalim troškovima, u korist RAIFFEISENBANK AUSTRIA D.D. PODRUŽNICA PULA, Pula, 43. Istarske divizije 2, OIB: 53056966535, zaprimljeno 23.09.2010. godine pod brojem Z-4599/10;  </w:t>
      </w:r>
    </w:p>
    <w:p w:rsidRDefault="00250DF3" w:rsidP="00250DF3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PODRUŽNICA Pula, Pula, 43. Istarske divizije 2, OIB: 53056966535, zaprimljeno 21.01.2010. godine pod brojem Z-399/10;  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V., VI. i VII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 PULA, 43. ISTARSKE DIVIZIJE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 PULA, 43. ISTARSKE DIVIZIJE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 PULA, 43. ISTARSKE DIVIZIJE 2, zaprimljeno 23. rujna 2010. godine, pod brojem Z-4599/10;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IV., V. i VI. slobodne su od osoba i stvari; 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8E06A5">
        <w:rPr>
          <w:rFonts w:hAnsi="Times New Roman" w:ascii="Times New Roman"/>
          <w:b w:val="false"/>
          <w:lang w:val="hr-HR"/>
        </w:rPr>
        <w:t>04. ožujka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E06A5">
        <w:rPr>
          <w:rFonts w:hAnsi="Times New Roman" w:ascii="Times New Roman"/>
          <w:b w:val="false"/>
          <w:lang w:val="hr-HR"/>
        </w:rPr>
        <w:t>28. siječnja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28.01.2016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0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8E06A5">
      <w:rPr>
        <w:rFonts w:hAnsi="Times New Roman" w:ascii="Times New Roman"/>
        <w:b w:val="false"/>
      </w:rPr>
      <w:t>219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F4A8B"/>
    <w:rsid w:val="00203B1E"/>
    <w:rsid w:val="00204167"/>
    <w:rsid w:val="00225123"/>
    <w:rsid w:val="0023063E"/>
    <w:rsid w:val="00250DF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10F9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0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0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26BE6-79AF-46AA-8B5C-7E76FFF6E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1851</properties:Words>
  <properties:Characters>10621</properties:Characters>
  <properties:Lines>227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2016-01-28T08:32:00Z</dcterms:created>
  <dc:creator>dcmelik</dc:creator>
  <cp:lastModifiedBy>Jasna Radulović</cp:lastModifiedBy>
  <cp:lastPrinted>2015-11-17T12:40:00Z</cp:lastPrinted>
  <dcterms:modified xmlns:xsi="http://www.w3.org/2001/XMLSchema-instance" xsi:type="dcterms:W3CDTF">2016-01-28T08:36:00Z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