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6bada" w14:paraId="e06bada" w:rsidRDefault="00355ADF" w:rsidP="005154D1" w:rsidR="00246AF6" w:rsidRPr="00660135">
      <w:pPr>
        <w:jc w:val="both"/>
        <w15:collapsed w:val="false"/>
        <w:rPr>
          <w:rFonts w:hAnsi="Times New Roman" w:ascii="Times New Roman"/>
          <w:szCs w:val="24"/>
          <w:lang w:val="hr-HR"/>
        </w:rPr>
      </w:pPr>
      <w:bookmarkStart w:name="_GoBack" w:id="0"/>
      <w:bookmarkEnd w:id="0"/>
      <w:r w:rsidRPr="00660135">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5154D1" w:rsidP="005154D1" w:rsidR="005154D1" w:rsidRPr="00660135">
      <w:pPr>
        <w:jc w:val="both"/>
        <w:rPr>
          <w:rFonts w:hAnsi="Times New Roman" w:ascii="Times New Roman"/>
          <w:szCs w:val="24"/>
          <w:lang w:val="hr-HR"/>
        </w:rPr>
      </w:pPr>
      <w:r w:rsidRPr="00660135">
        <w:rPr>
          <w:rFonts w:hAnsi="Times New Roman" w:ascii="Times New Roman"/>
          <w:szCs w:val="24"/>
          <w:lang w:val="hr-HR"/>
        </w:rPr>
        <w:t>REPUBLIKA HRVATSKA</w:t>
      </w:r>
    </w:p>
    <w:p w:rsidRDefault="005154D1" w:rsidP="005154D1" w:rsidR="005154D1" w:rsidRPr="00660135">
      <w:pPr>
        <w:jc w:val="both"/>
        <w:rPr>
          <w:rFonts w:hAnsi="Times New Roman" w:ascii="Times New Roman"/>
          <w:szCs w:val="24"/>
          <w:lang w:val="hr-HR"/>
        </w:rPr>
      </w:pPr>
      <w:r w:rsidRPr="00660135">
        <w:rPr>
          <w:rFonts w:hAnsi="Times New Roman" w:ascii="Times New Roman"/>
          <w:szCs w:val="24"/>
          <w:lang w:val="hr-HR"/>
        </w:rPr>
        <w:t>TRGOVAČKI SUD U ZAGREBU</w:t>
      </w:r>
    </w:p>
    <w:p w:rsidRDefault="005154D1" w:rsidP="005154D1" w:rsidR="005154D1">
      <w:pPr>
        <w:jc w:val="both"/>
        <w:rPr>
          <w:rFonts w:hAnsi="Times New Roman" w:ascii="Times New Roman"/>
          <w:szCs w:val="24"/>
          <w:lang w:val="hr-HR"/>
        </w:rPr>
      </w:pPr>
      <w:r w:rsidRPr="00660135">
        <w:rPr>
          <w:rFonts w:hAnsi="Times New Roman" w:ascii="Times New Roman"/>
          <w:szCs w:val="24"/>
          <w:lang w:val="hr-HR"/>
        </w:rPr>
        <w:t>Amruševa 2/II, Zagreb</w:t>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005434B5" w:rsidRPr="00660135">
        <w:rPr>
          <w:rFonts w:hAnsi="Times New Roman" w:ascii="Times New Roman"/>
          <w:szCs w:val="24"/>
          <w:lang w:val="hr-HR"/>
        </w:rPr>
        <w:tab/>
      </w:r>
      <w:r w:rsidRPr="00660135">
        <w:rPr>
          <w:rFonts w:hAnsi="Times New Roman" w:ascii="Times New Roman"/>
          <w:szCs w:val="24"/>
          <w:lang w:val="hr-HR"/>
        </w:rPr>
        <w:t>7 St-</w:t>
      </w:r>
      <w:r w:rsidR="00355ADF" w:rsidRPr="00660135">
        <w:rPr>
          <w:rFonts w:hAnsi="Times New Roman" w:ascii="Times New Roman"/>
          <w:szCs w:val="24"/>
          <w:lang w:val="hr-HR"/>
        </w:rPr>
        <w:t>293/15</w:t>
      </w:r>
      <w:r w:rsidR="004C355D">
        <w:rPr>
          <w:rFonts w:hAnsi="Times New Roman" w:ascii="Times New Roman"/>
          <w:szCs w:val="24"/>
          <w:lang w:val="hr-HR"/>
        </w:rPr>
        <w:t>-80</w:t>
      </w:r>
    </w:p>
    <w:p w:rsidRDefault="009429FA" w:rsidP="005154D1" w:rsidR="009429FA">
      <w:pPr>
        <w:jc w:val="both"/>
        <w:rPr>
          <w:rFonts w:hAnsi="Times New Roman" w:ascii="Times New Roman"/>
          <w:szCs w:val="24"/>
          <w:lang w:val="hr-HR"/>
        </w:rPr>
      </w:pPr>
    </w:p>
    <w:p w:rsidRDefault="009429FA" w:rsidP="009429FA" w:rsidR="009429FA" w:rsidRPr="00660135">
      <w:pPr>
        <w:jc w:val="center"/>
        <w:rPr>
          <w:rFonts w:hAnsi="Times New Roman" w:ascii="Times New Roman"/>
          <w:szCs w:val="24"/>
          <w:lang w:val="hr-HR"/>
        </w:rPr>
      </w:pPr>
      <w:r>
        <w:rPr>
          <w:rFonts w:hAnsi="Times New Roman" w:ascii="Times New Roman"/>
          <w:szCs w:val="24"/>
          <w:lang w:val="hr-HR"/>
        </w:rPr>
        <w:t>O G L A S</w:t>
      </w:r>
    </w:p>
    <w:p w:rsidRDefault="005154D1" w:rsidP="005154D1" w:rsidR="005154D1" w:rsidRPr="00660135">
      <w:pPr>
        <w:jc w:val="both"/>
        <w:rPr>
          <w:rFonts w:hAnsi="Times New Roman" w:ascii="Times New Roman"/>
          <w:szCs w:val="24"/>
          <w:lang w:val="hr-HR"/>
        </w:rPr>
      </w:pP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p>
    <w:p w:rsidRDefault="005154D1" w:rsidP="005154D1" w:rsidR="005154D1" w:rsidRPr="00660135">
      <w:pPr>
        <w:jc w:val="both"/>
        <w:rPr>
          <w:rFonts w:hAnsi="Times New Roman" w:ascii="Times New Roman"/>
          <w:b/>
          <w:szCs w:val="24"/>
          <w:lang w:val="hr-HR"/>
        </w:rPr>
      </w:pPr>
      <w:r w:rsidRPr="00660135">
        <w:rPr>
          <w:rFonts w:hAnsi="Times New Roman" w:ascii="Times New Roman"/>
          <w:b/>
          <w:szCs w:val="24"/>
          <w:lang w:val="hr-HR"/>
        </w:rPr>
        <w:tab/>
      </w:r>
      <w:r w:rsidRPr="00660135">
        <w:rPr>
          <w:rFonts w:hAnsi="Times New Roman" w:ascii="Times New Roman"/>
          <w:b/>
          <w:szCs w:val="24"/>
          <w:lang w:val="hr-HR"/>
        </w:rPr>
        <w:tab/>
      </w:r>
      <w:r w:rsidRPr="00660135">
        <w:rPr>
          <w:rFonts w:hAnsi="Times New Roman" w:ascii="Times New Roman"/>
          <w:b/>
          <w:szCs w:val="24"/>
          <w:lang w:val="hr-HR"/>
        </w:rPr>
        <w:tab/>
      </w:r>
      <w:r w:rsidRPr="00660135">
        <w:rPr>
          <w:rFonts w:hAnsi="Times New Roman" w:ascii="Times New Roman"/>
          <w:b/>
          <w:szCs w:val="24"/>
          <w:lang w:val="hr-HR"/>
        </w:rPr>
        <w:tab/>
      </w:r>
      <w:r w:rsidRPr="00660135">
        <w:rPr>
          <w:rFonts w:hAnsi="Times New Roman" w:ascii="Times New Roman"/>
          <w:b/>
          <w:szCs w:val="24"/>
          <w:lang w:val="hr-HR"/>
        </w:rPr>
        <w:tab/>
      </w:r>
      <w:r w:rsidRPr="00660135">
        <w:rPr>
          <w:rFonts w:hAnsi="Times New Roman" w:ascii="Times New Roman"/>
          <w:b/>
          <w:szCs w:val="24"/>
          <w:lang w:val="hr-HR"/>
        </w:rPr>
        <w:tab/>
      </w:r>
      <w:r w:rsidRPr="00660135">
        <w:rPr>
          <w:rFonts w:hAnsi="Times New Roman" w:ascii="Times New Roman"/>
          <w:b/>
          <w:szCs w:val="24"/>
          <w:lang w:val="hr-HR"/>
        </w:rPr>
        <w:tab/>
      </w:r>
      <w:r w:rsidRPr="00660135">
        <w:rPr>
          <w:rFonts w:hAnsi="Times New Roman" w:ascii="Times New Roman"/>
          <w:b/>
          <w:szCs w:val="24"/>
          <w:lang w:val="hr-HR"/>
        </w:rPr>
        <w:tab/>
      </w:r>
      <w:r w:rsidRPr="00660135">
        <w:rPr>
          <w:rFonts w:hAnsi="Times New Roman" w:ascii="Times New Roman"/>
          <w:b/>
          <w:szCs w:val="24"/>
          <w:lang w:val="hr-HR"/>
        </w:rPr>
        <w:tab/>
      </w:r>
    </w:p>
    <w:p w:rsidRDefault="005154D1" w:rsidP="00B51EC0" w:rsidR="00B51EC0" w:rsidRPr="00660135">
      <w:pPr>
        <w:jc w:val="both"/>
        <w:rPr>
          <w:rFonts w:hAnsi="Times New Roman" w:ascii="Times New Roman"/>
          <w:szCs w:val="24"/>
          <w:lang w:val="hr-HR"/>
        </w:rPr>
      </w:pPr>
      <w:r w:rsidRPr="00660135">
        <w:rPr>
          <w:rFonts w:hAnsi="Times New Roman" w:ascii="Times New Roman"/>
          <w:b/>
          <w:szCs w:val="24"/>
          <w:lang w:val="hr-HR"/>
        </w:rPr>
        <w:tab/>
      </w:r>
      <w:r w:rsidR="00B51EC0" w:rsidRPr="00660135">
        <w:rPr>
          <w:rFonts w:hAnsi="Times New Roman" w:ascii="Times New Roman"/>
          <w:szCs w:val="24"/>
          <w:lang w:val="hr-HR"/>
        </w:rPr>
        <w:t>TRGOVAČKI SUD U ZAGREBU  po sucu pojedincu Vesni Malenica kao stečajnom sucu u prethodnom postupku radi utvrđivanja uvjeta za o</w:t>
      </w:r>
      <w:r w:rsidR="00382599" w:rsidRPr="00660135">
        <w:rPr>
          <w:rFonts w:hAnsi="Times New Roman" w:ascii="Times New Roman"/>
          <w:szCs w:val="24"/>
          <w:lang w:val="hr-HR"/>
        </w:rPr>
        <w:t xml:space="preserve">tvaranje stečajnog postupka nad </w:t>
      </w:r>
      <w:r w:rsidR="00E1723D" w:rsidRPr="00660135">
        <w:rPr>
          <w:rFonts w:hAnsi="Times New Roman" w:ascii="Times New Roman"/>
          <w:szCs w:val="24"/>
          <w:lang w:val="hr-HR"/>
        </w:rPr>
        <w:t xml:space="preserve">dužnikom </w:t>
      </w:r>
      <w:r w:rsidR="00D33CAF" w:rsidRPr="00660135">
        <w:rPr>
          <w:rFonts w:hAnsi="Times New Roman" w:ascii="Times New Roman"/>
          <w:szCs w:val="24"/>
          <w:lang w:val="hr-HR"/>
        </w:rPr>
        <w:t>SUNČANA STAZA ZAGREB d. o. o., Jankomir 27, Zagreb, OIB 45001876099</w:t>
      </w:r>
      <w:r w:rsidR="00E1723D" w:rsidRPr="00660135">
        <w:rPr>
          <w:rFonts w:hAnsi="Times New Roman" w:ascii="Times New Roman"/>
          <w:szCs w:val="24"/>
          <w:lang w:val="hr-HR"/>
        </w:rPr>
        <w:t xml:space="preserve">, </w:t>
      </w:r>
      <w:r w:rsidR="00E26BD1" w:rsidRPr="00660135">
        <w:rPr>
          <w:rFonts w:hAnsi="Times New Roman" w:ascii="Times New Roman"/>
          <w:szCs w:val="24"/>
          <w:lang w:val="hr-HR"/>
        </w:rPr>
        <w:t>28. prosinca</w:t>
      </w:r>
      <w:r w:rsidR="00E1723D" w:rsidRPr="00660135">
        <w:rPr>
          <w:rFonts w:hAnsi="Times New Roman" w:ascii="Times New Roman"/>
          <w:szCs w:val="24"/>
          <w:lang w:val="hr-HR"/>
        </w:rPr>
        <w:t xml:space="preserve"> 2016.</w:t>
      </w:r>
      <w:r w:rsidR="00E26BD1" w:rsidRPr="00660135">
        <w:rPr>
          <w:rFonts w:hAnsi="Times New Roman" w:ascii="Times New Roman"/>
          <w:szCs w:val="24"/>
          <w:lang w:val="hr-HR"/>
        </w:rPr>
        <w:t>, objavljuje da je u žalbenom postupku, odlučujući po žalbama protiv rješenja ovog</w:t>
      </w:r>
      <w:r w:rsidR="005D7711" w:rsidRPr="00660135">
        <w:rPr>
          <w:rFonts w:hAnsi="Times New Roman" w:ascii="Times New Roman"/>
          <w:szCs w:val="24"/>
          <w:lang w:val="hr-HR"/>
        </w:rPr>
        <w:t xml:space="preserve"> </w:t>
      </w:r>
      <w:r w:rsidR="00E26BD1" w:rsidRPr="00660135">
        <w:rPr>
          <w:rFonts w:hAnsi="Times New Roman" w:ascii="Times New Roman"/>
          <w:szCs w:val="24"/>
          <w:lang w:val="hr-HR"/>
        </w:rPr>
        <w:t>suda broj St-</w:t>
      </w:r>
      <w:r w:rsidR="005D7711" w:rsidRPr="00660135">
        <w:rPr>
          <w:rFonts w:hAnsi="Times New Roman" w:ascii="Times New Roman"/>
          <w:szCs w:val="24"/>
          <w:lang w:val="hr-HR"/>
        </w:rPr>
        <w:t>293/15-67 od 23. studenog 2016., Visoki Trgovački sud Republike Hrvatske, rješenjem broj Pž-8174/16-3 od 13. prosinca 2016. odlučio:</w:t>
      </w:r>
    </w:p>
    <w:p w:rsidRDefault="00272D85" w:rsidP="00B51EC0" w:rsidR="00272D85" w:rsidRPr="00660135">
      <w:pPr>
        <w:jc w:val="both"/>
        <w:rPr>
          <w:rFonts w:hAnsi="Times New Roman" w:ascii="Times New Roman"/>
          <w:szCs w:val="24"/>
          <w:lang w:val="hr-HR"/>
        </w:rPr>
      </w:pPr>
    </w:p>
    <w:p w:rsidRDefault="00272D85" w:rsidP="00B51EC0" w:rsidR="00272D85" w:rsidRPr="00660135">
      <w:pPr>
        <w:jc w:val="both"/>
        <w:rPr>
          <w:rFonts w:hAnsi="Times New Roman" w:ascii="Times New Roman"/>
          <w:szCs w:val="24"/>
          <w:lang w:val="hr-HR"/>
        </w:rPr>
      </w:pPr>
      <w:r w:rsidRPr="00660135">
        <w:rPr>
          <w:rFonts w:hAnsi="Times New Roman" w:ascii="Times New Roman"/>
          <w:szCs w:val="24"/>
          <w:lang w:val="hr-HR"/>
        </w:rPr>
        <w:tab/>
        <w:t>I. Ukida se rješenje Trgovačkog suda u Zagrebu poslovni broj St-293/15 od 23. studenog 2016. i predmet vraća prvostupanjskom sudu na ponovan postupak.</w:t>
      </w:r>
    </w:p>
    <w:p w:rsidRDefault="00272D85" w:rsidP="00B51EC0" w:rsidR="00272D85" w:rsidRPr="00660135">
      <w:pPr>
        <w:jc w:val="both"/>
        <w:rPr>
          <w:rFonts w:hAnsi="Times New Roman" w:ascii="Times New Roman"/>
          <w:szCs w:val="24"/>
          <w:lang w:val="hr-HR"/>
        </w:rPr>
      </w:pPr>
      <w:r w:rsidRPr="00660135">
        <w:rPr>
          <w:rFonts w:hAnsi="Times New Roman" w:ascii="Times New Roman"/>
          <w:szCs w:val="24"/>
          <w:lang w:val="hr-HR"/>
        </w:rPr>
        <w:tab/>
        <w:t>II.</w:t>
      </w:r>
      <w:r w:rsidR="00781EB3">
        <w:rPr>
          <w:rFonts w:hAnsi="Times New Roman" w:ascii="Times New Roman"/>
          <w:szCs w:val="24"/>
          <w:lang w:val="hr-HR"/>
        </w:rPr>
        <w:t xml:space="preserve"> </w:t>
      </w:r>
      <w:r w:rsidRPr="00660135">
        <w:rPr>
          <w:rFonts w:hAnsi="Times New Roman" w:ascii="Times New Roman"/>
          <w:szCs w:val="24"/>
          <w:lang w:val="hr-HR"/>
        </w:rPr>
        <w:t>Odbacuje se kao nedopuštena žalba LAB TRANSPORTI d. o. o. iz Vrbovca podnesena protiv rješenja Trgovačkog suda u Zagrebu poslovni broj St-293/15 od 23. studenog 2016</w:t>
      </w:r>
      <w:r w:rsidR="001E6A7C">
        <w:rPr>
          <w:rFonts w:hAnsi="Times New Roman" w:ascii="Times New Roman"/>
          <w:szCs w:val="24"/>
          <w:lang w:val="hr-HR"/>
        </w:rPr>
        <w:t>. u točkama 1. i</w:t>
      </w:r>
      <w:r w:rsidR="003C4EA2" w:rsidRPr="00660135">
        <w:rPr>
          <w:rFonts w:hAnsi="Times New Roman" w:ascii="Times New Roman"/>
          <w:szCs w:val="24"/>
          <w:lang w:val="hr-HR"/>
        </w:rPr>
        <w:t xml:space="preserve"> 2. njegove izreke.</w:t>
      </w:r>
    </w:p>
    <w:p w:rsidRDefault="003C4EA2" w:rsidP="00660135" w:rsidR="007F131A" w:rsidRPr="00660135">
      <w:pPr>
        <w:jc w:val="both"/>
        <w:rPr>
          <w:rFonts w:hAnsi="Times New Roman" w:ascii="Times New Roman"/>
          <w:szCs w:val="24"/>
          <w:lang w:val="hr-HR"/>
        </w:rPr>
      </w:pPr>
      <w:r w:rsidRPr="00660135">
        <w:rPr>
          <w:rFonts w:hAnsi="Times New Roman" w:ascii="Times New Roman"/>
          <w:szCs w:val="24"/>
          <w:lang w:val="hr-HR"/>
        </w:rPr>
        <w:tab/>
        <w:t>III. Odbija se kao neosnovana žalba MIROSLAVA TRNINIĆA i MIRKA KOSTELCA podnesena protiv rješenja predsjednice Trgovačkog suda u</w:t>
      </w:r>
      <w:r w:rsidR="00660135">
        <w:rPr>
          <w:rFonts w:hAnsi="Times New Roman" w:ascii="Times New Roman"/>
          <w:szCs w:val="24"/>
          <w:lang w:val="hr-HR"/>
        </w:rPr>
        <w:t xml:space="preserve"> </w:t>
      </w:r>
      <w:r w:rsidRPr="00660135">
        <w:rPr>
          <w:rFonts w:hAnsi="Times New Roman" w:ascii="Times New Roman"/>
          <w:szCs w:val="24"/>
          <w:lang w:val="hr-HR"/>
        </w:rPr>
        <w:t>Zagrebu poslovni broj Su-377/16 od 1. travnja 2016.</w:t>
      </w:r>
    </w:p>
    <w:p w:rsidRDefault="00BE1823" w:rsidP="00BE1823" w:rsidR="00BE1823" w:rsidRPr="00660135">
      <w:pPr>
        <w:jc w:val="center"/>
        <w:rPr>
          <w:rFonts w:hAnsi="Times New Roman" w:ascii="Times New Roman"/>
          <w:szCs w:val="24"/>
          <w:lang w:val="hr-HR"/>
        </w:rPr>
      </w:pPr>
      <w:r w:rsidRPr="00660135">
        <w:rPr>
          <w:rFonts w:hAnsi="Times New Roman" w:ascii="Times New Roman"/>
          <w:szCs w:val="24"/>
          <w:lang w:val="hr-HR"/>
        </w:rPr>
        <w:t xml:space="preserve">Zagreb, </w:t>
      </w:r>
      <w:r w:rsidR="00660135">
        <w:rPr>
          <w:rFonts w:hAnsi="Times New Roman" w:ascii="Times New Roman"/>
          <w:szCs w:val="24"/>
          <w:lang w:val="hr-HR"/>
        </w:rPr>
        <w:t>28. prosinac</w:t>
      </w:r>
      <w:r w:rsidR="00E1723D" w:rsidRPr="00660135">
        <w:rPr>
          <w:rFonts w:hAnsi="Times New Roman" w:ascii="Times New Roman"/>
          <w:szCs w:val="24"/>
          <w:lang w:val="hr-HR"/>
        </w:rPr>
        <w:t xml:space="preserve"> 2016.</w:t>
      </w:r>
    </w:p>
    <w:p w:rsidRDefault="00BE1823" w:rsidP="00BE1823" w:rsidR="00BE1823" w:rsidRPr="00660135">
      <w:pPr>
        <w:jc w:val="both"/>
        <w:rPr>
          <w:rFonts w:hAnsi="Times New Roman" w:ascii="Times New Roman"/>
          <w:szCs w:val="24"/>
          <w:lang w:val="hr-HR"/>
        </w:rPr>
      </w:pPr>
    </w:p>
    <w:p w:rsidRDefault="00BE1823" w:rsidP="00BE1823" w:rsidR="00BE1823" w:rsidRPr="00660135">
      <w:pPr>
        <w:jc w:val="both"/>
        <w:rPr>
          <w:rFonts w:hAnsi="Times New Roman" w:ascii="Times New Roman"/>
          <w:szCs w:val="24"/>
          <w:lang w:val="hr-HR"/>
        </w:rPr>
      </w:pP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t>SUDAC:</w:t>
      </w:r>
    </w:p>
    <w:p w:rsidRDefault="00BE1823" w:rsidR="00714A02">
      <w:pPr>
        <w:jc w:val="both"/>
        <w:rPr>
          <w:rFonts w:hAnsi="Times New Roman" w:ascii="Times New Roman"/>
          <w:szCs w:val="24"/>
          <w:lang w:val="hr-HR"/>
        </w:rPr>
      </w:pP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t>Vesna Malenica</w:t>
      </w:r>
      <w:r w:rsidR="00FC5F37" w:rsidRPr="00660135">
        <w:rPr>
          <w:rFonts w:hAnsi="Times New Roman" w:ascii="Times New Roman"/>
          <w:szCs w:val="24"/>
          <w:lang w:val="hr-HR"/>
        </w:rPr>
        <w:t xml:space="preserve"> </w:t>
      </w:r>
      <w:r w:rsidR="001E6A7C">
        <w:rPr>
          <w:rFonts w:hAnsi="Times New Roman" w:ascii="Times New Roman"/>
          <w:szCs w:val="24"/>
          <w:lang w:val="hr-HR"/>
        </w:rPr>
        <w:t xml:space="preserve">v. r. </w:t>
      </w:r>
    </w:p>
    <w:p w:rsidRDefault="001E6A7C" w:rsidR="001E6A7C" w:rsidRPr="00660135">
      <w:pPr>
        <w:jc w:val="both"/>
        <w:rPr>
          <w:rFonts w:hAnsi="Times New Roman" w:ascii="Times New Roman"/>
          <w:szCs w:val="24"/>
          <w:lang w:val="hr-HR"/>
        </w:rPr>
      </w:pPr>
    </w:p>
    <w:p w:rsidRDefault="001E6A7C" w:rsidP="00AB7A2F" w:rsidR="001E6A7C">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1E6A7C" w:rsidP="00995CE9" w:rsidR="001E6A7C"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204AAA" w:rsidP="00204AAA" w:rsidR="00204AAA">
      <w:pPr>
        <w:jc w:val="both"/>
        <w:rPr>
          <w:rFonts w:hAnsi="Times New Roman" w:ascii="Times New Roman"/>
          <w:szCs w:val="24"/>
          <w:lang w:val="hr-HR"/>
        </w:rPr>
      </w:pPr>
    </w:p>
    <w:p w:rsidRDefault="00204AAA" w:rsidP="007163AD" w:rsidR="00204AAA" w:rsidRPr="00660135">
      <w:pPr>
        <w:jc w:val="both"/>
        <w:rPr>
          <w:rFonts w:hAnsi="Times New Roman" w:ascii="Times New Roman"/>
          <w:szCs w:val="24"/>
          <w:lang w:val="hr-HR"/>
        </w:rPr>
      </w:pPr>
    </w:p>
    <w:p w:rsidRDefault="007163AD" w:rsidR="007163AD"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721710" w:rsidR="00721710" w:rsidRPr="00660135">
      <w:pPr>
        <w:jc w:val="both"/>
        <w:rPr>
          <w:rFonts w:hAnsi="Times New Roman" w:ascii="Times New Roman"/>
          <w:szCs w:val="24"/>
          <w:lang w:val="hr-HR"/>
        </w:rPr>
      </w:pPr>
    </w:p>
    <w:p w:rsidRDefault="0058423B" w:rsidP="00BE1823" w:rsidR="0058423B" w:rsidRPr="00660135">
      <w:pPr>
        <w:jc w:val="both"/>
        <w:rPr>
          <w:rFonts w:hAnsi="Times New Roman" w:ascii="Times New Roman"/>
          <w:szCs w:val="24"/>
          <w:lang w:val="hr-HR"/>
        </w:rPr>
      </w:pPr>
    </w:p>
    <w:p w:rsidRDefault="00BE1823" w:rsidP="00BE1823" w:rsidR="00BE1823" w:rsidRPr="00660135">
      <w:pPr>
        <w:jc w:val="both"/>
        <w:rPr>
          <w:rFonts w:hAnsi="Times New Roman" w:ascii="Times New Roman"/>
          <w:szCs w:val="24"/>
          <w:lang w:val="hr-HR"/>
        </w:rPr>
      </w:pP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p>
    <w:p w:rsidRDefault="00BE1823" w:rsidP="00BE1823" w:rsidR="00BE1823" w:rsidRPr="00660135">
      <w:pPr>
        <w:jc w:val="both"/>
        <w:rPr>
          <w:rFonts w:hAnsi="Times New Roman" w:ascii="Times New Roman"/>
          <w:szCs w:val="24"/>
          <w:lang w:val="hr-HR"/>
        </w:rPr>
      </w:pP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r w:rsidRPr="00660135">
        <w:rPr>
          <w:rFonts w:hAnsi="Times New Roman" w:ascii="Times New Roman"/>
          <w:szCs w:val="24"/>
          <w:lang w:val="hr-HR"/>
        </w:rPr>
        <w:tab/>
      </w:r>
    </w:p>
    <w:p w:rsidRDefault="00423D24" w:rsidP="00BE1823" w:rsidR="00423D24" w:rsidRPr="00660135">
      <w:pPr>
        <w:rPr>
          <w:rFonts w:hAnsi="Times New Roman" w:ascii="Times New Roman"/>
          <w:szCs w:val="24"/>
          <w:lang w:val="hr-HR"/>
        </w:rPr>
      </w:pPr>
    </w:p>
    <w:sectPr w:rsidSect="00246AF6" w:rsidR="00423D24" w:rsidRPr="00660135">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9CE" w:rsidR="009969CE">
      <w:r>
        <w:separator/>
      </w:r>
    </w:p>
  </w:endnote>
  <w:endnote w:id="0" w:type="continuationSeparator">
    <w:p w:rsidRDefault="009969CE" w:rsidR="009969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9CE" w:rsidR="009969CE">
      <w:r>
        <w:separator/>
      </w:r>
    </w:p>
  </w:footnote>
  <w:footnote w:id="0" w:type="continuationSeparator">
    <w:p w:rsidRDefault="009969CE" w:rsidR="009969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072C" w:rsidP="001B56D7" w:rsidR="0051072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6A7C">
      <w:rPr>
        <w:rStyle w:val="Brojstranice"/>
        <w:noProof/>
      </w:rPr>
      <w:t>2</w:t>
    </w:r>
    <w:r>
      <w:rPr>
        <w:rStyle w:val="Brojstranice"/>
      </w:rPr>
      <w:fldChar w:fldCharType="end"/>
    </w:r>
  </w:p>
  <w:p w:rsidRDefault="0051072C" w:rsidP="001B56D7" w:rsidR="0051072C">
    <w:pPr>
      <w:pStyle w:val="Zaglavlje"/>
      <w:ind w:right="360"/>
    </w:pPr>
    <w:r>
      <w:rPr>
        <w:rFonts w:hAnsi="Verdana" w:ascii="Verdana"/>
        <w:sz w:val="20"/>
        <w:lang w:val="pl-PL"/>
      </w:rPr>
      <w:tab/>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3A77"/>
    <w:rsid w:val="00042000"/>
    <w:rsid w:val="00055B11"/>
    <w:rsid w:val="001B56D7"/>
    <w:rsid w:val="001E6A7C"/>
    <w:rsid w:val="00204AAA"/>
    <w:rsid w:val="0022399F"/>
    <w:rsid w:val="00244798"/>
    <w:rsid w:val="00246AF6"/>
    <w:rsid w:val="00260335"/>
    <w:rsid w:val="00272D85"/>
    <w:rsid w:val="002D0CCE"/>
    <w:rsid w:val="00355ADF"/>
    <w:rsid w:val="0037556C"/>
    <w:rsid w:val="00382599"/>
    <w:rsid w:val="00393AD5"/>
    <w:rsid w:val="003A30A7"/>
    <w:rsid w:val="003C4EA2"/>
    <w:rsid w:val="003D2375"/>
    <w:rsid w:val="003E7814"/>
    <w:rsid w:val="0042192B"/>
    <w:rsid w:val="00423D24"/>
    <w:rsid w:val="00434A9A"/>
    <w:rsid w:val="00470C7A"/>
    <w:rsid w:val="00474893"/>
    <w:rsid w:val="004B5C86"/>
    <w:rsid w:val="004C355D"/>
    <w:rsid w:val="004D1537"/>
    <w:rsid w:val="0051072C"/>
    <w:rsid w:val="005154D1"/>
    <w:rsid w:val="005434B5"/>
    <w:rsid w:val="0058423B"/>
    <w:rsid w:val="005D4449"/>
    <w:rsid w:val="005D7711"/>
    <w:rsid w:val="00642964"/>
    <w:rsid w:val="00660135"/>
    <w:rsid w:val="006C4988"/>
    <w:rsid w:val="00714A02"/>
    <w:rsid w:val="007163AD"/>
    <w:rsid w:val="00721710"/>
    <w:rsid w:val="00726117"/>
    <w:rsid w:val="00781EB3"/>
    <w:rsid w:val="007C5ECF"/>
    <w:rsid w:val="007F131A"/>
    <w:rsid w:val="007F2F1E"/>
    <w:rsid w:val="00826BA8"/>
    <w:rsid w:val="00884FAC"/>
    <w:rsid w:val="008A0711"/>
    <w:rsid w:val="008F1F92"/>
    <w:rsid w:val="008F2FB9"/>
    <w:rsid w:val="009064B0"/>
    <w:rsid w:val="009429FA"/>
    <w:rsid w:val="00942FD6"/>
    <w:rsid w:val="0099587B"/>
    <w:rsid w:val="009969CE"/>
    <w:rsid w:val="009A1176"/>
    <w:rsid w:val="009D3F6D"/>
    <w:rsid w:val="00A07FFD"/>
    <w:rsid w:val="00A47C9A"/>
    <w:rsid w:val="00A87070"/>
    <w:rsid w:val="00AE45F1"/>
    <w:rsid w:val="00B51EC0"/>
    <w:rsid w:val="00B629F7"/>
    <w:rsid w:val="00BB0AD5"/>
    <w:rsid w:val="00BE1823"/>
    <w:rsid w:val="00C40562"/>
    <w:rsid w:val="00C96043"/>
    <w:rsid w:val="00CC3692"/>
    <w:rsid w:val="00CD1823"/>
    <w:rsid w:val="00CF20E5"/>
    <w:rsid w:val="00CF67E3"/>
    <w:rsid w:val="00D33CAF"/>
    <w:rsid w:val="00DC4B67"/>
    <w:rsid w:val="00E13A05"/>
    <w:rsid w:val="00E1723D"/>
    <w:rsid w:val="00E20CDB"/>
    <w:rsid w:val="00E26BD1"/>
    <w:rsid w:val="00E350B8"/>
    <w:rsid w:val="00E90B5F"/>
    <w:rsid w:val="00ED10DB"/>
    <w:rsid w:val="00F2605A"/>
    <w:rsid w:val="00F279DC"/>
    <w:rsid w:val="00F543A3"/>
    <w:rsid w:val="00F60CB6"/>
    <w:rsid w:val="00F77CDF"/>
    <w:rsid w:val="00FC28EC"/>
    <w:rsid w:val="00FC5F37"/>
    <w:rsid w:val="00FC78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cs="Tahoma" w:hAnsi="Tahoma" w:ascii="Tahoma"/>
      <w:sz w:val="16"/>
      <w:szCs w:val="16"/>
    </w:rPr>
  </w:style>
  <w:style w:customStyle="true" w:styleId="TekstbaloniaChar" w:type="character">
    <w:name w:val="Tekst balončića Char"/>
    <w:basedOn w:val="Zadanifontodlomka"/>
    <w:link w:val="Tekstbalonia"/>
    <w:rsid w:val="00355ADF"/>
    <w:rPr>
      <w:rFonts w:cs="Tahoma" w:hAnsi="Tahoma" w:ascii="Tahoma"/>
      <w:sz w:val="16"/>
      <w:szCs w:val="16"/>
      <w:lang w:val="en-GB"/>
    </w:rPr>
  </w:style>
  <w:style w:styleId="Tekstrezerviranogmjesta" w:type="character">
    <w:name w:val="Placeholder Text"/>
    <w:basedOn w:val="Zadanifontodlomka"/>
    <w:uiPriority w:val="99"/>
    <w:semiHidden/>
    <w:rsid w:val="001E6A7C"/>
    <w:rPr>
      <w:color w:val="808080"/>
      <w:bdr w:space="0" w:sz="0" w:color="auto" w:val="none"/>
      <w:shd w:fill="auto" w:color="auto" w:val="clear"/>
    </w:rPr>
  </w:style>
  <w:style w:customStyle="true" w:styleId="eSPISCCParagraphDefaultFont" w:type="character">
    <w:name w:val="eSPIS_CC_Paragraph Default Font"/>
    <w:basedOn w:val="Zadanifontodlomka"/>
    <w:rsid w:val="001E6A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6A7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E6A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6A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ascii="Tahoma" w:cs="Tahoma" w:hAnsi="Tahoma"/>
      <w:sz w:val="16"/>
      <w:szCs w:val="16"/>
    </w:rPr>
  </w:style>
  <w:style w:customStyle="1" w:styleId="TekstbaloniaChar" w:type="character">
    <w:name w:val="Tekst balončića Char"/>
    <w:basedOn w:val="Zadanifontodlomka"/>
    <w:link w:val="Tekstbalonia"/>
    <w:rsid w:val="00355ADF"/>
    <w:rPr>
      <w:rFonts w:ascii="Tahoma" w:cs="Tahoma" w:hAnsi="Tahoma"/>
      <w:sz w:val="16"/>
      <w:szCs w:val="16"/>
      <w:lang w:val="en-GB"/>
    </w:rPr>
  </w:style>
  <w:style w:styleId="Tekstrezerviranogmjesta" w:type="character">
    <w:name w:val="Placeholder Text"/>
    <w:basedOn w:val="Zadanifontodlomka"/>
    <w:uiPriority w:val="99"/>
    <w:semiHidden/>
    <w:rsid w:val="001E6A7C"/>
    <w:rPr>
      <w:color w:val="808080"/>
      <w:bdr w:color="auto" w:space="0" w:sz="0" w:val="none"/>
      <w:shd w:color="auto" w:fill="auto" w:val="clear"/>
    </w:rPr>
  </w:style>
  <w:style w:customStyle="1" w:styleId="eSPISCCParagraphDefaultFont" w:type="character">
    <w:name w:val="eSPIS_CC_Paragraph Default Font"/>
    <w:basedOn w:val="Zadanifontodlomka"/>
    <w:rsid w:val="001E6A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6A7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E6A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6A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ukinuto rješenje o otvaranju st. postupka</izvorni_sadrzaj>
    <derivirana_varijabla naziv="DomainObject.Primjedba_1">ukinuto rješenje o otvaranju st. postupka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2015.</izvorni_sadrzaj>
    <derivirana_varijabla naziv="DomainObject.Predmet.DatumOsnivanja_1">24.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SUNČANA STAZA ZAGREB d.o.o. za hotelijerstvo; SUNČANA STAZA ZAGREB d.o.o.; SUNČANA STAZA ZAGREB d.o.o.</izvorni_sadrzaj>
    <derivirana_varijabla naziv="DomainObject.Predmet.ProtustrankaFormated_1">  SUNČANA STAZA ZAGREB d.o.o. za hotelijerstvo; SUNČANA STAZA ZAGREB d.o.o.; SUNČANA STAZA ZAGREB d.o.o.</derivirana_varijabla>
  </DomainObject.Predmet.ProtustrankaFormated>
  <DomainObject.Predmet.ProtustrankaFormatedOIB>
    <izvorni_sadrzaj>  SUNČANA STAZA ZAGREB d.o.o. za hotelijerstvo, OIB 45001876099; SUNČANA STAZA ZAGREB d.o.o., OIB 45001876099; SUNČANA STAZA ZAGREB d.o.o., OIB 45001876099</izvorni_sadrzaj>
    <derivirana_varijabla naziv="DomainObject.Predmet.ProtustrankaFormatedOIB_1">  SUNČANA STAZA ZAGREB d.o.o. za hotelijerstvo, OIB 45001876099; SUNČANA STAZA ZAGREB d.o.o., OIB 45001876099; SUNČANA STAZA ZAGREB d.o.o., OIB 45001876099</derivirana_varijabla>
  </DomainObject.Predmet.ProtustrankaFormatedOIB>
  <DomainObject.Predmet.ProtustrankaFormatedWithAdress>
    <izvorni_sadrzaj> SUNČANA STAZA ZAGREB d.o.o. za hotelijerstvo, Jankomir 27, 10000 Zagreb; SUNČANA STAZA ZAGREB d.o.o., Jankomir 27, 10000 Zagreb; SUNČANA STAZA ZAGREB d.o.o., Jankomir 27, 10000 Zagreb</izvorni_sadrzaj>
    <derivirana_varijabla naziv="DomainObject.Predmet.ProtustrankaFormatedWithAdress_1"> SUNČANA STAZA ZAGREB d.o.o. za hotelijerstvo, Jankomir 27, 10000 Zagreb; SUNČANA STAZA ZAGREB d.o.o., Jankomir 27, 10000 Zagreb; SUNČANA STAZA ZAGREB d.o.o., Jankomir 27, 10000 Zagreb</derivirana_varijabla>
  </DomainObject.Predmet.ProtustrankaFormatedWithAdress>
  <DomainObject.Predmet.ProtustrankaFormatedWithAdressOIB>
    <izvorni_sadrzaj> 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FormatedWithAdressOIB_1"> SUNČANA STAZA ZAGREB d.o.o. za hotelijerstvo, OIB 45001876099, Jankomir 27, 10000 Zagreb; SUNČANA STAZA ZAGREB d.o.o., OIB 45001876099, Jankomir 27, 10000 Zagreb; SUNČANA STAZA ZAGREB d.o.o., OIB 45001876099, Jankomir 27, 10000 Zagreb</derivirana_varijabla>
  </DomainObject.Predmet.ProtustrankaFormatedWithAdressOIB>
  <DomainObject.Predmet.ProtustrankaWithAdress>
    <izvorni_sadrzaj>SUNČANA STAZA ZAGREB d.o.o. za hotelijerstvo Jankomir 27, 10000 Zagreb, SUNČANA STAZA ZAGREB d.o.o. Jankomir 27, 10000 Zagreb, SUNČANA STAZA ZAGREB d.o.o. Jankomir 27, 10000 Zagreb</izvorni_sadrzaj>
    <derivirana_varijabla naziv="DomainObject.Predmet.ProtustrankaWithAdress_1">SUNČANA STAZA ZAGREB d.o.o. za hotelijerstvo Jankomir 27, 10000 Zagreb, SUNČANA STAZA ZAGREB d.o.o. Jankomir 27, 10000 Zagreb, SUNČANA STAZA ZAGREB d.o.o. Jankomir 27, 10000 Zagreb</derivirana_varijabla>
  </DomainObject.Predmet.ProtustrankaWithAdress>
  <DomainObject.Predmet.ProtustrankaWithAdressOIB>
    <izvorni_sadrzaj>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WithAdressOIB_1">SUNČANA STAZA ZAGREB d.o.o. za hotelijerstvo, OIB 45001876099, Jankomir 27, 10000 Zagreb, SUNČANA STAZA ZAGREB d.o.o., OIB 45001876099, Jankomir 27, 10000 Zagreb, SUNČANA STAZA ZAGREB d.o.o., OIB 45001876099, Jankomir 27, 10000 Zagreb</derivirana_varijabla>
  </DomainObject.Predmet.ProtustrankaWithAdressOIB>
  <DomainObject.Predmet.ProtustrankaNazivFormated>
    <izvorni_sadrzaj>SUNČANA STAZA ZAGREB d.o.o. za hotelijerstvo,SUNČANA STAZA ZAGREB d.o.o.,SUNČANA STAZA ZAGREB d.o.o.</izvorni_sadrzaj>
    <derivirana_varijabla naziv="DomainObject.Predmet.ProtustrankaNazivFormated_1">SUNČANA STAZA ZAGREB d.o.o. za hotelijerstvo,SUNČANA STAZA ZAGREB d.o.o.,SUNČANA STAZA ZAGREB d.o.o.</derivirana_varijabla>
  </DomainObject.Predmet.ProtustrankaNazivFormated>
  <DomainObject.Predmet.ProtustrankaNazivFormatedOIB>
    <izvorni_sadrzaj>SUNČANA STAZA ZAGREB d.o.o. za hotelijerstvo, OIB 45001876099,SUNČANA STAZA ZAGREB d.o.o., OIB 45001876099,SUNČANA STAZA ZAGREB d.o.o., OIB 45001876099</izvorni_sadrzaj>
    <derivirana_varijabla naziv="DomainObject.Predmet.ProtustrankaNazivFormatedOIB_1">SUNČANA STAZA ZAGREB d.o.o. za hotelijerstvo, OIB 45001876099,SUNČANA STAZA ZAGREB d.o.o., OIB 45001876099,SUNČANA STAZA ZAGREB d.o.o., OIB 45001876099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Lacković; Martina Soko; Catherine Mićić; Krešimir Čekolj; Dubravko Kralj; Tajana Lacković; FINA Regionalni centar Zagreb</izvorni_sadrzaj>
    <derivirana_varijabla naziv="DomainObject.Predmet.StrankaFormated_1">  Tajana Lacković; Martina Soko; Catherine Mićić; Krešimir Čekolj; Dubravko Kralj; Tajana Lacković; FINA Regionalni centar Zagreb</derivirana_varijabla>
  </DomainObject.Predmet.StrankaFormated>
  <DomainObject.Predmet.StrankaFormatedOIB>
    <izvorni_sadrzaj>  Tajana Lacković, OIB 84120524305; Martina Soko, OIB 91171099020; Catherine Mićić, OIB 79343015046; Krešimir Čekolj, OIB 44203221071; Dubravko Kralj, OIB 91776184896; Tajana Lacković, OIB 84120524305; FINA Regionalni centar Zagreb, OIB 85821130368</izvorni_sadrzaj>
    <derivirana_varijabla naziv="DomainObject.Predmet.StrankaFormatedOIB_1">  Tajana Lacković, OIB 84120524305; Martina Soko, OIB 91171099020; Catherine Mićić, OIB 79343015046; Krešimir Čekolj, OIB 44203221071; Dubravko Kralj, OIB 91776184896; Tajana Lacković, OIB 84120524305; FINA Regionalni centar Zagreb, OIB 85821130368</derivirana_varijabla>
  </DomainObject.Predmet.StrankaFormatedOIB>
  <DomainObject.Predmet.StrankaFormatedWithAdress>
    <izvorni_sadrzaj>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izvorni_sadrzaj>
    <derivirana_varijabla naziv="DomainObject.Predmet.StrankaFormatedWithAdress_1">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derivirana_varijabla>
  </DomainObject.Predmet.StrankaFormatedWithAdress>
  <DomainObject.Predmet.StrankaFormatedWithAdressOIB>
    <izvorni_sadrzaj>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izvorni_sadrzaj>
    <derivirana_varijabla naziv="DomainObject.Predmet.StrankaFormatedWithAdressOIB_1">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derivirana_varijabla>
  </DomainObject.Predmet.StrankaFormatedWithAdressOIB>
  <DomainObject.Predmet.StrankaWithAdress>
    <izvorni_sadrzaj>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izvorni_sadrzaj>
    <derivirana_varijabla naziv="DomainObject.Predmet.StrankaWithAdress_1">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derivirana_varijabla>
  </DomainObject.Predmet.StrankaWithAdress>
  <DomainObject.Predmet.StrankaWithAdressOIB>
    <izvorni_sadrzaj>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izvorni_sadrzaj>
    <derivirana_varijabla naziv="DomainObject.Predmet.StrankaWithAdressOIB_1">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derivirana_varijabla>
  </DomainObject.Predmet.StrankaWithAdressOIB>
  <DomainObject.Predmet.StrankaNazivFormated>
    <izvorni_sadrzaj>Tajana Lacković,Martina Soko,Catherine Mićić,Krešimir Čekolj,Dubravko Kralj,Tajana Lacković,FINA Regionalni centar Zagreb</izvorni_sadrzaj>
    <derivirana_varijabla naziv="DomainObject.Predmet.StrankaNazivFormated_1">Tajana Lacković,Martina Soko,Catherine Mićić,Krešimir Čekolj,Dubravko Kralj,Tajana Lacković,FINA Regionalni centar Zagreb</derivirana_varijabla>
  </DomainObject.Predmet.StrankaNazivFormated>
  <DomainObject.Predmet.StrankaNazivFormatedOIB>
    <izvorni_sadrzaj>Tajana Lacković, OIB 84120524305,Martina Soko, OIB 91171099020,Catherine Mićić, OIB 79343015046,Krešimir Čekolj, OIB 44203221071,Dubravko Kralj, OIB 91776184896,Tajana Lacković, OIB 84120524305,FINA Regionalni centar Zagreb, OIB 85821130368</izvorni_sadrzaj>
    <derivirana_varijabla naziv="DomainObject.Predmet.StrankaNazivFormatedOIB_1">Tajana Lacković, OIB 84120524305,Martina Soko, OIB 91171099020,Catherine Mićić, OIB 79343015046,Krešimir Čekolj, OIB 44203221071,Dubravko Kralj, OIB 91776184896,Tajana Lacković, OIB 84120524305,FINA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Formated_1">
      <item>Tajana Lacković</item>
      <item>Martina Soko</item>
      <item>Catherine Mićić</item>
      <item>Krešimir Čekolj</item>
      <item>Dubravko Kralj</item>
      <item>Tajana Lacković</item>
      <item>FINA Regionalni centar Zagreb</item>
    </derivirana_varijabla>
  </DomainObject.Predmet.StrankaListFormated>
  <DomainObject.Predmet.StrankaList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FormatedOIB>
  <DomainObject.Predmet.StrankaListFormatedWithAdress>
    <izvorni_sadrzaj>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izvorni_sadrzaj>
    <derivirana_varijabla naziv="DomainObject.Predmet.StrankaListFormatedWithAdress_1">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derivirana_varijabla>
  </DomainObject.Predmet.StrankaListFormatedWithAdress>
  <DomainObject.Predmet.StrankaListFormatedWithAdressOIB>
    <izvorni_sadrzaj>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izvorni_sadrzaj>
    <derivirana_varijabla naziv="DomainObject.Predmet.StrankaListFormatedWithAdressOIB_1">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derivirana_varijabla>
  </DomainObject.Predmet.StrankaListFormatedWithAdressOIB>
  <DomainObject.Predmet.StrankaListNaziv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NazivFormated_1">
      <item>Tajana Lacković</item>
      <item>Martina Soko</item>
      <item>Catherine Mićić</item>
      <item>Krešimir Čekolj</item>
      <item>Dubravko Kralj</item>
      <item>Tajana Lacković</item>
      <item>FINA Regionalni centar Zagreb</item>
    </derivirana_varijabla>
  </DomainObject.Predmet.StrankaListNazivFormated>
  <DomainObject.Predmet.StrankaListNaziv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Naziv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NazivFormatedOIB>
  <DomainObject.Predmet.ProtuStrankaListFormated>
    <izvorni_sadrzaj>
      <item>SUNČANA STAZA ZAGREB d.o.o. za hotelijerstvo</item>
      <item>SUNČANA STAZA ZAGREB d.o.o.</item>
      <item>SUNČANA STAZA ZAGREB d.o.o.</item>
    </izvorni_sadrzaj>
    <derivirana_varijabla naziv="DomainObject.Predmet.ProtuStrankaListFormated_1">
      <item>SUNČANA STAZA ZAGREB d.o.o. za hotelijerstvo</item>
      <item>SUNČANA STAZA ZAGREB d.o.o.</item>
      <item>SUNČANA STAZA ZAGREB d.o.o.</item>
    </derivirana_varijabla>
  </DomainObject.Predmet.ProtuStrankaListFormated>
  <DomainObject.Predmet.ProtuStrankaListFormatedOIB>
    <izvorni_sadrzaj>
      <item>SUNČANA STAZA ZAGREB d.o.o. za hotelijerstvo, OIB 45001876099</item>
      <item>SUNČANA STAZA ZAGREB d.o.o., OIB 45001876099</item>
      <item>SUNČANA STAZA ZAGREB d.o.o., OIB 45001876099</item>
    </izvorni_sadrzaj>
    <derivirana_varijabla naziv="DomainObject.Predmet.ProtuStrankaListFormatedOIB_1">
      <item>SUNČANA STAZA ZAGREB d.o.o. za hotelijerstvo, OIB 45001876099</item>
      <item>SUNČANA STAZA ZAGREB d.o.o., OIB 45001876099</item>
      <item>SUNČANA STAZA ZAGREB d.o.o., OIB 45001876099</item>
    </derivirana_varijabla>
  </DomainObject.Predmet.ProtuStrankaListFormatedOIB>
  <DomainObject.Predmet.ProtuStrankaListFormatedWithAdress>
    <izvorni_sadrzaj>
      <item>SUNČANA STAZA ZAGREB d.o.o. za hotelijerstvo, Jankomir 27, 10000 Zagreb</item>
      <item>SUNČANA STAZA ZAGREB d.o.o., Jankomir 27, 10000 Zagreb</item>
      <item>SUNČANA STAZA ZAGREB d.o.o., Jankomir 27, 10000 Zagreb</item>
    </izvorni_sadrzaj>
    <derivirana_varijabla naziv="DomainObject.Predmet.ProtuStrankaListFormatedWithAdress_1">
      <item>SUNČANA STAZA ZAGREB d.o.o. za hotelijerstvo, Jankomir 27, 10000 Zagreb</item>
      <item>SUNČANA STAZA ZAGREB d.o.o., Jankomir 27, 10000 Zagreb</item>
      <item>SUNČANA STAZA ZAGREB d.o.o., Jankomir 27, 10000 Zagreb</item>
    </derivirana_varijabla>
  </DomainObject.Predmet.ProtuStrankaListFormatedWithAdress>
  <DomainObject.Predmet.ProtuStrankaListFormatedWithAdressOIB>
    <izvorni_sadrzaj>
      <item>SUNČANA STAZA ZAGREB d.o.o. za hotelijerstvo, OIB 45001876099, Jankomir 27, 10000 Zagreb</item>
      <item>SUNČANA STAZA ZAGREB d.o.o., OIB 45001876099, Jankomir 27, 10000 Zagreb</item>
      <item>SUNČANA STAZA ZAGREB d.o.o., OIB 45001876099, Jankomir 27, 10000 Zagreb</item>
    </izvorni_sadrzaj>
    <derivirana_varijabla naziv="DomainObject.Predmet.ProtuStrankaListFormatedWithAdressOIB_1">
      <item>SUNČANA STAZA ZAGREB d.o.o. za hotelijerstvo, OIB 45001876099, Jankomir 27, 10000 Zagreb</item>
      <item>SUNČANA STAZA ZAGREB d.o.o., OIB 45001876099, Jankomir 27, 10000 Zagreb</item>
      <item>SUNČANA STAZA ZAGREB d.o.o., OIB 45001876099, Jankomir 27, 10000 Zagreb</item>
    </derivirana_varijabla>
  </DomainObject.Predmet.ProtuStrankaListFormatedWithAdressOIB>
  <DomainObject.Predmet.ProtuStrankaListNazivFormated>
    <izvorni_sadrzaj>
      <item>SUNČANA STAZA ZAGREB d.o.o. za hotelijerstvo</item>
      <item>SUNČANA STAZA ZAGREB d.o.o.</item>
      <item>SUNČANA STAZA ZAGREB d.o.o.</item>
    </izvorni_sadrzaj>
    <derivirana_varijabla naziv="DomainObject.Predmet.ProtuStrankaListNazivFormated_1">
      <item>SUNČANA STAZA ZAGREB d.o.o. za hotelijerstvo</item>
      <item>SUNČANA STAZA ZAGREB d.o.o.</item>
      <item>SUNČANA STAZA ZAGREB d.o.o.</item>
    </derivirana_varijabla>
  </DomainObject.Predmet.ProtuStrankaListNazivFormated>
  <DomainObject.Predmet.ProtuStrankaListNazivFormatedOIB>
    <izvorni_sadrzaj>
      <item>SUNČANA STAZA ZAGREB d.o.o. za hotelijerstvo, OIB 45001876099</item>
      <item>SUNČANA STAZA ZAGREB d.o.o., OIB 45001876099</item>
      <item>SUNČANA STAZA ZAGREB d.o.o., OIB 45001876099</item>
    </izvorni_sadrzaj>
    <derivirana_varijabla naziv="DomainObject.Predmet.ProtuStrankaListNazivFormatedOIB_1">
      <item>SUNČANA STAZA ZAGREB d.o.o. za hotelijerstvo, OIB 45001876099</item>
      <item>SUNČANA STAZA ZAGREB d.o.o., OIB 45001876099</item>
      <item>SUNČANA STAZA ZAGREB d.o.o., OIB 45001876099</item>
    </derivirana_varijabla>
  </DomainObject.Predmet.ProtuStrankaListNazivFormatedOIB>
  <DomainObject.Predmet.OstaliListFormated>
    <izvorni_sadrzaj>
      <item>Miroslav Trninić</item>
      <item>Višnja Galešić</item>
      <item>Božena Zadro</item>
      <item>Davorka Huljev</item>
      <item>Božana Zadro</item>
      <item>Mirko Kostelac</item>
    </izvorni_sadrzaj>
    <derivirana_varijabla naziv="DomainObject.Predmet.OstaliListFormated_1">
      <item>Miroslav Trninić</item>
      <item>Višnja Galešić</item>
      <item>Božena Zadro</item>
      <item>Davorka Huljev</item>
      <item>Božana Zadro</item>
      <item>Mirko Kostelac</item>
    </derivirana_varijabla>
  </DomainObject.Predmet.OstaliListFormated>
  <DomainObject.Predmet.OstaliListFormatedOIB>
    <izvorni_sadrzaj>
      <item>Miroslav Trninić, OIB 07211623758</item>
      <item>Višnja Galešić, OIB 29924119638</item>
      <item>Božena Zadro, OIB 19473463072</item>
      <item>Davorka Huljev, OIB 34743014377</item>
      <item>Božana Zadro</item>
      <item>Mirko Kostelac, OIB 97217348241</item>
    </izvorni_sadrzaj>
    <derivirana_varijabla naziv="DomainObject.Predmet.OstaliListFormatedOIB_1">
      <item>Miroslav Trninić, OIB 07211623758</item>
      <item>Višnja Galešić, OIB 29924119638</item>
      <item>Božena Zadro, OIB 19473463072</item>
      <item>Davorka Huljev, OIB 34743014377</item>
      <item>Božana Zadro</item>
      <item>Mirko Kostelac, OIB 97217348241</item>
    </derivirana_varijabla>
  </DomainObject.Predmet.OstaliListFormatedOIB>
  <DomainObject.Predmet.OstaliListFormatedWithAdress>
    <izvorni_sadrzaj>
      <item>Miroslav Trninić, Zinke Kunc 1, 10000 Zagreb</item>
      <item>Višnja Galešić, Jurišićeva 24/1, 10000 Zagreb</item>
      <item>Božena Zadro, Savska Opatovina 30, 10000 Zagreb</item>
      <item>Davorka Huljev, Miramarska 13d, 10000 Zagreb</item>
      <item>Božana Zadro, Savska Opatovina 30/I kat, 10000 Zagreb</item>
      <item>Mirko Kostelac, Ulica Ante Topić-Mimare 50, 10000 Zagreb</item>
    </izvorni_sadrzaj>
    <derivirana_varijabla naziv="DomainObject.Predmet.OstaliListFormatedWithAdress_1">
      <item>Miroslav Trninić, Zinke Kunc 1, 10000 Zagreb</item>
      <item>Višnja Galešić, Jurišićeva 24/1, 10000 Zagreb</item>
      <item>Božena Zadro, Savska Opatovina 30, 10000 Zagreb</item>
      <item>Davorka Huljev, Miramarska 13d, 10000 Zagreb</item>
      <item>Božana Zadro, Savska Opatovina 30/I kat, 10000 Zagreb</item>
      <item>Mirko Kostelac, Ulica Ante Topić-Mimare 50, 10000 Zagreb</item>
    </derivirana_varijabla>
  </DomainObject.Predmet.OstaliListFormatedWithAdress>
  <DomainObject.Predmet.OstaliListFormatedWithAdressOIB>
    <izvorni_sadrzaj>
      <item>Miroslav Trninić, OIB 07211623758, Zinke Kunc 1, 10000 Zagreb</item>
      <item>Višnja Galešić, OIB 29924119638, Jurišićeva 24/1, 10000 Zagreb</item>
      <item>Božena Zadro, OIB 19473463072, Savska Opatovina 30, 10000 Zagreb</item>
      <item>Davorka Huljev, OIB 34743014377, Miramarska 13d, 10000 Zagreb</item>
      <item>Božana Zadro, Savska Opatovina 30/I kat, 10000 Zagreb</item>
      <item>Mirko Kostelac, OIB 97217348241, Ulica Ante Topić-Mimare 50, 10000 Zagreb</item>
    </izvorni_sadrzaj>
    <derivirana_varijabla naziv="DomainObject.Predmet.OstaliListFormatedWithAdressOIB_1">
      <item>Miroslav Trninić, OIB 07211623758, Zinke Kunc 1, 10000 Zagreb</item>
      <item>Višnja Galešić, OIB 29924119638, Jurišićeva 24/1, 10000 Zagreb</item>
      <item>Božena Zadro, OIB 19473463072, Savska Opatovina 30, 10000 Zagreb</item>
      <item>Davorka Huljev, OIB 34743014377, Miramarska 13d, 10000 Zagreb</item>
      <item>Božana Zadro, Savska Opatovina 30/I kat, 10000 Zagreb</item>
      <item>Mirko Kostelac, OIB 97217348241, Ulica Ante Topić-Mimare 50, 10000 Zagreb</item>
    </derivirana_varijabla>
  </DomainObject.Predmet.OstaliListFormatedWithAdressOIB>
  <DomainObject.Predmet.OstaliListNazivFormated>
    <izvorni_sadrzaj>
      <item>Miroslav Trninić</item>
      <item>Višnja Galešić</item>
      <item>Božena Zadro</item>
      <item>Davorka Huljev</item>
      <item>Božana Zadro</item>
      <item>Mirko Kostelac</item>
    </izvorni_sadrzaj>
    <derivirana_varijabla naziv="DomainObject.Predmet.OstaliListNazivFormated_1">
      <item>Miroslav Trninić</item>
      <item>Višnja Galešić</item>
      <item>Božena Zadro</item>
      <item>Davorka Huljev</item>
      <item>Božana Zadro</item>
      <item>Mirko Kostelac</item>
    </derivirana_varijabla>
  </DomainObject.Predmet.OstaliListNazivFormated>
  <DomainObject.Predmet.OstaliListNazivFormatedOIB>
    <izvorni_sadrzaj>
      <item>Miroslav Trninić, OIB 07211623758</item>
      <item>Višnja Galešić, OIB 29924119638</item>
      <item>Božena Zadro, OIB 19473463072</item>
      <item>Davorka Huljev, OIB 34743014377</item>
      <item>Božana Zadro</item>
      <item>Mirko Kostelac, OIB 97217348241</item>
    </izvorni_sadrzaj>
    <derivirana_varijabla naziv="DomainObject.Predmet.OstaliListNazivFormatedOIB_1">
      <item>Miroslav Trninić, OIB 07211623758</item>
      <item>Višnja Galešić, OIB 29924119638</item>
      <item>Božena Zadro, OIB 19473463072</item>
      <item>Davorka Huljev, OIB 34743014377</item>
      <item>Božana Zadro</item>
      <item>Mirko Kostelac, OIB 97217348241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Tajana Lacković i dr.</izvorni_sadrzaj>
    <derivirana_varijabla naziv="DomainObject.Predmet.StrankaIDrugi_1">Tajana Lacković i dr.</derivirana_varijabla>
  </DomainObject.Predmet.StrankaIDrugi>
  <DomainObject.Predmet.ProtustrankaIDrugi>
    <izvorni_sadrzaj>SUNČANA STAZA ZAGREB d.o.o. za hotelijerstvo i dr.</izvorni_sadrzaj>
    <derivirana_varijabla naziv="DomainObject.Predmet.ProtustrankaIDrugi_1">SUNČANA STAZA ZAGREB d.o.o. za hotelijerstvo i dr.</derivirana_varijabla>
  </DomainObject.Predmet.ProtustrankaIDrugi>
  <DomainObject.Predmet.StrankaIDrugiAdressOIB>
    <izvorni_sadrzaj>Tajana Lacković, OIB 84120524305, Hrastinska Cesta 45, 10430 Samobor i dr.</izvorni_sadrzaj>
    <derivirana_varijabla naziv="DomainObject.Predmet.StrankaIDrugiAdressOIB_1">Tajana Lacković, OIB 84120524305, Hrastinska Cesta 45, 10430 Samobor i dr.</derivirana_varijabla>
  </DomainObject.Predmet.StrankaIDrugiAdressOIB>
  <DomainObject.Predmet.ProtustrankaIDrugiAdressOIB>
    <izvorni_sadrzaj>SUNČANA STAZA ZAGREB d.o.o. za hotelijerstvo, OIB 45001876099, Jankomir 27, 10000 Zagreb i dr.</izvorni_sadrzaj>
    <derivirana_varijabla naziv="DomainObject.Predmet.ProtustrankaIDrugiAdressOIB_1">SUNČANA STAZA ZAGREB d.o.o. za hotelijerstvo, OIB 45001876099, Jankomir 27,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Lacković</item>
      <item>Martina Soko</item>
      <item>Catherine Mićić</item>
      <item>Krešimir Čekolj</item>
      <item>Dubravko Kralj</item>
      <item>SUNČANA STAZA ZAGREB d.o.o. za hotelijerstvo</item>
      <item>Miroslav Trninić</item>
      <item>Višnja Galešić</item>
      <item>Božena Zadro</item>
      <item>Davorka Huljev</item>
      <item>SUNČANA STAZA ZAGREB d.o.o.</item>
      <item>Božana Zadro</item>
      <item>Tajana Lacković</item>
      <item>FINA Regionalni centar Zagreb</item>
      <item>SUNČANA STAZA ZAGREB d.o.o.</item>
      <item>Mirko Kostelac</item>
    </izvorni_sadrzaj>
    <derivirana_varijabla naziv="DomainObject.Predmet.SudioniciListNaziv_1">
      <item>Tajana Lacković</item>
      <item>Martina Soko</item>
      <item>Catherine Mićić</item>
      <item>Krešimir Čekolj</item>
      <item>Dubravko Kralj</item>
      <item>SUNČANA STAZA ZAGREB d.o.o. za hotelijerstvo</item>
      <item>Miroslav Trninić</item>
      <item>Višnja Galešić</item>
      <item>Božena Zadro</item>
      <item>Davorka Huljev</item>
      <item>SUNČANA STAZA ZAGREB d.o.o.</item>
      <item>Božana Zadro</item>
      <item>Tajana Lacković</item>
      <item>FINA Regionalni centar Zagreb</item>
      <item>SUNČANA STAZA ZAGREB d.o.o.</item>
      <item>Mirko Kostelac</item>
    </derivirana_varijabla>
  </DomainObject.Predmet.SudioniciListNaziv>
  <DomainObject.Predmet.SudioniciListAdressOIB>
    <izvorni_sadrzaj>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27,10000 Zagreb</item>
      <item>Miroslav Trninić, OIB 07211623758, Zinke Kunc 1,10000 Zagreb</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item>Mirko Kostelac, OIB 97217348241, Ulica Ante Topić-Mimare 50,10000 Zagreb</item>
    </izvorni_sadrzaj>
    <derivirana_varijabla naziv="DomainObject.Predmet.SudioniciListAdressOIB_1">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27,10000 Zagreb</item>
      <item>Miroslav Trninić, OIB 07211623758, Zinke Kunc 1,10000 Zagreb</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item>Mirko Kostelac, OIB 97217348241, Ulica Ante Topić-Mimare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84120524305</item>
      <item>, OIB 91171099020</item>
      <item>, OIB 79343015046</item>
      <item>, OIB 44203221071</item>
      <item>, OIB 91776184896</item>
      <item>, OIB 45001876099</item>
      <item>, OIB 07211623758</item>
      <item>, OIB 29924119638</item>
      <item>, OIB 19473463072</item>
      <item>, OIB 34743014377</item>
      <item>, OIB 45001876099</item>
      <item>, OIB null</item>
      <item>, OIB 84120524305</item>
      <item>, OIB 85821130368</item>
      <item>, OIB 45001876099</item>
      <item>, OIB 97217348241</item>
    </izvorni_sadrzaj>
    <derivirana_varijabla naziv="DomainObject.Predmet.SudioniciListNazivOIB_1">
      <item>, OIB 84120524305</item>
      <item>, OIB 91171099020</item>
      <item>, OIB 79343015046</item>
      <item>, OIB 44203221071</item>
      <item>, OIB 91776184896</item>
      <item>, OIB 45001876099</item>
      <item>, OIB 07211623758</item>
      <item>, OIB 29924119638</item>
      <item>, OIB 19473463072</item>
      <item>, OIB 34743014377</item>
      <item>, OIB 45001876099</item>
      <item>, OIB null</item>
      <item>, OIB 84120524305</item>
      <item>, OIB 85821130368</item>
      <item>, OIB 45001876099</item>
      <item>, OIB 97217348241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185</properties:Words>
  <properties:Characters>1033</properties:Characters>
  <properties:Lines>84</properties:Lines>
  <properties:Paragraphs>13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2016-12-28T13:17:00Z</dcterms:created>
  <dc:creator>Sudsko vijeće</dc:creator>
  <cp:lastModifiedBy>Kristina Švajger</cp:lastModifiedBy>
  <cp:lastPrinted>2016-12-28T13:18:00Z</cp:lastPrinted>
  <dcterms:modified xmlns:xsi="http://www.w3.org/2001/XMLSchema-instance" xsi:type="dcterms:W3CDTF">2016-12-28T13:18:00Z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