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150fe" w14:paraId="46150f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17FD6" w:rsidP="00617FD6" w:rsidR="00617FD6">
      <w:pPr>
        <w:jc w:val="right"/>
        <w:rPr>
          <w:rFonts w:hAnsi="Arial" w:ascii="Arial"/>
        </w:rPr>
      </w:pPr>
      <w:r>
        <w:rPr>
          <w:rFonts w:hAnsi="Arial" w:ascii="Arial"/>
        </w:rPr>
        <w:t xml:space="preserve">        7 St-296/2017-11.</w:t>
      </w:r>
    </w:p>
    <w:p w:rsidRDefault="00617FD6" w:rsidP="00617FD6" w:rsidR="00617FD6">
      <w:pPr>
        <w:rPr>
          <w:rFonts w:hAnsi="Arial" w:ascii="Arial"/>
        </w:rPr>
      </w:pPr>
    </w:p>
    <w:p w:rsidRDefault="00617FD6" w:rsidP="00617FD6" w:rsidR="00617FD6">
      <w:pPr>
        <w:rPr>
          <w:rFonts w:hAnsi="Arial" w:ascii="Arial"/>
          <w:b/>
        </w:rPr>
      </w:pPr>
    </w:p>
    <w:p w:rsidRDefault="00617FD6" w:rsidP="00617FD6" w:rsidR="00617FD6">
      <w:pPr>
        <w:jc w:val="center"/>
        <w:rPr>
          <w:rFonts w:hAnsi="Arial" w:ascii="Arial"/>
          <w:b/>
        </w:rPr>
      </w:pPr>
      <w:r>
        <w:rPr>
          <w:rFonts w:hAnsi="Arial" w:ascii="Arial"/>
          <w:b/>
        </w:rPr>
        <w:t>R E P U B L I K A   H R V A T S K A</w:t>
      </w:r>
    </w:p>
    <w:p w:rsidRDefault="00617FD6" w:rsidP="00617FD6" w:rsidR="00617FD6">
      <w:pPr>
        <w:jc w:val="center"/>
        <w:rPr>
          <w:rFonts w:hAnsi="Arial" w:ascii="Arial"/>
          <w:b/>
        </w:rPr>
      </w:pPr>
    </w:p>
    <w:p w:rsidRDefault="00617FD6" w:rsidP="00617FD6" w:rsidR="00617FD6">
      <w:pPr>
        <w:jc w:val="center"/>
        <w:rPr>
          <w:rFonts w:hAnsi="Arial" w:ascii="Arial"/>
          <w:b/>
        </w:rPr>
      </w:pPr>
      <w:r>
        <w:rPr>
          <w:rFonts w:hAnsi="Arial" w:ascii="Arial"/>
          <w:b/>
        </w:rPr>
        <w:t>R J E Š E N J E</w:t>
      </w:r>
    </w:p>
    <w:p w:rsidRDefault="00617FD6" w:rsidP="00617FD6" w:rsidR="00617FD6">
      <w:pPr>
        <w:jc w:val="both"/>
        <w:rPr>
          <w:rFonts w:hAnsi="Arial" w:ascii="Arial"/>
        </w:rPr>
      </w:pPr>
    </w:p>
    <w:p w:rsidRDefault="00617FD6" w:rsidP="00617FD6" w:rsidR="00617FD6">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vjerovnika Tihomira </w:t>
      </w:r>
      <w:proofErr w:type="spellStart"/>
      <w:r>
        <w:rPr>
          <w:rFonts w:hAnsi="Arial" w:ascii="Arial"/>
        </w:rPr>
        <w:t>Miroslavić</w:t>
      </w:r>
      <w:proofErr w:type="spellEnd"/>
      <w:r>
        <w:rPr>
          <w:rFonts w:hAnsi="Arial" w:ascii="Arial"/>
        </w:rPr>
        <w:t xml:space="preserve"> iz Velikog </w:t>
      </w:r>
      <w:proofErr w:type="spellStart"/>
      <w:r>
        <w:rPr>
          <w:rFonts w:hAnsi="Arial" w:ascii="Arial"/>
        </w:rPr>
        <w:t>Vukovja</w:t>
      </w:r>
      <w:proofErr w:type="spellEnd"/>
      <w:r>
        <w:rPr>
          <w:rFonts w:hAnsi="Arial" w:ascii="Arial"/>
        </w:rPr>
        <w:t xml:space="preserve"> 70, OIB 10200321425, Zorana Filipović iz </w:t>
      </w:r>
      <w:proofErr w:type="spellStart"/>
      <w:r>
        <w:rPr>
          <w:rFonts w:hAnsi="Arial" w:ascii="Arial"/>
        </w:rPr>
        <w:t>Rogoža</w:t>
      </w:r>
      <w:proofErr w:type="spellEnd"/>
      <w:r>
        <w:rPr>
          <w:rFonts w:hAnsi="Arial" w:ascii="Arial"/>
        </w:rPr>
        <w:t xml:space="preserve"> 27a, OIB 09688478260, Ivana </w:t>
      </w:r>
      <w:proofErr w:type="spellStart"/>
      <w:r>
        <w:rPr>
          <w:rFonts w:hAnsi="Arial" w:ascii="Arial"/>
        </w:rPr>
        <w:t>Miroslavić</w:t>
      </w:r>
      <w:proofErr w:type="spellEnd"/>
      <w:r>
        <w:rPr>
          <w:rFonts w:hAnsi="Arial" w:ascii="Arial"/>
        </w:rPr>
        <w:t xml:space="preserve"> iz Malog </w:t>
      </w:r>
      <w:proofErr w:type="spellStart"/>
      <w:r>
        <w:rPr>
          <w:rFonts w:hAnsi="Arial" w:ascii="Arial"/>
        </w:rPr>
        <w:t>Vukovja</w:t>
      </w:r>
      <w:proofErr w:type="spellEnd"/>
      <w:r>
        <w:rPr>
          <w:rFonts w:hAnsi="Arial" w:ascii="Arial"/>
        </w:rPr>
        <w:t xml:space="preserve"> 28, OIB 91666776052, Željka Naglić iz Garešnice, </w:t>
      </w:r>
      <w:proofErr w:type="spellStart"/>
      <w:r>
        <w:rPr>
          <w:rFonts w:hAnsi="Arial" w:ascii="Arial"/>
        </w:rPr>
        <w:t>M.Gupca</w:t>
      </w:r>
      <w:proofErr w:type="spellEnd"/>
      <w:r>
        <w:rPr>
          <w:rFonts w:hAnsi="Arial" w:ascii="Arial"/>
        </w:rPr>
        <w:t xml:space="preserve"> 70, OIB 64969882699, Ivana </w:t>
      </w:r>
      <w:proofErr w:type="spellStart"/>
      <w:r>
        <w:rPr>
          <w:rFonts w:hAnsi="Arial" w:ascii="Arial"/>
        </w:rPr>
        <w:t>Turković</w:t>
      </w:r>
      <w:proofErr w:type="spellEnd"/>
      <w:r>
        <w:rPr>
          <w:rFonts w:hAnsi="Arial" w:ascii="Arial"/>
        </w:rPr>
        <w:t xml:space="preserve"> iz </w:t>
      </w:r>
      <w:proofErr w:type="spellStart"/>
      <w:r>
        <w:rPr>
          <w:rFonts w:hAnsi="Arial" w:ascii="Arial"/>
        </w:rPr>
        <w:t>Kaniške</w:t>
      </w:r>
      <w:proofErr w:type="spellEnd"/>
      <w:r>
        <w:rPr>
          <w:rFonts w:hAnsi="Arial" w:ascii="Arial"/>
        </w:rPr>
        <w:t xml:space="preserve"> Ive 79, OIB 90836196276, Dražena </w:t>
      </w:r>
      <w:proofErr w:type="spellStart"/>
      <w:r>
        <w:rPr>
          <w:rFonts w:hAnsi="Arial" w:ascii="Arial"/>
        </w:rPr>
        <w:t>Gašljević</w:t>
      </w:r>
      <w:proofErr w:type="spellEnd"/>
      <w:r>
        <w:rPr>
          <w:rFonts w:hAnsi="Arial" w:ascii="Arial"/>
        </w:rPr>
        <w:t xml:space="preserve"> iz </w:t>
      </w:r>
      <w:proofErr w:type="spellStart"/>
      <w:r>
        <w:rPr>
          <w:rFonts w:hAnsi="Arial" w:ascii="Arial"/>
        </w:rPr>
        <w:t>Kaniške</w:t>
      </w:r>
      <w:proofErr w:type="spellEnd"/>
      <w:r>
        <w:rPr>
          <w:rFonts w:hAnsi="Arial" w:ascii="Arial"/>
        </w:rPr>
        <w:t xml:space="preserve"> Ive 98, OIB 11162300528, Josipa Rogulja iz </w:t>
      </w:r>
      <w:proofErr w:type="spellStart"/>
      <w:r>
        <w:rPr>
          <w:rFonts w:hAnsi="Arial" w:ascii="Arial"/>
        </w:rPr>
        <w:t>Kaniške</w:t>
      </w:r>
      <w:proofErr w:type="spellEnd"/>
      <w:r>
        <w:rPr>
          <w:rFonts w:hAnsi="Arial" w:ascii="Arial"/>
        </w:rPr>
        <w:t xml:space="preserve"> Ive 112, OIB 20553429352, Ivana </w:t>
      </w:r>
      <w:proofErr w:type="spellStart"/>
      <w:r>
        <w:rPr>
          <w:rFonts w:hAnsi="Arial" w:ascii="Arial"/>
        </w:rPr>
        <w:t>Pizent</w:t>
      </w:r>
      <w:proofErr w:type="spellEnd"/>
      <w:r>
        <w:rPr>
          <w:rFonts w:hAnsi="Arial" w:ascii="Arial"/>
        </w:rPr>
        <w:t xml:space="preserve"> iz </w:t>
      </w:r>
      <w:proofErr w:type="spellStart"/>
      <w:r>
        <w:rPr>
          <w:rFonts w:hAnsi="Arial" w:ascii="Arial"/>
        </w:rPr>
        <w:t>Ciglenice</w:t>
      </w:r>
      <w:proofErr w:type="spellEnd"/>
      <w:r>
        <w:rPr>
          <w:rFonts w:hAnsi="Arial" w:ascii="Arial"/>
        </w:rPr>
        <w:t xml:space="preserve"> 6, OIB 78885585078, a svi zastupani po Davoru </w:t>
      </w:r>
      <w:proofErr w:type="spellStart"/>
      <w:r>
        <w:rPr>
          <w:rFonts w:hAnsi="Arial" w:ascii="Arial"/>
        </w:rPr>
        <w:t>Vrbek</w:t>
      </w:r>
      <w:proofErr w:type="spellEnd"/>
      <w:r>
        <w:rPr>
          <w:rFonts w:hAnsi="Arial" w:ascii="Arial"/>
        </w:rPr>
        <w:t xml:space="preserve">, OIB 94354295539, Regionalnom povjereniku u Sindikatu zaposlenih u poljoprivredi, prehrambenoj i duhanskoj industriji i vodoprivredi Hrvatske, (PPDIV) iz Zagreba, Ljudevita Posavskog 5, za pokretanje stečajnog postupka nad dužnikom RIBA d.d. za proizvodnju i uzgoj ribe i riblje mlađi iz </w:t>
      </w:r>
      <w:proofErr w:type="spellStart"/>
      <w:r>
        <w:rPr>
          <w:rFonts w:hAnsi="Arial" w:ascii="Arial"/>
        </w:rPr>
        <w:t>Kaniške</w:t>
      </w:r>
      <w:proofErr w:type="spellEnd"/>
      <w:r>
        <w:rPr>
          <w:rFonts w:hAnsi="Arial" w:ascii="Arial"/>
        </w:rPr>
        <w:t xml:space="preserve"> Ive </w:t>
      </w:r>
      <w:proofErr w:type="spellStart"/>
      <w:r>
        <w:rPr>
          <w:rFonts w:hAnsi="Arial" w:ascii="Arial"/>
        </w:rPr>
        <w:t>bb</w:t>
      </w:r>
      <w:proofErr w:type="spellEnd"/>
      <w:r>
        <w:rPr>
          <w:rFonts w:hAnsi="Arial" w:ascii="Arial"/>
        </w:rPr>
        <w:t>, OIB 52199410731,  dana 27. lipnja 2017. godine</w:t>
      </w:r>
    </w:p>
    <w:p w:rsidRDefault="00617FD6" w:rsidP="00617FD6" w:rsidR="00617FD6">
      <w:pPr>
        <w:jc w:val="both"/>
        <w:rPr>
          <w:rFonts w:hAnsi="Arial" w:ascii="Arial"/>
        </w:rPr>
      </w:pPr>
    </w:p>
    <w:p w:rsidRDefault="00617FD6" w:rsidP="00617FD6" w:rsidR="00617FD6">
      <w:pPr>
        <w:jc w:val="center"/>
        <w:rPr>
          <w:rFonts w:hAnsi="Arial" w:ascii="Arial"/>
          <w:b/>
        </w:rPr>
      </w:pPr>
      <w:r>
        <w:rPr>
          <w:rFonts w:hAnsi="Arial" w:ascii="Arial"/>
          <w:b/>
        </w:rPr>
        <w:t>r i j e š i o   j e</w:t>
      </w:r>
    </w:p>
    <w:p w:rsidRDefault="00617FD6" w:rsidP="00617FD6" w:rsidR="00617FD6">
      <w:pPr>
        <w:ind w:firstLine="720"/>
        <w:jc w:val="both"/>
        <w:rPr>
          <w:rFonts w:hAnsi="Arial" w:ascii="Arial"/>
        </w:rPr>
      </w:pPr>
      <w:r>
        <w:rPr>
          <w:rFonts w:hAnsi="Arial" w:ascii="Arial"/>
        </w:rPr>
        <w:t xml:space="preserve">I. Pokreće se prethodni postupak radi utvrđivanja uvjeta za otvaranje stečajnog postupka nad dužnikom RIBA d.d. za proizvodnju i uzgoj ribe i riblje mlađi iz </w:t>
      </w:r>
      <w:proofErr w:type="spellStart"/>
      <w:r>
        <w:rPr>
          <w:rFonts w:hAnsi="Arial" w:ascii="Arial"/>
        </w:rPr>
        <w:t>Kaniške</w:t>
      </w:r>
      <w:proofErr w:type="spellEnd"/>
      <w:r>
        <w:rPr>
          <w:rFonts w:hAnsi="Arial" w:ascii="Arial"/>
        </w:rPr>
        <w:t xml:space="preserve"> Ive </w:t>
      </w:r>
      <w:proofErr w:type="spellStart"/>
      <w:r>
        <w:rPr>
          <w:rFonts w:hAnsi="Arial" w:ascii="Arial"/>
        </w:rPr>
        <w:t>bb</w:t>
      </w:r>
      <w:proofErr w:type="spellEnd"/>
      <w:r>
        <w:rPr>
          <w:rFonts w:hAnsi="Arial" w:ascii="Arial"/>
        </w:rPr>
        <w:t>, OIB 52199410731.</w:t>
      </w:r>
    </w:p>
    <w:p w:rsidRDefault="00617FD6" w:rsidP="00617FD6" w:rsidR="00617FD6">
      <w:pPr>
        <w:ind w:firstLine="720"/>
        <w:jc w:val="both"/>
        <w:rPr>
          <w:rFonts w:hAnsi="Arial" w:ascii="Arial"/>
        </w:rPr>
      </w:pPr>
      <w:r>
        <w:rPr>
          <w:rFonts w:hAnsi="Arial" w:ascii="Arial"/>
        </w:rPr>
        <w:t>II. Nalaže se zakonskom zastupniku dužnika Goranu Borčić da sastavi i podnese ovom sudu u roku od 8 dana od primitka ovog rješenja pisano izvješće o gospodarsko financijskom stanju dužnika.</w:t>
      </w:r>
    </w:p>
    <w:p w:rsidRDefault="00617FD6" w:rsidP="00617FD6" w:rsidR="00617FD6">
      <w:pPr>
        <w:ind w:firstLine="720"/>
        <w:jc w:val="both"/>
        <w:rPr>
          <w:rFonts w:hAnsi="Arial" w:ascii="Arial"/>
        </w:rPr>
      </w:pPr>
      <w:r>
        <w:rPr>
          <w:rFonts w:hAnsi="Arial" w:ascii="Arial"/>
        </w:rPr>
        <w:t>III. Zakonski zastupnik dužnika Goran Borčić odgovara za davanje netočnih ili nepotpunih podataka, obavijesti i izvješća kao za davanje lažnog iskaza u postupku pred sudom, te odgovara vjerovnicima osobno za naknadu štete koju im je prouzročio uskratom davanja ili davanja netočnih i nepotpunih podataka, obavijesti i izvješća, a pravo na naknadu štete zastarijeva u roku do 5 godina od dana zaključenja stečajnog postupka.</w:t>
      </w:r>
    </w:p>
    <w:p w:rsidRDefault="00617FD6" w:rsidP="00617FD6" w:rsidR="00617FD6">
      <w:pPr>
        <w:ind w:firstLine="720"/>
        <w:jc w:val="both"/>
        <w:rPr>
          <w:rFonts w:hAnsi="Arial" w:ascii="Arial"/>
        </w:rPr>
      </w:pPr>
    </w:p>
    <w:p w:rsidRDefault="00617FD6" w:rsidP="00617FD6" w:rsidR="00617FD6">
      <w:pPr>
        <w:jc w:val="both"/>
        <w:rPr>
          <w:rFonts w:hAnsi="Arial" w:ascii="Arial"/>
        </w:rPr>
      </w:pPr>
      <w:r>
        <w:rPr>
          <w:rFonts w:hAnsi="Arial" w:ascii="Arial"/>
        </w:rPr>
        <w:tab/>
        <w:t xml:space="preserve">IV. Ukoliko zakonski zastupnik dužnika Goran Borčić ne postupi po nalogu iz točke II. izreke ovog rješenja, sud će zakonskom zastupniku dužnika temeljem čl.177. Stečajnog zakona (NN broj 71/15, dalje SZ-a)  izreći novčanu kaznu u iznosu do 10.000,00 kuna. </w:t>
      </w:r>
    </w:p>
    <w:p w:rsidRDefault="00617FD6" w:rsidP="00617FD6" w:rsidR="00617FD6">
      <w:pPr>
        <w:ind w:firstLine="720"/>
        <w:jc w:val="both"/>
        <w:rPr>
          <w:rFonts w:hAnsi="Arial" w:ascii="Arial"/>
        </w:rPr>
      </w:pPr>
      <w:r>
        <w:rPr>
          <w:rFonts w:hAnsi="Arial" w:ascii="Arial"/>
        </w:rPr>
        <w:t xml:space="preserve"> V. Za privremenog stečajnog upravitelja imenuje se BRANKO VALENTIĆ iz Virovitice, Ferde Rusana 100, OIB 85378232573.</w:t>
      </w:r>
    </w:p>
    <w:p w:rsidRDefault="00617FD6" w:rsidP="00617FD6" w:rsidR="00617FD6">
      <w:pPr>
        <w:ind w:firstLine="720"/>
        <w:jc w:val="both"/>
        <w:rPr>
          <w:rFonts w:hAnsi="Arial" w:ascii="Arial"/>
        </w:rPr>
      </w:pPr>
      <w:r>
        <w:rPr>
          <w:rFonts w:hAnsi="Arial" w:ascii="Arial"/>
        </w:rPr>
        <w:t xml:space="preserve">VI. Zakazuje se ročište radi izjašnjenja o prijedlogu i rasprave o uvjetima za otvaranje stečajnog postupka za dan </w:t>
      </w:r>
      <w:r>
        <w:rPr>
          <w:rFonts w:hAnsi="Arial" w:ascii="Arial"/>
          <w:b/>
        </w:rPr>
        <w:t xml:space="preserve">18. srpnja 2017. godine u 09,00 sati </w:t>
      </w:r>
      <w:r>
        <w:rPr>
          <w:rFonts w:hAnsi="Arial" w:ascii="Arial"/>
        </w:rPr>
        <w:t xml:space="preserve">u ovome sudu u Bjelovaru, Šetalište </w:t>
      </w:r>
      <w:proofErr w:type="spellStart"/>
      <w:r>
        <w:rPr>
          <w:rFonts w:hAnsi="Arial" w:ascii="Arial"/>
        </w:rPr>
        <w:t>dr.Ivše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sudnica broj 2, na koje se pozivaju dostavom ovoga rješenja:</w:t>
      </w:r>
    </w:p>
    <w:p w:rsidRDefault="00617FD6" w:rsidP="00617FD6" w:rsidR="00617FD6">
      <w:pPr>
        <w:numPr>
          <w:ilvl w:val="0"/>
          <w:numId w:val="47"/>
        </w:numPr>
        <w:spacing w:after="0"/>
        <w:jc w:val="both"/>
        <w:rPr>
          <w:rFonts w:hAnsi="Arial" w:ascii="Arial"/>
        </w:rPr>
      </w:pPr>
      <w:r>
        <w:rPr>
          <w:rFonts w:hAnsi="Arial" w:ascii="Arial"/>
        </w:rPr>
        <w:t xml:space="preserve">punomoćnik svih predlagatelja-vjerovnika zaposlen u PPDIV  </w:t>
      </w:r>
    </w:p>
    <w:p w:rsidRDefault="00617FD6" w:rsidP="00617FD6" w:rsidR="00617FD6">
      <w:pPr>
        <w:numPr>
          <w:ilvl w:val="0"/>
          <w:numId w:val="47"/>
        </w:numPr>
        <w:spacing w:after="0"/>
        <w:jc w:val="both"/>
        <w:rPr>
          <w:rFonts w:hAnsi="Arial" w:ascii="Arial"/>
        </w:rPr>
      </w:pPr>
      <w:r>
        <w:rPr>
          <w:rFonts w:hAnsi="Arial" w:ascii="Arial"/>
        </w:rPr>
        <w:t>zakonski zastupnik Goran Borčić</w:t>
      </w:r>
    </w:p>
    <w:p w:rsidRDefault="00617FD6" w:rsidP="00617FD6" w:rsidR="00617FD6">
      <w:pPr>
        <w:numPr>
          <w:ilvl w:val="0"/>
          <w:numId w:val="47"/>
        </w:numPr>
        <w:spacing w:after="0"/>
        <w:jc w:val="both"/>
        <w:rPr>
          <w:rFonts w:hAnsi="Arial" w:ascii="Arial"/>
        </w:rPr>
      </w:pPr>
      <w:r>
        <w:rPr>
          <w:rFonts w:hAnsi="Arial" w:ascii="Arial"/>
        </w:rPr>
        <w:t>privremeni stečajni upravitelj Branko Valentić</w:t>
      </w:r>
    </w:p>
    <w:p w:rsidRDefault="00617FD6" w:rsidP="00617FD6" w:rsidR="00617FD6">
      <w:pPr>
        <w:ind w:left="720"/>
        <w:jc w:val="both"/>
        <w:rPr>
          <w:rFonts w:hAnsi="Arial" w:ascii="Arial"/>
        </w:rPr>
      </w:pPr>
    </w:p>
    <w:p w:rsidRDefault="00617FD6" w:rsidP="00617FD6" w:rsidR="00617FD6">
      <w:pPr>
        <w:ind w:firstLine="720"/>
        <w:jc w:val="both"/>
        <w:rPr>
          <w:rFonts w:hAnsi="Arial" w:ascii="Arial"/>
        </w:rPr>
      </w:pPr>
      <w:r>
        <w:rPr>
          <w:rFonts w:hAnsi="Arial" w:ascii="Arial"/>
        </w:rPr>
        <w:t>VII. Zakonski zastupnik dužnika je u popisu iz točke II. ovog rješenja dužan navesti podatke o pravnoj i činjeničnoj osnovi dužnikovih prava u odnosu na svaki dio imovine te o dokazima, osobito ispravama, kojima se ona mogu potkrijepiti.</w:t>
      </w:r>
    </w:p>
    <w:p w:rsidRDefault="00617FD6" w:rsidP="00617FD6" w:rsidR="00617FD6">
      <w:pPr>
        <w:ind w:firstLine="720"/>
        <w:jc w:val="both"/>
        <w:rPr>
          <w:rFonts w:hAnsi="Arial" w:ascii="Arial"/>
        </w:rPr>
      </w:pPr>
      <w:r>
        <w:rPr>
          <w:rFonts w:hAnsi="Arial" w:ascii="Arial"/>
        </w:rPr>
        <w:t>VIII. Privremeni stečajni upravitelj Branko Valentić iz Virovitice izvršiti će pregled dužnikovog poslovnog prostora, te izvršiti uvid u knjige i poslovnu dokumentaciju dužnika i nakon toga podnijeti izvješće u kojem će iznijeti i svoje stručno mišljenje o tome postoje li razlozi za otvaranje stečajnog postupka, te mogu li se imovinom dužnika podmiriti troškovi prethodnog i otvorenog stečajnog postupka.</w:t>
      </w:r>
    </w:p>
    <w:p w:rsidRDefault="00617FD6" w:rsidP="00617FD6" w:rsidR="00617FD6">
      <w:pPr>
        <w:ind w:firstLine="720"/>
        <w:jc w:val="both"/>
        <w:rPr>
          <w:rFonts w:hAnsi="Arial" w:ascii="Arial"/>
        </w:rPr>
      </w:pPr>
      <w:r>
        <w:rPr>
          <w:rFonts w:hAnsi="Arial" w:ascii="Arial"/>
        </w:rPr>
        <w:t>Pisano izvješće s mišljenjem privremeni stečajni upravitelj dužan je predati sudu najkasnije do 10. srpnja 2017. godine.</w:t>
      </w:r>
    </w:p>
    <w:p w:rsidRDefault="00617FD6" w:rsidP="00617FD6" w:rsidR="00617FD6">
      <w:pPr>
        <w:ind w:firstLine="720"/>
        <w:jc w:val="both"/>
        <w:rPr>
          <w:rFonts w:hAnsi="Arial" w:ascii="Arial"/>
        </w:rPr>
      </w:pPr>
      <w:r>
        <w:rPr>
          <w:rFonts w:hAnsi="Arial" w:ascii="Arial"/>
        </w:rPr>
        <w:t>IX. Tijela dužnika pravne osobe dužna su privremenom stečajnom upravitelju dopustiti uvid u knjige i poslovnu dokumentaciju dužnika (odredba čl.45. st.4. Stečajnog zakona, te čl. 43. Stečajnog zakona).</w:t>
      </w:r>
    </w:p>
    <w:p w:rsidRDefault="00617FD6" w:rsidP="00617FD6" w:rsidR="00617FD6">
      <w:pPr>
        <w:ind w:firstLine="720"/>
        <w:jc w:val="both"/>
        <w:rPr>
          <w:rFonts w:hAnsi="Arial" w:ascii="Arial"/>
        </w:rPr>
      </w:pPr>
      <w:r>
        <w:rPr>
          <w:rFonts w:hAnsi="Arial" w:ascii="Arial"/>
        </w:rPr>
        <w:t>X. Stečajni dužnik može raspolagati svojom imovinom samo uz prethodnu suglasnost stečajnog suca ili privremenog stečajnog upravitelja.</w:t>
      </w:r>
    </w:p>
    <w:p w:rsidRDefault="00617FD6" w:rsidP="00617FD6" w:rsidR="00617FD6">
      <w:pPr>
        <w:ind w:firstLine="720"/>
        <w:jc w:val="both"/>
        <w:rPr>
          <w:rFonts w:hAnsi="Arial" w:ascii="Arial"/>
        </w:rPr>
      </w:pPr>
      <w:r>
        <w:rPr>
          <w:rFonts w:hAnsi="Arial" w:ascii="Arial"/>
        </w:rPr>
        <w:t>XI. Zabranjuje se određivanje odnosno provedba ovrha ili osiguranja protiv stečajnog dužnika.</w:t>
      </w:r>
    </w:p>
    <w:p w:rsidRDefault="00617FD6" w:rsidP="00617FD6" w:rsidR="00617FD6">
      <w:pPr>
        <w:ind w:firstLine="720"/>
        <w:jc w:val="both"/>
        <w:rPr>
          <w:rFonts w:hAnsi="Arial" w:ascii="Arial"/>
        </w:rPr>
      </w:pPr>
      <w:r>
        <w:rPr>
          <w:rFonts w:hAnsi="Arial" w:ascii="Arial"/>
        </w:rPr>
        <w:t>XII. Zabranjuje se isplata s računa dužnika bez prethodne suglasnosti privremenog stečajnog upravitelja.</w:t>
      </w:r>
    </w:p>
    <w:p w:rsidRDefault="00617FD6" w:rsidP="00617FD6" w:rsidR="00617FD6">
      <w:pPr>
        <w:jc w:val="both"/>
        <w:rPr>
          <w:rFonts w:hAnsi="Arial" w:ascii="Arial"/>
        </w:rPr>
      </w:pPr>
    </w:p>
    <w:p w:rsidRDefault="00617FD6" w:rsidP="00617FD6" w:rsidR="00617FD6">
      <w:pPr>
        <w:pStyle w:val="Naslov1"/>
        <w:jc w:val="center"/>
        <w:rPr>
          <w:rFonts w:hAnsi="Arial" w:ascii="Arial"/>
        </w:rPr>
      </w:pPr>
      <w:r>
        <w:lastRenderedPageBreak/>
        <w:t>Obrazloženje</w:t>
      </w:r>
    </w:p>
    <w:p w:rsidRDefault="00617FD6" w:rsidP="00617FD6" w:rsidR="00617FD6">
      <w:pPr>
        <w:rPr>
          <w:rFonts w:hAnsi="Arial" w:ascii="Arial"/>
          <w:b/>
        </w:rPr>
      </w:pPr>
    </w:p>
    <w:p w:rsidRDefault="00617FD6" w:rsidP="00617FD6" w:rsidR="00617FD6">
      <w:pPr>
        <w:jc w:val="both"/>
        <w:rPr>
          <w:rFonts w:hAnsi="Arial" w:ascii="Arial"/>
        </w:rPr>
      </w:pPr>
      <w:r>
        <w:rPr>
          <w:rFonts w:hAnsi="Arial" w:ascii="Arial"/>
          <w:b/>
        </w:rPr>
        <w:tab/>
      </w:r>
      <w:r>
        <w:rPr>
          <w:rFonts w:hAnsi="Arial" w:ascii="Arial"/>
        </w:rPr>
        <w:t xml:space="preserve">Predlagatelji Tihomir </w:t>
      </w:r>
      <w:proofErr w:type="spellStart"/>
      <w:r>
        <w:rPr>
          <w:rFonts w:hAnsi="Arial" w:ascii="Arial"/>
        </w:rPr>
        <w:t>Miroslavić</w:t>
      </w:r>
      <w:proofErr w:type="spellEnd"/>
      <w:r>
        <w:rPr>
          <w:rFonts w:hAnsi="Arial" w:ascii="Arial"/>
        </w:rPr>
        <w:t xml:space="preserve"> iz Velikog </w:t>
      </w:r>
      <w:proofErr w:type="spellStart"/>
      <w:r>
        <w:rPr>
          <w:rFonts w:hAnsi="Arial" w:ascii="Arial"/>
        </w:rPr>
        <w:t>Vukovja</w:t>
      </w:r>
      <w:proofErr w:type="spellEnd"/>
      <w:r>
        <w:rPr>
          <w:rFonts w:hAnsi="Arial" w:ascii="Arial"/>
        </w:rPr>
        <w:t xml:space="preserve"> 70, OIB 10200321425, Zoran Filipović iz </w:t>
      </w:r>
      <w:proofErr w:type="spellStart"/>
      <w:r>
        <w:rPr>
          <w:rFonts w:hAnsi="Arial" w:ascii="Arial"/>
        </w:rPr>
        <w:t>Rogoža</w:t>
      </w:r>
      <w:proofErr w:type="spellEnd"/>
      <w:r>
        <w:rPr>
          <w:rFonts w:hAnsi="Arial" w:ascii="Arial"/>
        </w:rPr>
        <w:t xml:space="preserve"> 27a, OIB 09688478260, Ivan </w:t>
      </w:r>
      <w:proofErr w:type="spellStart"/>
      <w:r>
        <w:rPr>
          <w:rFonts w:hAnsi="Arial" w:ascii="Arial"/>
        </w:rPr>
        <w:t>Miroslavić</w:t>
      </w:r>
      <w:proofErr w:type="spellEnd"/>
      <w:r>
        <w:rPr>
          <w:rFonts w:hAnsi="Arial" w:ascii="Arial"/>
        </w:rPr>
        <w:t xml:space="preserve"> iz Malog </w:t>
      </w:r>
      <w:proofErr w:type="spellStart"/>
      <w:r>
        <w:rPr>
          <w:rFonts w:hAnsi="Arial" w:ascii="Arial"/>
        </w:rPr>
        <w:t>Vukovja</w:t>
      </w:r>
      <w:proofErr w:type="spellEnd"/>
      <w:r>
        <w:rPr>
          <w:rFonts w:hAnsi="Arial" w:ascii="Arial"/>
        </w:rPr>
        <w:t xml:space="preserve"> 28, OIB 91666776052, Željko Naglić iz Garešnice, </w:t>
      </w:r>
      <w:proofErr w:type="spellStart"/>
      <w:r>
        <w:rPr>
          <w:rFonts w:hAnsi="Arial" w:ascii="Arial"/>
        </w:rPr>
        <w:t>M.Gupca</w:t>
      </w:r>
      <w:proofErr w:type="spellEnd"/>
      <w:r>
        <w:rPr>
          <w:rFonts w:hAnsi="Arial" w:ascii="Arial"/>
        </w:rPr>
        <w:t xml:space="preserve"> 70, OIB 64969882699, Ivan </w:t>
      </w:r>
      <w:proofErr w:type="spellStart"/>
      <w:r>
        <w:rPr>
          <w:rFonts w:hAnsi="Arial" w:ascii="Arial"/>
        </w:rPr>
        <w:t>Turković</w:t>
      </w:r>
      <w:proofErr w:type="spellEnd"/>
      <w:r>
        <w:rPr>
          <w:rFonts w:hAnsi="Arial" w:ascii="Arial"/>
        </w:rPr>
        <w:t xml:space="preserve"> iz </w:t>
      </w:r>
      <w:proofErr w:type="spellStart"/>
      <w:r>
        <w:rPr>
          <w:rFonts w:hAnsi="Arial" w:ascii="Arial"/>
        </w:rPr>
        <w:t>Kaniške</w:t>
      </w:r>
      <w:proofErr w:type="spellEnd"/>
      <w:r>
        <w:rPr>
          <w:rFonts w:hAnsi="Arial" w:ascii="Arial"/>
        </w:rPr>
        <w:t xml:space="preserve"> Ive 79, OIB 90836196276, Dražen </w:t>
      </w:r>
      <w:proofErr w:type="spellStart"/>
      <w:r>
        <w:rPr>
          <w:rFonts w:hAnsi="Arial" w:ascii="Arial"/>
        </w:rPr>
        <w:t>Gašljević</w:t>
      </w:r>
      <w:proofErr w:type="spellEnd"/>
      <w:r>
        <w:rPr>
          <w:rFonts w:hAnsi="Arial" w:ascii="Arial"/>
        </w:rPr>
        <w:t xml:space="preserve"> iz </w:t>
      </w:r>
      <w:proofErr w:type="spellStart"/>
      <w:r>
        <w:rPr>
          <w:rFonts w:hAnsi="Arial" w:ascii="Arial"/>
        </w:rPr>
        <w:t>Kaniške</w:t>
      </w:r>
      <w:proofErr w:type="spellEnd"/>
      <w:r>
        <w:rPr>
          <w:rFonts w:hAnsi="Arial" w:ascii="Arial"/>
        </w:rPr>
        <w:t xml:space="preserve"> Ive 98, OIB 11162300528, Josip Rogulja iz </w:t>
      </w:r>
      <w:proofErr w:type="spellStart"/>
      <w:r>
        <w:rPr>
          <w:rFonts w:hAnsi="Arial" w:ascii="Arial"/>
        </w:rPr>
        <w:t>Kaniške</w:t>
      </w:r>
      <w:proofErr w:type="spellEnd"/>
      <w:r>
        <w:rPr>
          <w:rFonts w:hAnsi="Arial" w:ascii="Arial"/>
        </w:rPr>
        <w:t xml:space="preserve"> Ive 112, OIB 20553429352, Ivan </w:t>
      </w:r>
      <w:proofErr w:type="spellStart"/>
      <w:r>
        <w:rPr>
          <w:rFonts w:hAnsi="Arial" w:ascii="Arial"/>
        </w:rPr>
        <w:t>Pizent</w:t>
      </w:r>
      <w:proofErr w:type="spellEnd"/>
      <w:r>
        <w:rPr>
          <w:rFonts w:hAnsi="Arial" w:ascii="Arial"/>
        </w:rPr>
        <w:t xml:space="preserve"> iz </w:t>
      </w:r>
      <w:proofErr w:type="spellStart"/>
      <w:r>
        <w:rPr>
          <w:rFonts w:hAnsi="Arial" w:ascii="Arial"/>
        </w:rPr>
        <w:t>Ciglenice</w:t>
      </w:r>
      <w:proofErr w:type="spellEnd"/>
      <w:r>
        <w:rPr>
          <w:rFonts w:hAnsi="Arial" w:ascii="Arial"/>
        </w:rPr>
        <w:t xml:space="preserve"> 6, OIB 78885585078, u svom prijedlogu za otvaranje stečajnog postupka nad dužnikom RIBA d.d. ističu da su zaposleni u tvrtki dužnika te da im dužnik nije isplatio plaće za drugi mjesec, treći mjesec i četvrti mjesec 2017. godine, čime su ujedno postali vjerovnici navedenog dužnika. Kako im  dužnik RIBA d.d. nije isplatio kao poslodavac tri uzastopne plaće koje im kao radnicima pripada, prema ugovoru o radu i to za drugi, treći i četvrti mjesec tijekom 2017. godine, to sukladno čl.6.st.3.Stečajnog zakona (NN broj 71/15, dalje SZ-a) predlažu otvaranje stečaja nad dužnikom, jer je dužnik nesposoban za plaćanje. </w:t>
      </w:r>
    </w:p>
    <w:p w:rsidRDefault="00617FD6" w:rsidP="00617FD6" w:rsidR="00617FD6">
      <w:pPr>
        <w:ind w:firstLine="720"/>
        <w:jc w:val="both"/>
        <w:rPr>
          <w:rFonts w:hAnsi="Arial" w:ascii="Arial"/>
          <w:b/>
        </w:rPr>
      </w:pPr>
      <w:r>
        <w:rPr>
          <w:rFonts w:hAnsi="Arial" w:ascii="Arial"/>
        </w:rPr>
        <w:t xml:space="preserve">Kao dokaze za ove tvrdnje uz prijedlog su dostavili sudu Potvrdu Republike Hrvatske, Ministarstva financija, Porezne uprave, Područni ured Sjeverna Hrvatska, Ispostava Daruvar od 07. lipnja 2017. godine kojom se potvrđuje da su obračuni o neisplati plaće za poslodavca RIBA d.d. za navedene radnike za drugi, treći i četvrti mjesec 2017. godine sastavljeni u skladu s važećim propisima koju uređuju obračunavanje i plaćanje doprinosa iz plaće i poreza na dohodak, zatim preslike obračunskih isprava poslodavaca za navedene radnike, za navedeno vremensko razdoblje. Uz prijedlog za otvaranje stečajnog postupka predlagatelji i ujedno vjerovnici predložili su da sud donese mjeru osiguranja sukladno čl.118.Stečajnog zakona. </w:t>
      </w:r>
    </w:p>
    <w:p w:rsidRDefault="00617FD6" w:rsidP="00617FD6" w:rsidR="00617FD6">
      <w:pPr>
        <w:jc w:val="both"/>
        <w:rPr>
          <w:rFonts w:hAnsi="Arial" w:ascii="Arial"/>
        </w:rPr>
      </w:pPr>
      <w:r>
        <w:rPr>
          <w:rFonts w:hAnsi="Arial" w:ascii="Arial"/>
        </w:rPr>
        <w:tab/>
        <w:t>Temeljem čl.123.st.1. i čl.128.SZ-a zakazano je ročište na koje je pozvan punomoćnik svih predlagatelja i zakonski zastupnik dužnika, te privremeni stečajni upravitelj.</w:t>
      </w:r>
    </w:p>
    <w:p w:rsidRDefault="00617FD6" w:rsidP="00617FD6" w:rsidR="00617FD6">
      <w:pPr>
        <w:jc w:val="both"/>
        <w:rPr>
          <w:rFonts w:hAnsi="Arial" w:ascii="Arial"/>
        </w:rPr>
      </w:pPr>
      <w:r>
        <w:rPr>
          <w:rFonts w:hAnsi="Arial" w:ascii="Arial"/>
        </w:rPr>
        <w:tab/>
        <w:t xml:space="preserve">Kako tijekom prethodnog postupka sud mora utvrditi kojom imovinom dužnik raspolaže i bi li ta imovina bila dovoljna za namirenje troškova kako prethodnog, tako i otvorenog stečajnog postupka, to je potrebno da zakonski zastupnik dužnika preda sudu pisano izvješće o financijsko gospodarskom stanju dužnika sukladno čl.117.st.2.SZ-a.  </w:t>
      </w:r>
    </w:p>
    <w:p w:rsidRDefault="00617FD6" w:rsidP="00617FD6" w:rsidR="00617FD6">
      <w:pPr>
        <w:jc w:val="both"/>
        <w:rPr>
          <w:rFonts w:hAnsi="Arial" w:ascii="Arial"/>
        </w:rPr>
      </w:pPr>
      <w:r>
        <w:rPr>
          <w:rFonts w:hAnsi="Arial" w:ascii="Arial"/>
        </w:rPr>
        <w:t xml:space="preserve"> </w:t>
      </w:r>
      <w:r>
        <w:rPr>
          <w:rFonts w:hAnsi="Arial" w:ascii="Arial"/>
        </w:rPr>
        <w:tab/>
        <w:t>U skladu s odredbom čl.118. SZ-a, sudac je radi sprječavanja da do donošenja odluke o prijedlogu za otvaranje stečajnog postupka, ne nastupe takve promjene imovinskog položaja dužnika, koje bi za vjerovnike mogle biti nepovoljne, odredio po službenoj dužnosti mjere osiguranja navedenom pod točkom IX., X., XI. I XII. izreke ovog rješenja.</w:t>
      </w:r>
    </w:p>
    <w:p w:rsidRDefault="00617FD6" w:rsidP="00617FD6" w:rsidR="00617FD6">
      <w:pPr>
        <w:jc w:val="center"/>
        <w:rPr>
          <w:rFonts w:hAnsi="Arial" w:ascii="Arial"/>
        </w:rPr>
      </w:pPr>
      <w:r>
        <w:rPr>
          <w:rFonts w:hAnsi="Arial" w:ascii="Arial"/>
        </w:rPr>
        <w:t>U Bjelovaru, 27. lipnja 2017. godine</w:t>
      </w:r>
    </w:p>
    <w:p w:rsidRDefault="00617FD6" w:rsidP="00617FD6" w:rsidR="00617FD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617FD6" w:rsidP="00617FD6" w:rsidR="00617FD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617FD6" w:rsidP="00617FD6" w:rsidR="00617FD6">
      <w:pPr>
        <w:ind w:firstLine="720"/>
        <w:jc w:val="both"/>
        <w:rPr>
          <w:rFonts w:hAnsi="Arial" w:ascii="Arial"/>
        </w:rPr>
      </w:pPr>
      <w:r>
        <w:rPr>
          <w:rFonts w:hAnsi="Arial" w:ascii="Arial"/>
        </w:rPr>
        <w:lastRenderedPageBreak/>
        <w:tab/>
      </w:r>
      <w:r>
        <w:rPr>
          <w:rFonts w:hAnsi="Arial" w:ascii="Arial"/>
        </w:rPr>
        <w:tab/>
      </w:r>
      <w:r>
        <w:rPr>
          <w:rFonts w:hAnsi="Arial" w:ascii="Arial"/>
        </w:rPr>
        <w:tab/>
      </w:r>
      <w:r>
        <w:rPr>
          <w:rFonts w:hAnsi="Arial" w:ascii="Arial"/>
        </w:rPr>
        <w:tab/>
      </w:r>
    </w:p>
    <w:p w:rsidRDefault="00617FD6" w:rsidP="00617FD6" w:rsidR="00617FD6">
      <w:pPr>
        <w:ind w:firstLine="720"/>
        <w:jc w:val="both"/>
        <w:rPr>
          <w:rFonts w:hAnsi="Arial" w:ascii="Arial"/>
        </w:rPr>
      </w:pPr>
      <w:r>
        <w:rPr>
          <w:rFonts w:hAnsi="Arial" w:ascii="Arial"/>
        </w:rPr>
        <w:tab/>
      </w:r>
      <w:r>
        <w:rPr>
          <w:rFonts w:hAnsi="Arial" w:ascii="Arial"/>
        </w:rPr>
        <w:tab/>
      </w:r>
      <w:r>
        <w:rPr>
          <w:rFonts w:hAnsi="Arial" w:ascii="Arial"/>
        </w:rPr>
        <w:tab/>
        <w:t xml:space="preserve">    </w:t>
      </w:r>
    </w:p>
    <w:p w:rsidRDefault="00617FD6" w:rsidP="00617FD6" w:rsidR="00617FD6">
      <w:pPr>
        <w:jc w:val="both"/>
        <w:rPr>
          <w:rFonts w:hAnsi="Arial" w:ascii="Arial"/>
        </w:rPr>
      </w:pPr>
      <w:r>
        <w:rPr>
          <w:rFonts w:hAnsi="Arial" w:ascii="Arial"/>
        </w:rPr>
        <w:t>PRAVNA POUKA: Protiv točke I. i V. ovog rješenja nije dopuštena posebna žalba</w:t>
      </w:r>
    </w:p>
    <w:p w:rsidRDefault="00617FD6" w:rsidP="00617FD6" w:rsidR="00617FD6">
      <w:pPr>
        <w:jc w:val="both"/>
        <w:rPr>
          <w:rFonts w:hAnsi="Arial" w:ascii="Arial"/>
        </w:rPr>
      </w:pPr>
      <w:r>
        <w:rPr>
          <w:rFonts w:hAnsi="Arial" w:ascii="Arial"/>
        </w:rPr>
        <w:tab/>
      </w:r>
      <w:r>
        <w:rPr>
          <w:rFonts w:hAnsi="Arial" w:ascii="Arial"/>
        </w:rPr>
        <w:tab/>
      </w:r>
      <w:r>
        <w:rPr>
          <w:rFonts w:hAnsi="Arial" w:ascii="Arial"/>
        </w:rPr>
        <w:tab/>
        <w:t>(čl.42. st.1. SZ-a) .</w:t>
      </w:r>
    </w:p>
    <w:p w:rsidRDefault="00617FD6" w:rsidP="00617FD6" w:rsidR="00617FD6">
      <w:pPr>
        <w:jc w:val="both"/>
        <w:rPr>
          <w:rFonts w:hAnsi="Arial" w:ascii="Arial"/>
        </w:rPr>
      </w:pPr>
    </w:p>
    <w:p w:rsidRDefault="00617FD6" w:rsidP="00617FD6" w:rsidR="00617FD6">
      <w:pPr>
        <w:jc w:val="both"/>
        <w:rPr>
          <w:rFonts w:hAnsi="Arial" w:ascii="Arial"/>
        </w:rPr>
      </w:pPr>
    </w:p>
    <w:p w:rsidRDefault="00617FD6" w:rsidP="00617FD6" w:rsidR="00617FD6">
      <w:pPr>
        <w:jc w:val="both"/>
        <w:rPr>
          <w:rFonts w:hAnsi="Arial" w:ascii="Arial"/>
        </w:rPr>
      </w:pPr>
      <w:bookmarkStart w:name="_GoBack" w:id="0"/>
      <w:bookmarkEnd w:id="0"/>
    </w:p>
    <w:p w:rsidRDefault="00617FD6" w:rsidP="00617FD6" w:rsidR="00617FD6">
      <w:pPr>
        <w:jc w:val="both"/>
        <w:rPr>
          <w:rFonts w:hAnsi="Arial" w:ascii="Arial"/>
        </w:rPr>
      </w:pPr>
      <w:proofErr w:type="spellStart"/>
      <w:r>
        <w:rPr>
          <w:rFonts w:hAnsi="Arial" w:ascii="Arial"/>
        </w:rPr>
        <w:t>Rj</w:t>
      </w:r>
      <w:proofErr w:type="spellEnd"/>
      <w:r>
        <w:rPr>
          <w:rFonts w:hAnsi="Arial" w:ascii="Arial"/>
        </w:rPr>
        <w:t>.</w:t>
      </w:r>
    </w:p>
    <w:p w:rsidRDefault="00617FD6" w:rsidP="00617FD6" w:rsidR="00617FD6">
      <w:pPr>
        <w:jc w:val="both"/>
        <w:rPr>
          <w:rFonts w:hAnsi="Arial" w:ascii="Arial"/>
        </w:rPr>
      </w:pPr>
      <w:r>
        <w:rPr>
          <w:rFonts w:hAnsi="Arial" w:ascii="Arial"/>
        </w:rPr>
        <w:t>Dna: punomoćniku svih predlagatelja i vjerovnika putem e-oglasne ploče i poštom</w:t>
      </w:r>
    </w:p>
    <w:p w:rsidRDefault="00617FD6" w:rsidP="00617FD6" w:rsidR="00617FD6">
      <w:pPr>
        <w:jc w:val="both"/>
        <w:rPr>
          <w:rFonts w:hAnsi="Arial" w:ascii="Arial"/>
        </w:rPr>
      </w:pPr>
      <w:r>
        <w:rPr>
          <w:rFonts w:hAnsi="Arial" w:ascii="Arial"/>
        </w:rPr>
        <w:t xml:space="preserve">        zakonskom zastupniku dužnika putem e-oglasne ploče i poštom</w:t>
      </w:r>
    </w:p>
    <w:p w:rsidRDefault="00617FD6" w:rsidP="00617FD6" w:rsidR="00617FD6">
      <w:pPr>
        <w:jc w:val="both"/>
        <w:rPr>
          <w:rFonts w:hAnsi="Arial" w:ascii="Arial"/>
        </w:rPr>
      </w:pPr>
      <w:r>
        <w:rPr>
          <w:rFonts w:hAnsi="Arial" w:ascii="Arial"/>
        </w:rPr>
        <w:t xml:space="preserve">        privremenom stečajnom upravitelju putem e-oglasne ploče i poštom</w:t>
      </w:r>
    </w:p>
    <w:p w:rsidRDefault="00617FD6" w:rsidP="00617FD6" w:rsidR="00617FD6">
      <w:pPr>
        <w:jc w:val="both"/>
        <w:rPr>
          <w:rFonts w:hAnsi="Arial" w:ascii="Arial"/>
        </w:rPr>
      </w:pPr>
      <w:r>
        <w:rPr>
          <w:rFonts w:hAnsi="Arial" w:ascii="Arial"/>
        </w:rPr>
        <w:t xml:space="preserve">        e-oglasna ploča</w:t>
      </w:r>
    </w:p>
    <w:p w:rsidRDefault="00617FD6" w:rsidP="00617FD6" w:rsidR="00617FD6">
      <w:pPr>
        <w:jc w:val="both"/>
        <w:rPr>
          <w:rFonts w:hAnsi="Arial" w:ascii="Arial"/>
        </w:rPr>
      </w:pPr>
      <w:r>
        <w:rPr>
          <w:rFonts w:hAnsi="Arial" w:ascii="Arial"/>
        </w:rPr>
        <w:t>U Bj.27.06.2017.g.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47DF5"/>
    <w:multiLevelType w:val="singleLevel"/>
    <w:tmpl w:val="FA9265BE"/>
    <w:lvl w:ilvl="0">
      <w:start w:val="2"/>
      <w:numFmt w:val="bullet"/>
      <w:lvlText w:val="-"/>
      <w:lvlJc w:val="left"/>
      <w:pPr>
        <w:tabs>
          <w:tab w:pos="1800" w:val="num"/>
        </w:tabs>
        <w:ind w:hanging="360" w:left="1800"/>
      </w:pPr>
      <w:rPr>
        <w:rFonts w:cs="Times New Roman" w:hAnsi="Times New Roman" w:ascii="Times New Roman"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1"/>
    <w:lvlOverride w:ilvl="0"/>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17FD6"/>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73921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St-296/2017-11</izvorni_sadrzaj>
    <derivirana_varijabla naziv="DomainObject.Oznaka_1">St-296/2017-11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izvorni_sadrzaj>
    <derivirana_varijabla naziv="DomainObject.Predmet.ProtustrankaFormated_1">  RIBA dioničko društvo za proizvodnju i uzgoj ribe i riblje mlađi</derivirana_varijabla>
  </DomainObject.Predmet.ProtustrankaFormated>
  <DomainObject.Predmet.ProtustrankaFormatedOIB>
    <izvorni_sadrzaj>  RIBA dioničko društvo za proizvodnju i uzgoj ribe i riblje mlađi, OIB 52199410731</izvorni_sadrzaj>
    <derivirana_varijabla naziv="DomainObject.Predmet.ProtustrankaFormatedOIB_1">  RIBA dioničko društvo za proizvodnju i uzgoj ribe i riblje mlađi, OIB 52199410731</derivirana_varijabla>
  </DomainObject.Predmet.ProtustrankaFormatedOIB>
  <DomainObject.Predmet.ProtustrankaFormatedWithAdress>
    <izvorni_sadrzaj> RIBA dioničko društvo za proizvodnju i uzgoj ribe i riblje mlađi, Kaniška Iva/bb, 43280 Kaniška Iva</izvorni_sadrzaj>
    <derivirana_varijabla naziv="DomainObject.Predmet.ProtustrankaFormatedWithAdress_1"> RIBA dioničko društvo za proizvodnju i uzgoj ribe i riblje mlađi, Kaniška Iva/bb, 43280 Kaniška Iva</derivirana_varijabla>
  </DomainObject.Predmet.ProtustrankaFormatedWithAdress>
  <DomainObject.Predmet.ProtustrankaFormatedWithAdressOIB>
    <izvorni_sadrzaj> RIBA dioničko društvo za proizvodnju i uzgoj ribe i riblje mlađi, OIB 52199410731, Kaniška Iva/bb, 43280 Kaniška Iva</izvorni_sadrzaj>
    <derivirana_varijabla naziv="DomainObject.Predmet.ProtustrankaFormatedWithAdressOIB_1"> RIBA dioničko društvo za proizvodnju i uzgoj ribe i riblje mlađi, OIB 52199410731, Kaniška Iva/bb, 43280 Kaniška Iva</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derivirana_varijabla>
  </DomainObject.Predmet.StrankaWithAdressOIB>
  <DomainObject.Predmet.StrankaNazivFormated>
    <izvorni_sadrzaj>TIHOMIR MIROSLAVIĆ,ZORAN FILIPOVIĆ,IVAN MIROSLAVIĆ,ŽELJKO NAGLIĆ,IVAN TURKOVIĆ,STEVO LOBOR,DRAŽEN GAŠLJEVIĆ,JOSIP ROGULJA,IVAN PIZENT</izvorni_sadrzaj>
    <derivirana_varijabla naziv="DomainObject.Predmet.StrankaNazivFormated_1">TIHOMIR MIROSLAVIĆ,ZORAN FILIPOVIĆ,IVAN MIROSLAVIĆ,ŽELJKO NAGLIĆ,IVAN TURKOVIĆ,STEVO LOBOR,DRAŽEN GAŠLJEVIĆ,JOSIP ROGULJA,IVAN PIZENT</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derivirana_varijabla>
  </DomainObject.Predmet.StrankaListNazivFormatedOIB>
  <DomainObject.Predmet.ProtuStrankaListFormated>
    <izvorni_sadrzaj>
      <item>RIBA dioničko društvo za proizvodnju i uzgoj ribe i riblje mlađi</item>
    </izvorni_sadrzaj>
    <derivirana_varijabla naziv="DomainObject.Predmet.ProtuStrankaListFormated_1">
      <item>RIBA dioničko društvo za proizvodnju i uzgoj ribe i riblje mlađi</item>
    </derivirana_varijabla>
  </DomainObject.Predmet.ProtuStrankaListFormated>
  <DomainObject.Predmet.ProtuStrankaListFormatedOIB>
    <izvorni_sadrzaj>
      <item>RIBA dioničko društvo za proizvodnju i uzgoj ribe i riblje mlađi, OIB 52199410731</item>
    </izvorni_sadrzaj>
    <derivirana_varijabla naziv="DomainObject.Predmet.ProtuStrankaListFormatedOIB_1">
      <item>RIBA dioničko društvo za proizvodnju i uzgoj ribe i riblje mlađi, OIB 52199410731</item>
    </derivirana_varijabla>
  </DomainObject.Predmet.ProtuStrankaListFormatedOIB>
  <DomainObject.Predmet.ProtuStrankaListFormatedWithAdress>
    <izvorni_sadrzaj>
      <item>RIBA dioničko društvo za proizvodnju i uzgoj ribe i riblje mlađi, Kaniška Iva/bb, 43280 Kaniška Iva</item>
    </izvorni_sadrzaj>
    <derivirana_varijabla naziv="DomainObject.Predmet.ProtuStrankaListFormatedWithAdress_1">
      <item>RIBA dioničko društvo za proizvodnju i uzgoj ribe i riblje mlađi, Kaniška Iva/bb, 43280 Kaniška Iva</item>
    </derivirana_varijabla>
  </DomainObject.Predmet.ProtuStrankaListFormatedWithAdress>
  <DomainObject.Predmet.ProtuStrankaListFormatedWithAdressOIB>
    <izvorni_sadrzaj>
      <item>RIBA dioničko društvo za proizvodnju i uzgoj ribe i riblje mlađi, OIB 52199410731, Kaniška Iva/bb, 43280 Kaniška Iva</item>
    </izvorni_sadrzaj>
    <derivirana_varijabla naziv="DomainObject.Predmet.ProtuStrankaListFormatedWithAdressOIB_1">
      <item>RIBA dioničko društvo za proizvodnju i uzgoj ribe i riblje mlađi, OIB 52199410731, Kaniška Iva/bb, 43280 Kaniška Iva</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derivirana_varijabla>
  </DomainObject.Predmet.OstaliListFormatedWithAdressOIB>
  <DomainObject.Predmet.OstaliListNazivFormated>
    <izvorni_sadrzaj>
      <item>DAVOR VRBEK, Sindikat zaposlenih u poljoprivredi...</item>
    </izvorni_sadrzaj>
    <derivirana_varijabla naziv="DomainObject.Predmet.OstaliListNazivFormated_1">
      <item>DAVOR VRBEK, Sindikat zaposlenih u poljoprivredi...</item>
    </derivirana_varijabla>
  </DomainObject.Predmet.OstaliListNazivFormated>
  <DomainObject.Predmet.OstaliListNazivFormatedOIB>
    <izvorni_sadrzaj>
      <item>DAVOR VRBEK, Sindikat zaposlenih u poljoprivredi..., OIB 94354295539</item>
    </izvorni_sadrzaj>
    <derivirana_varijabla naziv="DomainObject.Predmet.OstaliListNazivFormatedOIB_1">
      <item>DAVOR VRBEK, Sindikat zaposlenih u poljoprivredi..., OIB 94354295539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St-296/2017-11</izvorni_sadrzaj>
    <derivirana_varijabla naziv="DomainObject.PoslovniBrojDokumenta_1">St-296/2017-11</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72F2D6-8B13-4935-8B68-7D67966ABC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1024</properties:Words>
  <properties:Characters>5855</properties:Characters>
  <properties:Lines>124</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2017-06-27T05:10:00Z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St-296/2017-11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