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66db" w14:paraId="94e66db" w:rsidRDefault="00955C2A" w:rsidP="00B02B38" w:rsidR="00B02B38">
      <w:pPr>
        <w:pStyle w:val="Tijeloteksta"/>
        <w:jc w:val="right"/>
        <w15:collapsed w:val="false"/>
      </w:pPr>
      <w:bookmarkStart w:name="_GoBack" w:id="0"/>
      <w:bookmarkEnd w:id="0"/>
      <w:r>
        <w:t>13 St-393/11-74</w:t>
      </w:r>
    </w:p>
    <w:p w:rsidRDefault="008D5088" w:rsidP="00B02B38" w:rsidR="008D5088">
      <w:pPr>
        <w:pStyle w:val="Tijeloteksta"/>
        <w:jc w:val="right"/>
      </w:pPr>
    </w:p>
    <w:p w:rsidRDefault="00B02B38" w:rsidP="00B02B38" w:rsidR="00B02B3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B38" w:rsidP="00B02B38" w:rsidR="00B02B38" w:rsidRPr="00D21A2C"/>
    <w:p w:rsidRDefault="00B02B38" w:rsidP="00B02B38" w:rsidR="00B02B3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2B38" w:rsidP="00CF6742" w:rsidR="00B02B38" w:rsidRPr="00CF674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02B38" w:rsidP="00B02B38" w:rsidR="00B02B38">
      <w:pPr>
        <w:pStyle w:val="Tijeloteksta"/>
        <w:rPr>
          <w:b/>
          <w:bCs/>
        </w:rPr>
      </w:pPr>
    </w:p>
    <w:p w:rsidRDefault="004510FA" w:rsidP="00B02B38" w:rsidR="004510FA">
      <w:pPr>
        <w:pStyle w:val="Tijeloteksta"/>
        <w:rPr>
          <w:b/>
          <w:bCs/>
        </w:rPr>
      </w:pPr>
    </w:p>
    <w:p w:rsidRDefault="00955C2A" w:rsidP="00B02B38" w:rsidR="00B02B38" w:rsidRPr="00D55212">
      <w:pPr>
        <w:pStyle w:val="Tijeloteksta"/>
        <w:jc w:val="center"/>
        <w:rPr>
          <w:bCs/>
        </w:rPr>
      </w:pPr>
      <w:r>
        <w:rPr>
          <w:bCs/>
        </w:rPr>
        <w:t xml:space="preserve">U  I M E </w:t>
      </w:r>
      <w:r w:rsidR="00B02B38" w:rsidRPr="00D55212">
        <w:rPr>
          <w:bCs/>
        </w:rPr>
        <w:t>R</w:t>
      </w:r>
      <w:r w:rsidR="00B02B38">
        <w:rPr>
          <w:bCs/>
        </w:rPr>
        <w:t xml:space="preserve"> </w:t>
      </w:r>
      <w:r w:rsidR="00B02B38" w:rsidRPr="00D55212">
        <w:rPr>
          <w:bCs/>
        </w:rPr>
        <w:t>E</w:t>
      </w:r>
      <w:r w:rsidR="00B02B38">
        <w:rPr>
          <w:bCs/>
        </w:rPr>
        <w:t xml:space="preserve"> </w:t>
      </w:r>
      <w:r w:rsidR="00B02B38" w:rsidRPr="00D55212">
        <w:rPr>
          <w:bCs/>
        </w:rPr>
        <w:t>P</w:t>
      </w:r>
      <w:r w:rsidR="00B02B38">
        <w:rPr>
          <w:bCs/>
        </w:rPr>
        <w:t xml:space="preserve"> </w:t>
      </w:r>
      <w:r w:rsidR="00B02B38" w:rsidRPr="00D55212">
        <w:rPr>
          <w:bCs/>
        </w:rPr>
        <w:t>U</w:t>
      </w:r>
      <w:r w:rsidR="00B02B38">
        <w:rPr>
          <w:bCs/>
        </w:rPr>
        <w:t xml:space="preserve"> </w:t>
      </w:r>
      <w:r w:rsidR="00B02B38" w:rsidRPr="00D55212">
        <w:rPr>
          <w:bCs/>
        </w:rPr>
        <w:t>B</w:t>
      </w:r>
      <w:r w:rsidR="00B02B38">
        <w:rPr>
          <w:bCs/>
        </w:rPr>
        <w:t xml:space="preserve"> </w:t>
      </w:r>
      <w:r w:rsidR="00B02B38" w:rsidRPr="00D55212">
        <w:rPr>
          <w:bCs/>
        </w:rPr>
        <w:t>L</w:t>
      </w:r>
      <w:r w:rsidR="00B02B38">
        <w:rPr>
          <w:bCs/>
        </w:rPr>
        <w:t xml:space="preserve"> </w:t>
      </w:r>
      <w:r w:rsidR="00B02B38" w:rsidRPr="00D55212">
        <w:rPr>
          <w:bCs/>
        </w:rPr>
        <w:t>I</w:t>
      </w:r>
      <w:r w:rsidR="00B02B38">
        <w:rPr>
          <w:bCs/>
        </w:rPr>
        <w:t xml:space="preserve"> </w:t>
      </w:r>
      <w:r w:rsidR="00B02B38" w:rsidRPr="00D55212">
        <w:rPr>
          <w:bCs/>
        </w:rPr>
        <w:t>K</w:t>
      </w:r>
      <w:r w:rsidR="00B02B38">
        <w:rPr>
          <w:bCs/>
        </w:rPr>
        <w:t xml:space="preserve"> </w:t>
      </w:r>
      <w:r>
        <w:rPr>
          <w:bCs/>
        </w:rPr>
        <w:t>E</w:t>
      </w:r>
      <w:r w:rsidR="00B02B38">
        <w:rPr>
          <w:bCs/>
        </w:rPr>
        <w:t xml:space="preserve">  </w:t>
      </w:r>
      <w:r w:rsidR="00B02B38" w:rsidRPr="00D55212">
        <w:rPr>
          <w:bCs/>
        </w:rPr>
        <w:t xml:space="preserve"> H</w:t>
      </w:r>
      <w:r w:rsidR="00B02B38">
        <w:rPr>
          <w:bCs/>
        </w:rPr>
        <w:t xml:space="preserve"> </w:t>
      </w:r>
      <w:r w:rsidR="00B02B38" w:rsidRPr="00D55212">
        <w:rPr>
          <w:bCs/>
        </w:rPr>
        <w:t>R</w:t>
      </w:r>
      <w:r w:rsidR="00B02B38">
        <w:rPr>
          <w:bCs/>
        </w:rPr>
        <w:t xml:space="preserve"> </w:t>
      </w:r>
      <w:r w:rsidR="00B02B38" w:rsidRPr="00D55212">
        <w:rPr>
          <w:bCs/>
        </w:rPr>
        <w:t>V</w:t>
      </w:r>
      <w:r w:rsidR="00B02B38">
        <w:rPr>
          <w:bCs/>
        </w:rPr>
        <w:t xml:space="preserve"> </w:t>
      </w:r>
      <w:r w:rsidR="00B02B38" w:rsidRPr="00D55212">
        <w:rPr>
          <w:bCs/>
        </w:rPr>
        <w:t>A</w:t>
      </w:r>
      <w:r w:rsidR="00B02B38">
        <w:rPr>
          <w:bCs/>
        </w:rPr>
        <w:t xml:space="preserve"> </w:t>
      </w:r>
      <w:r w:rsidR="00B02B38" w:rsidRPr="00D55212">
        <w:rPr>
          <w:bCs/>
        </w:rPr>
        <w:t>T</w:t>
      </w:r>
      <w:r w:rsidR="00B02B38">
        <w:rPr>
          <w:bCs/>
        </w:rPr>
        <w:t xml:space="preserve"> </w:t>
      </w:r>
      <w:r w:rsidR="00B02B38" w:rsidRPr="00D55212">
        <w:rPr>
          <w:bCs/>
        </w:rPr>
        <w:t>S</w:t>
      </w:r>
      <w:r w:rsidR="00B02B38">
        <w:rPr>
          <w:bCs/>
        </w:rPr>
        <w:t xml:space="preserve"> </w:t>
      </w:r>
      <w:r w:rsidR="00B02B38" w:rsidRPr="00D55212">
        <w:rPr>
          <w:bCs/>
        </w:rPr>
        <w:t>K</w:t>
      </w:r>
      <w:r w:rsidR="00B02B38">
        <w:rPr>
          <w:bCs/>
        </w:rPr>
        <w:t xml:space="preserve"> </w:t>
      </w:r>
      <w:r>
        <w:rPr>
          <w:bCs/>
        </w:rPr>
        <w:t>E</w:t>
      </w:r>
    </w:p>
    <w:p w:rsidRDefault="00B02B38" w:rsidP="00B02B38" w:rsidR="00B02B38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02B38" w:rsidP="00B02B38" w:rsidR="00B02B38">
      <w:pPr>
        <w:pStyle w:val="Tijeloteksta"/>
        <w:jc w:val="center"/>
        <w:rPr>
          <w:bCs/>
        </w:rPr>
      </w:pPr>
    </w:p>
    <w:p w:rsidRDefault="00B02B38" w:rsidP="00B02B38" w:rsidR="00B02B38">
      <w:pPr>
        <w:pStyle w:val="Tijeloteksta"/>
        <w:jc w:val="center"/>
        <w:rPr>
          <w:bCs/>
        </w:rPr>
      </w:pPr>
    </w:p>
    <w:p w:rsidRDefault="004510FA" w:rsidP="00B02B38" w:rsidR="004510FA">
      <w:pPr>
        <w:pStyle w:val="Tijeloteksta"/>
        <w:jc w:val="center"/>
        <w:rPr>
          <w:bCs/>
        </w:rPr>
      </w:pPr>
    </w:p>
    <w:p w:rsidRDefault="00955C2A" w:rsidP="00955C2A" w:rsidR="00955C2A" w:rsidRPr="00B800AC">
      <w:pPr>
        <w:pStyle w:val="Tijeloteksta"/>
        <w:ind w:firstLine="708"/>
        <w:rPr>
          <w:bCs/>
        </w:rPr>
      </w:pPr>
      <w:r>
        <w:t>Trgovački sud u Osijeku, po sucu pojedincu Jadranki Herman kao stečajnom sucu, u stečajnom postupku nad stečajnom masom iza</w:t>
      </w:r>
      <w:r w:rsidRPr="00A512CC">
        <w:t xml:space="preserve"> </w:t>
      </w:r>
      <w:r w:rsidRPr="00912CE5">
        <w:t xml:space="preserve">BORAS d.o.o.  za građevinarstvo i usluge, u stečaju, Osijek, </w:t>
      </w:r>
      <w:r>
        <w:t xml:space="preserve">Trg bana Josipa Jelačića 27, OIB 92978185882, dana 18. srpnja 2018.                  </w:t>
      </w:r>
    </w:p>
    <w:p w:rsidRDefault="00AF7B8E" w:rsidP="00CF6742" w:rsidR="00AF7B8E">
      <w:pPr>
        <w:pStyle w:val="Tijeloteksta"/>
      </w:pPr>
    </w:p>
    <w:p w:rsidRDefault="00955C2A" w:rsidP="00CF6742" w:rsidR="00955C2A">
      <w:pPr>
        <w:pStyle w:val="Tijeloteksta"/>
      </w:pPr>
    </w:p>
    <w:p w:rsidRDefault="00B02B38" w:rsidP="00B02B38" w:rsidR="00B02B38">
      <w:pPr>
        <w:pStyle w:val="Tijeloteksta"/>
        <w:ind w:firstLine="708"/>
        <w:jc w:val="center"/>
      </w:pPr>
      <w:r>
        <w:t>r i j e š i o   j e</w:t>
      </w:r>
    </w:p>
    <w:p w:rsidRDefault="004510FA" w:rsidP="00AF7B8E" w:rsidR="004510FA">
      <w:pPr>
        <w:pStyle w:val="Tijeloteksta"/>
        <w:rPr>
          <w:b/>
          <w:bCs/>
        </w:rPr>
      </w:pPr>
    </w:p>
    <w:p w:rsidRDefault="00CF6742" w:rsidP="00AF7B8E" w:rsidR="00CF6742">
      <w:pPr>
        <w:pStyle w:val="Tijeloteksta"/>
        <w:rPr>
          <w:b/>
          <w:bCs/>
        </w:rPr>
      </w:pPr>
    </w:p>
    <w:p w:rsidRDefault="002D68BA" w:rsidP="004510FA" w:rsidR="004510FA">
      <w:pPr>
        <w:pStyle w:val="Tijeloteksta"/>
        <w:numPr>
          <w:ilvl w:val="0"/>
          <w:numId w:val="4"/>
        </w:numPr>
      </w:pPr>
      <w:r w:rsidRPr="00955C2A">
        <w:rPr>
          <w:bCs/>
        </w:rPr>
        <w:t>Zaključuje se stečajni postupak</w:t>
      </w:r>
      <w:r w:rsidR="00955C2A">
        <w:rPr>
          <w:bCs/>
        </w:rPr>
        <w:t xml:space="preserve"> nad</w:t>
      </w:r>
      <w:r w:rsidRPr="00955C2A">
        <w:rPr>
          <w:bCs/>
        </w:rPr>
        <w:t xml:space="preserve"> </w:t>
      </w:r>
      <w:r w:rsidR="00955C2A">
        <w:t>stečajnom masom iza</w:t>
      </w:r>
      <w:r w:rsidR="00955C2A" w:rsidRPr="00A512CC">
        <w:t xml:space="preserve"> </w:t>
      </w:r>
      <w:r w:rsidR="00955C2A" w:rsidRPr="00912CE5">
        <w:t xml:space="preserve">BORAS d.o.o.  za građevinarstvo i usluge, u stečaju, Osijek, </w:t>
      </w:r>
      <w:r w:rsidR="00955C2A">
        <w:t>Trg bana Josipa Jelačića 27, OIB 92978185882.</w:t>
      </w:r>
    </w:p>
    <w:p w:rsidRDefault="00955C2A" w:rsidP="00955C2A" w:rsidR="00955C2A">
      <w:pPr>
        <w:pStyle w:val="Tijeloteksta"/>
        <w:ind w:left="1065"/>
      </w:pPr>
    </w:p>
    <w:p w:rsidRDefault="002D68BA" w:rsidP="002D68BA" w:rsidR="004510FA" w:rsidRPr="004510FA">
      <w:pPr>
        <w:pStyle w:val="Tijeloteksta"/>
        <w:numPr>
          <w:ilvl w:val="0"/>
          <w:numId w:val="4"/>
        </w:numPr>
        <w:rPr>
          <w:bCs/>
        </w:rPr>
      </w:pPr>
      <w:r>
        <w:t xml:space="preserve">Ovo rješenje </w:t>
      </w:r>
      <w:r w:rsidR="00B02B38">
        <w:t xml:space="preserve">objavit će se na mrežnim stranicama e-oglasna ploča suda.  </w:t>
      </w:r>
    </w:p>
    <w:p w:rsidRDefault="00B02B38" w:rsidP="004510FA" w:rsidR="002D68BA" w:rsidRPr="002D68BA">
      <w:pPr>
        <w:pStyle w:val="Tijeloteksta"/>
        <w:rPr>
          <w:bCs/>
        </w:rPr>
      </w:pPr>
      <w:r>
        <w:t xml:space="preserve">                                                </w:t>
      </w:r>
    </w:p>
    <w:p w:rsidRDefault="00AF7B8E" w:rsidP="002D68BA" w:rsidR="002D68BA" w:rsidRPr="002D68BA">
      <w:pPr>
        <w:pStyle w:val="Tijeloteksta"/>
        <w:numPr>
          <w:ilvl w:val="0"/>
          <w:numId w:val="4"/>
        </w:numPr>
        <w:rPr>
          <w:bCs/>
        </w:rPr>
      </w:pPr>
      <w:r>
        <w:t xml:space="preserve">Nalaže se registru Trgovačkog suda u Osijeku brisanje stečajne mase iza </w:t>
      </w:r>
      <w:r w:rsidR="00955C2A" w:rsidRPr="00A512CC">
        <w:t xml:space="preserve"> </w:t>
      </w:r>
      <w:r w:rsidR="00955C2A" w:rsidRPr="00912CE5">
        <w:t xml:space="preserve">BORAS d.o.o.  za građevinarstvo i usluge, u stečaju, Osijek, </w:t>
      </w:r>
      <w:r w:rsidR="00955C2A">
        <w:t>Trg bana Josipa Jelačića 27, OIB 92978185882</w:t>
      </w:r>
      <w:r>
        <w:t xml:space="preserve">, nakon pravomoćnosti ovog rješenja. </w:t>
      </w: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 w:rsidRPr="004416FE">
      <w:pPr>
        <w:pStyle w:val="Tijeloteksta"/>
        <w:rPr>
          <w:bCs/>
        </w:rPr>
      </w:pPr>
    </w:p>
    <w:p w:rsidRDefault="00321509" w:rsidR="00321509" w:rsidRPr="00CF6742">
      <w:pPr>
        <w:pStyle w:val="Tijeloteksta"/>
        <w:jc w:val="center"/>
        <w:rPr>
          <w:bCs/>
        </w:rPr>
      </w:pPr>
      <w:r w:rsidRPr="00CF6742">
        <w:rPr>
          <w:bCs/>
        </w:rPr>
        <w:t>Obrazloženje</w:t>
      </w:r>
    </w:p>
    <w:p w:rsidRDefault="003B250A" w:rsidP="004416FE" w:rsidR="003B250A">
      <w:pPr>
        <w:pStyle w:val="Tijeloteksta"/>
        <w:rPr>
          <w:b/>
          <w:bCs/>
        </w:rPr>
      </w:pPr>
    </w:p>
    <w:p w:rsidRDefault="004510FA" w:rsidP="004416FE" w:rsidR="004510FA">
      <w:pPr>
        <w:pStyle w:val="Tijeloteksta"/>
        <w:rPr>
          <w:b/>
          <w:bCs/>
        </w:rPr>
      </w:pPr>
    </w:p>
    <w:p w:rsidRDefault="004510FA" w:rsidP="004416FE" w:rsidR="004510FA">
      <w:pPr>
        <w:pStyle w:val="Tijeloteksta"/>
        <w:rPr>
          <w:b/>
          <w:bCs/>
        </w:rPr>
      </w:pPr>
    </w:p>
    <w:p w:rsidRDefault="002D68BA" w:rsidP="002D68BA" w:rsidR="004416FE" w:rsidRPr="002D68BA">
      <w:pPr>
        <w:pStyle w:val="Tijeloteksta"/>
        <w:rPr>
          <w:bCs/>
        </w:rPr>
      </w:pPr>
      <w:r>
        <w:rPr>
          <w:b/>
          <w:bCs/>
        </w:rPr>
        <w:tab/>
      </w:r>
      <w:r w:rsidRPr="002D68BA">
        <w:rPr>
          <w:bCs/>
        </w:rPr>
        <w:t xml:space="preserve">Rješenjem </w:t>
      </w:r>
      <w:r>
        <w:rPr>
          <w:bCs/>
        </w:rPr>
        <w:t xml:space="preserve"> </w:t>
      </w:r>
      <w:r w:rsidR="001A7040">
        <w:rPr>
          <w:bCs/>
        </w:rPr>
        <w:t>ovog suda poslovni broj St-</w:t>
      </w:r>
      <w:r w:rsidR="00955C2A">
        <w:rPr>
          <w:bCs/>
        </w:rPr>
        <w:t xml:space="preserve">393/11-67 od 26. ožujka 2018. </w:t>
      </w:r>
      <w:r w:rsidR="00E730C9">
        <w:rPr>
          <w:bCs/>
        </w:rPr>
        <w:t xml:space="preserve"> </w:t>
      </w:r>
      <w:r>
        <w:rPr>
          <w:bCs/>
        </w:rPr>
        <w:t xml:space="preserve"> određen je nastavak stečajnog postupka, radi naknadne diobe vjerovnicima</w:t>
      </w:r>
      <w:r w:rsidR="00B02B38">
        <w:rPr>
          <w:bCs/>
        </w:rPr>
        <w:t>.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321509" w:rsidR="003B250A">
      <w:pPr>
        <w:pStyle w:val="Tijeloteksta"/>
        <w:rPr>
          <w:bCs/>
        </w:rPr>
      </w:pPr>
      <w:r>
        <w:rPr>
          <w:bCs/>
        </w:rPr>
        <w:tab/>
      </w:r>
      <w:r w:rsidR="00535FAB">
        <w:rPr>
          <w:bCs/>
        </w:rPr>
        <w:t xml:space="preserve">Zaključak kojim je dana suglasnost za naknadnu diobu, u nastavku </w:t>
      </w:r>
      <w:r w:rsidR="00934322">
        <w:rPr>
          <w:bCs/>
        </w:rPr>
        <w:t xml:space="preserve">stečajnog postupka nad stečajnom masom </w:t>
      </w:r>
      <w:r w:rsidR="00535FAB">
        <w:rPr>
          <w:bCs/>
        </w:rPr>
        <w:t xml:space="preserve">dužnika, uz diobni popis </w:t>
      </w:r>
      <w:r w:rsidR="00934322">
        <w:rPr>
          <w:bCs/>
        </w:rPr>
        <w:t>objavljen</w:t>
      </w:r>
      <w:r w:rsidR="00535FAB">
        <w:rPr>
          <w:bCs/>
        </w:rPr>
        <w:t xml:space="preserve"> je na mrežnim stranicama e-oglasna ploča suda</w:t>
      </w:r>
      <w:r w:rsidR="00955C2A">
        <w:rPr>
          <w:bCs/>
        </w:rPr>
        <w:t xml:space="preserve"> 17. svibnja 2018</w:t>
      </w:r>
      <w:r w:rsidR="00357413">
        <w:rPr>
          <w:bCs/>
        </w:rPr>
        <w:t>.</w:t>
      </w:r>
      <w:r w:rsidR="005E0AA4">
        <w:rPr>
          <w:bCs/>
        </w:rPr>
        <w:t xml:space="preserve"> </w:t>
      </w:r>
      <w:r w:rsidR="00535FAB">
        <w:rPr>
          <w:bCs/>
        </w:rPr>
        <w:t xml:space="preserve"> godine.</w:t>
      </w:r>
    </w:p>
    <w:p w:rsidRDefault="004510FA" w:rsidR="004510FA">
      <w:pPr>
        <w:pStyle w:val="Tijeloteksta"/>
        <w:rPr>
          <w:bCs/>
        </w:rPr>
      </w:pPr>
    </w:p>
    <w:p w:rsidRDefault="00357413" w:rsidR="00357413">
      <w:pPr>
        <w:pStyle w:val="Tijeloteksta"/>
        <w:rPr>
          <w:bCs/>
        </w:rPr>
      </w:pPr>
    </w:p>
    <w:p w:rsidRDefault="00357413" w:rsidP="00357413" w:rsidR="00357413">
      <w:pPr>
        <w:pStyle w:val="Tijeloteksta"/>
        <w:jc w:val="right"/>
      </w:pPr>
    </w:p>
    <w:p w:rsidRDefault="00955C2A" w:rsidP="00955C2A" w:rsidR="00955C2A">
      <w:pPr>
        <w:pStyle w:val="Tijeloteksta"/>
        <w:jc w:val="center"/>
      </w:pPr>
      <w:r>
        <w:lastRenderedPageBreak/>
        <w:t>2</w:t>
      </w:r>
    </w:p>
    <w:p w:rsidRDefault="00955C2A" w:rsidP="00955C2A" w:rsidR="00955C2A">
      <w:pPr>
        <w:pStyle w:val="Tijeloteksta"/>
        <w:jc w:val="right"/>
      </w:pPr>
      <w:r>
        <w:t>13 St-393/11-74</w:t>
      </w:r>
    </w:p>
    <w:p w:rsidRDefault="00955C2A" w:rsidP="00955C2A" w:rsidR="00955C2A">
      <w:pPr>
        <w:pStyle w:val="Tijeloteksta"/>
        <w:jc w:val="center"/>
      </w:pPr>
    </w:p>
    <w:p w:rsidRDefault="00357413" w:rsidP="00357413" w:rsidR="00357413">
      <w:pPr>
        <w:pStyle w:val="Tijeloteksta"/>
        <w:jc w:val="center"/>
        <w:rPr>
          <w:bCs/>
        </w:rPr>
      </w:pPr>
    </w:p>
    <w:p w:rsidRDefault="00357413" w:rsidP="00357413" w:rsidR="00357413">
      <w:pPr>
        <w:pStyle w:val="Tijeloteksta"/>
        <w:jc w:val="center"/>
        <w:rPr>
          <w:bCs/>
        </w:rPr>
      </w:pPr>
    </w:p>
    <w:p w:rsidRDefault="00357413" w:rsidP="00357413" w:rsidR="00357413">
      <w:pPr>
        <w:pStyle w:val="Tijeloteksta"/>
        <w:jc w:val="center"/>
        <w:rPr>
          <w:bCs/>
        </w:rPr>
      </w:pPr>
    </w:p>
    <w:p w:rsidRDefault="00934322" w:rsidR="00934322">
      <w:pPr>
        <w:pStyle w:val="Tijeloteksta"/>
        <w:rPr>
          <w:bCs/>
        </w:rPr>
      </w:pPr>
      <w:r>
        <w:rPr>
          <w:bCs/>
        </w:rPr>
        <w:tab/>
      </w:r>
      <w:r w:rsidR="00535FAB">
        <w:rPr>
          <w:bCs/>
        </w:rPr>
        <w:t>Nakon provedene naknadne diobe</w:t>
      </w:r>
      <w:r w:rsidR="001A7040">
        <w:rPr>
          <w:bCs/>
        </w:rPr>
        <w:t xml:space="preserve"> vjerovnicima prema diobn</w:t>
      </w:r>
      <w:r w:rsidR="00535FAB">
        <w:rPr>
          <w:bCs/>
        </w:rPr>
        <w:t xml:space="preserve">om popisu od </w:t>
      </w:r>
      <w:r w:rsidR="005929CC">
        <w:rPr>
          <w:bCs/>
        </w:rPr>
        <w:t>16. srpnja 2018</w:t>
      </w:r>
      <w:r w:rsidR="00C21EAC">
        <w:rPr>
          <w:bCs/>
        </w:rPr>
        <w:t>.</w:t>
      </w:r>
      <w:r w:rsidR="00535FAB">
        <w:rPr>
          <w:bCs/>
        </w:rPr>
        <w:t xml:space="preserve"> godine,</w:t>
      </w:r>
      <w:r w:rsidR="001A7040">
        <w:rPr>
          <w:bCs/>
        </w:rPr>
        <w:t xml:space="preserve"> </w:t>
      </w:r>
      <w:r>
        <w:rPr>
          <w:bCs/>
        </w:rPr>
        <w:t>valjalo je</w:t>
      </w:r>
      <w:r w:rsidR="00535FAB">
        <w:rPr>
          <w:bCs/>
        </w:rPr>
        <w:t xml:space="preserve"> sukladno članku 289. stav 8. Stečajnog zakona (Narodne novine 71/15</w:t>
      </w:r>
      <w:r w:rsidR="00357413">
        <w:rPr>
          <w:bCs/>
        </w:rPr>
        <w:t xml:space="preserve"> i 104/17</w:t>
      </w:r>
      <w:r w:rsidR="00535FAB">
        <w:rPr>
          <w:bCs/>
        </w:rPr>
        <w:t>)  riješiti kao u izreci.</w:t>
      </w:r>
    </w:p>
    <w:p w:rsidRDefault="00CF0557" w:rsidR="00CF0557">
      <w:pPr>
        <w:pStyle w:val="Tijeloteksta"/>
        <w:rPr>
          <w:bCs/>
        </w:rPr>
      </w:pPr>
    </w:p>
    <w:p w:rsidRDefault="004510FA" w:rsidR="004510FA" w:rsidRPr="00934322">
      <w:pPr>
        <w:pStyle w:val="Tijeloteksta"/>
        <w:rPr>
          <w:bCs/>
        </w:rPr>
      </w:pPr>
    </w:p>
    <w:p w:rsidRDefault="00535FAB" w:rsidP="00CF6742" w:rsidR="004416FE">
      <w:pPr>
        <w:pStyle w:val="Tijeloteksta"/>
        <w:jc w:val="center"/>
      </w:pPr>
      <w:r>
        <w:t>U Osijeku</w:t>
      </w:r>
      <w:r w:rsidR="00357413">
        <w:t xml:space="preserve"> </w:t>
      </w:r>
      <w:r w:rsidR="005929CC">
        <w:t>18. srpanj 2</w:t>
      </w:r>
      <w:r w:rsidR="00C21EAC">
        <w:t xml:space="preserve">018.   </w:t>
      </w:r>
    </w:p>
    <w:p w:rsidRDefault="004510FA" w:rsidP="00CF6742" w:rsidR="004510FA">
      <w:pPr>
        <w:pStyle w:val="Tijeloteksta"/>
        <w:jc w:val="center"/>
      </w:pPr>
    </w:p>
    <w:p w:rsidRDefault="004510FA" w:rsidP="00CF6742" w:rsidR="004510FA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68BA">
        <w:tab/>
      </w:r>
      <w:r w:rsidR="00934322">
        <w:t xml:space="preserve"> </w:t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68BA">
        <w:tab/>
        <w:t xml:space="preserve">    </w:t>
      </w:r>
      <w:r>
        <w:t>Jadranka Herman</w:t>
      </w:r>
    </w:p>
    <w:p w:rsidRDefault="0091059D" w:rsidR="0091059D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357413" w:rsidR="00357413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34322" w:rsidR="004416F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250A" w:rsidR="003B250A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</w:t>
      </w:r>
      <w:r w:rsidR="00357413">
        <w:t>a upra</w:t>
      </w:r>
      <w:r w:rsidR="005929CC">
        <w:t>viteljica Snježana Sudarević</w:t>
      </w:r>
      <w:r w:rsidR="00357413">
        <w:t xml:space="preserve">                            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e-oglasna ploča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registar – po pravomoćnosti</w:t>
      </w:r>
    </w:p>
    <w:p w:rsidRDefault="005929CC" w:rsidP="00CF6742" w:rsidR="00CF6742">
      <w:pPr>
        <w:pStyle w:val="Tijeloteksta"/>
        <w:numPr>
          <w:ilvl w:val="0"/>
          <w:numId w:val="1"/>
        </w:numPr>
        <w:jc w:val="left"/>
      </w:pPr>
      <w:r>
        <w:t>kal. 18/8</w:t>
      </w:r>
    </w:p>
    <w:sectPr w:rsidSect="00AF7B8E" w:rsidR="00CF6742">
      <w:headerReference w:type="even" r:id="rId11"/>
      <w:headerReference w:type="default" r:id="rId12"/>
      <w:pgSz w:code="9" w:h="16838" w:w="11906"/>
      <w:pgMar w:gutter="0" w:footer="709" w:header="709" w:left="1704" w:bottom="1276" w:right="1418" w:top="184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B" w:rsidR="00C10DBB">
      <w:r>
        <w:separator/>
      </w:r>
    </w:p>
  </w:endnote>
  <w:endnote w:id="0" w:type="continuationSeparator">
    <w:p w:rsidRDefault="00C10DBB" w:rsidR="00C1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B" w:rsidR="00C10DBB">
      <w:r>
        <w:separator/>
      </w:r>
    </w:p>
  </w:footnote>
  <w:footnote w:id="0" w:type="continuationSeparator">
    <w:p w:rsidRDefault="00C10DBB" w:rsidR="00C1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B04"/>
    <w:multiLevelType w:val="hybridMultilevel"/>
    <w:tmpl w:val="F67A6928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1A7040"/>
    <w:rsid w:val="002D68BA"/>
    <w:rsid w:val="00321509"/>
    <w:rsid w:val="00357413"/>
    <w:rsid w:val="003B250A"/>
    <w:rsid w:val="003C03A8"/>
    <w:rsid w:val="0042141A"/>
    <w:rsid w:val="004416FE"/>
    <w:rsid w:val="004510FA"/>
    <w:rsid w:val="004F5DC6"/>
    <w:rsid w:val="00535FAB"/>
    <w:rsid w:val="005505BC"/>
    <w:rsid w:val="0055309E"/>
    <w:rsid w:val="00560431"/>
    <w:rsid w:val="005929CC"/>
    <w:rsid w:val="005A763E"/>
    <w:rsid w:val="005E0AA4"/>
    <w:rsid w:val="005E32B9"/>
    <w:rsid w:val="005F3263"/>
    <w:rsid w:val="005F6615"/>
    <w:rsid w:val="00611934"/>
    <w:rsid w:val="00673C3C"/>
    <w:rsid w:val="00681576"/>
    <w:rsid w:val="006D556B"/>
    <w:rsid w:val="00727D70"/>
    <w:rsid w:val="008B4736"/>
    <w:rsid w:val="008D5088"/>
    <w:rsid w:val="0091059D"/>
    <w:rsid w:val="00934322"/>
    <w:rsid w:val="00955C2A"/>
    <w:rsid w:val="00993239"/>
    <w:rsid w:val="00A3100B"/>
    <w:rsid w:val="00AC7C2A"/>
    <w:rsid w:val="00AF7B8E"/>
    <w:rsid w:val="00B02B38"/>
    <w:rsid w:val="00C10DBB"/>
    <w:rsid w:val="00C147E6"/>
    <w:rsid w:val="00C21EAC"/>
    <w:rsid w:val="00CF0557"/>
    <w:rsid w:val="00CF6742"/>
    <w:rsid w:val="00E730C9"/>
    <w:rsid w:val="00EB70DD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2013.</izvorni_sadrzaj>
    <derivirana_varijabla naziv="DomainObject.Predmet.DatumArhiviranja_1">27. veljače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2012.</izvorni_sadrzaj>
    <derivirana_varijabla naziv="DomainObject.Predmet.DatumRjesavanja_1">27. srpnja 2012.</derivirana_varijabla>
  </DomainObject.Predmet.DatumRjesavanja>
  <DomainObject.Predmet.DatumRokaCuvanja>
    <izvorni_sadrzaj>27. veljače 2013.</izvorni_sadrzaj>
    <derivirana_varijabla naziv="DomainObject.Predmet.DatumRokaCuvanja_1">27. veljače 2013.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2013.</izvorni_sadrzaj>
    <derivirana_varijabla naziv="DomainObject.Predmet.DatumZatvaranja_1">27. veljače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hr.ibm.icms.common.model.sluzbeneosobe.Referada@33d233d2[id=5785, dbStatus=null, naziv=13. Referada, oznaka=null, sudac=null] &lt;-hr.ibm.icms.common.model.sluzbeneosobe.Referada@33d233d2[status dodjele: =false]</izvorni_sadrzaj>
    <derivirana_varijabla naziv="DomainObject.Predmet.MjestoCuvanja_1">hr.ibm.icms.common.model.sluzbeneosobe.Referada@33d233d2[id=5785, dbStatus=null, naziv=13. Referada, oznaka=null, sudac=null] &lt;-hr.ibm.icms.common.model.sluzbeneosobe.Referada@33d233d2[status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St-393/2011</izvorni_sadrzaj>
    <derivirana_varijabla naziv="DomainObject.Predmet.OznakaBroj_1">St-393/2011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BORAS d.o.o. za građevinarstvo i usluge u stečaju zastupanog po punomoćniku Antun Schmidt</izvorni_sadrzaj>
    <derivirana_varijabla naziv="DomainObject.Predmet.ProtustrankaFormated_1">  BORAS d.o.o. za građevinarstvo i usluge u stečaju zastupanog po punomoćniku Antun Schmidt</derivirana_varijabla>
  </DomainObject.Predmet.ProtustrankaFormated>
  <DomainObject.Predmet.ProtustrankaFormatedOIB>
    <izvorni_sadrzaj>  BORAS d.o.o. za građevinarstvo i usluge u stečaju, OIB 80141183369 zastupanog po punomoćniku Antun Schmidt</izvorni_sadrzaj>
    <derivirana_varijabla naziv="DomainObject.Predmet.ProtustrankaFormatedOIB_1">  BORAS d.o.o. za građevinarstvo i usluge u stečaju, OIB 80141183369 zastupanog po punomoćniku Antun Schmidt</derivirana_varijabla>
  </DomainObject.Predmet.ProtustrankaFormatedOIB>
  <DomainObject.Predmet.ProtustrankaFormatedWithAdress>
    <izvorni_sadrzaj> BORAS d.o.o. za građevinarstvo i usluge u stečaju, Zeleno Polje bb, 31000 Osijek zastupanog po punomoćniku Antun Schmidt</izvorni_sadrzaj>
    <derivirana_varijabla naziv="DomainObject.Predmet.ProtustrankaFormatedWithAdress_1"> BORAS d.o.o. za građevinarstvo i usluge u stečaju, Zeleno Polje bb, 31000 Osijek zastupanog po punomoćniku Antun Schmidt</derivirana_varijabla>
  </DomainObject.Predmet.ProtustrankaFormatedWithAdress>
  <DomainObject.Predmet.ProtustrankaFormatedWithAdressOIB>
    <izvorni_sadrzaj> BORAS d.o.o. za građevinarstvo i usluge u stečaju, OIB 80141183369, Zeleno Polje bb, 31000 Osijek zastupanog po punomoćniku Antun Schmidt</izvorni_sadrzaj>
    <derivirana_varijabla naziv="DomainObject.Predmet.ProtustrankaFormatedWithAdressOIB_1"> BORAS d.o.o. za građevinarstvo i usluge u stečaju, OIB 80141183369, Zeleno Polje bb, 31000 Osijek zastupanog po punomoćniku Antun Schmidt</derivirana_varijabla>
  </DomainObject.Predmet.ProtustrankaFormatedWithAdressOIB>
  <DomainObject.Predmet.ProtustrankaWithAdress>
    <izvorni_sadrzaj>BORAS d.o.o. za građevinarstvo i usluge u stečaju Zeleno Polje bb, 31000 Osijek</izvorni_sadrzaj>
    <derivirana_varijabla naziv="DomainObject.Predmet.ProtustrankaWithAdress_1">BORAS d.o.o. za građevinarstvo i usluge u stečaju Zeleno Polje bb, 31000 Osijek</derivirana_varijabla>
  </DomainObject.Predmet.ProtustrankaWithAdress>
  <DomainObject.Predmet.ProtustrankaWithAdressOIB>
    <izvorni_sadrzaj>BORAS d.o.o. za građevinarstvo i usluge u stečaju, OIB 80141183369, Zeleno Polje bb, 31000 Osijek</izvorni_sadrzaj>
    <derivirana_varijabla naziv="DomainObject.Predmet.ProtustrankaWithAdressOIB_1">BORAS d.o.o. za građevinarstvo i usluge u stečaju, OIB 80141183369, Zeleno Polje bb, 31000 Osijek</derivirana_varijabla>
  </DomainObject.Predmet.ProtustrankaWithAdressOIB>
  <DomainObject.Predmet.ProtustrankaNazivFormated>
    <izvorni_sadrzaj>BORAS d.o.o. za građevinarstvo i usluge u stečaju</izvorni_sadrzaj>
    <derivirana_varijabla naziv="DomainObject.Predmet.ProtustrankaNazivFormated_1">BORAS d.o.o. za građevinarstvo i usluge u stečaju</derivirana_varijabla>
  </DomainObject.Predmet.ProtustrankaNazivFormated>
  <DomainObject.Predmet.ProtustrankaNazivFormatedOIB>
    <izvorni_sadrzaj>BORAS d.o.o. za građevinarstvo i usluge u stečaju, OIB 80141183369</izvorni_sadrzaj>
    <derivirana_varijabla naziv="DomainObject.Predmet.ProtustrankaNazivFormatedOIB_1">BORAS d.o.o. za građevinarstvo i usluge u stečaju, OIB 80141183369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BORAS d.o.o. za građevinarstvo i usluge u stečaju zastupanog po punomoćniku Antun Schmidt</item>
    </izvorni_sadrzaj>
    <derivirana_varijabla naziv="DomainObject.Predmet.ProtuStrankaListFormated_1">
      <item>BORAS d.o.o. za građevinarstvo i usluge u stečaju zastupanog po punomoćniku Antun Schmidt</item>
    </derivirana_varijabla>
  </DomainObject.Predmet.ProtuStrankaListFormated>
  <DomainObject.Predmet.ProtuStrankaListFormatedOIB>
    <izvorni_sadrzaj>
      <item>BORAS d.o.o. za građevinarstvo i usluge u stečaju, OIB 80141183369 zastupanog po punomoćniku Antun Schmidt</item>
    </izvorni_sadrzaj>
    <derivirana_varijabla naziv="DomainObject.Predmet.ProtuStrankaListFormatedOIB_1">
      <item>BORAS d.o.o. za građevinarstvo i usluge u stečaju, OIB 80141183369 zastupanog po punomoćniku Antun Schmidt</item>
    </derivirana_varijabla>
  </DomainObject.Predmet.ProtuStrankaListFormatedOIB>
  <DomainObject.Predmet.ProtuStrankaListFormatedWithAdress>
    <izvorni_sadrzaj>
      <item>BORAS d.o.o. za građevinarstvo i usluge u stečaju, Zeleno Polje bb, 31000 Osijek zastupanog po punomoćniku Antun Schmidt</item>
    </izvorni_sadrzaj>
    <derivirana_varijabla naziv="DomainObject.Predmet.ProtuStrankaListFormatedWithAdress_1">
      <item>BORAS d.o.o. za građevinarstvo i usluge u stečaju, Zeleno Polje bb, 31000 Osijek zastupanog po punomoćniku Antun Schmidt</item>
    </derivirana_varijabla>
  </DomainObject.Predmet.ProtuStrankaListFormatedWithAdress>
  <DomainObject.Predmet.ProtuStrankaListFormatedWithAdressOIB>
    <izvorni_sadrzaj>
      <item>BORAS d.o.o. za građevinarstvo i usluge u stečaju, OIB 80141183369, Zeleno Polje bb, 31000 Osijek zastupanog po punomoćniku Antun Schmidt</item>
    </izvorni_sadrzaj>
    <derivirana_varijabla naziv="DomainObject.Predmet.ProtuStrankaListFormatedWithAdressOIB_1">
      <item>BORAS d.o.o. za građevinarstvo i usluge u stečaju, OIB 80141183369, Zeleno Polje bb, 31000 Osijek zastupanog po punomoćniku Antun Schmidt</item>
    </derivirana_varijabla>
  </DomainObject.Predmet.ProtuStrankaListFormatedWithAdressOIB>
  <DomainObject.Predmet.ProtuStrankaListNazivFormated>
    <izvorni_sadrzaj>
      <item>BORAS d.o.o. za građevinarstvo i usluge u stečaju</item>
    </izvorni_sadrzaj>
    <derivirana_varijabla naziv="DomainObject.Predmet.ProtuStrankaListNazivFormated_1">
      <item>BORAS d.o.o. za građevinarstvo i usluge u stečaju</item>
    </derivirana_varijabla>
  </DomainObject.Predmet.ProtuStrankaListNazivFormated>
  <DomainObject.Predmet.ProtuStrankaListNazivFormatedOIB>
    <izvorni_sadrzaj>
      <item>BORAS d.o.o. za građevinarstvo i usluge u stečaju, OIB 80141183369</item>
    </izvorni_sadrzaj>
    <derivirana_varijabla naziv="DomainObject.Predmet.ProtuStrankaListNazivFormatedOIB_1">
      <item>BORAS d.o.o. za građevinarstvo i usluge u stečaju, OIB 80141183369</item>
    </derivirana_varijabla>
  </DomainObject.Predmet.ProtuStrankaListNazivFormatedOIB>
  <DomainObject.Predmet.OstaliListFormated>
    <izvorni_sadrzaj>
      <item>Antun Schmidt punomoćnik sudionika u postupku BORAS d.o.o. za građevinarstvo i usluge u stečaju</item>
      <item>Hypo Alpe-Adria-bank d.d. Zagreb</item>
      <item>MF Porezna uprava Osijek</item>
      <item>FINA Osijek</item>
      <item>Snježana Sudarević</item>
      <item>ŽDO</item>
    </izvorni_sadrzaj>
    <derivirana_varijabla naziv="DomainObject.Predmet.OstaliListFormated_1">
      <item>Antun Schmidt punomoćnik sudionika u postupku BORAS d.o.o. za građevinarstvo i usluge u stečaju</item>
      <item>Hypo Alpe-Adria-bank d.d. Zagreb</item>
      <item>MF Porezna uprava Osijek</item>
      <item>FINA Osijek</item>
      <item>Snježana Sudarević</item>
      <item>ŽDO</item>
    </derivirana_varijabla>
  </DomainObject.Predmet.OstaliListFormated>
  <DomainObject.Predmet.OstaliListFormatedOIB>
    <izvorni_sadrzaj>
      <item>Antun Schmidt punomoćnik sudionika u postupku BORAS d.o.o. za građevinarstvo i usluge u stečaju</item>
      <item>Hypo Alpe-Adria-bank d.d. Zagreb</item>
      <item>MF Porezna uprava Osijek</item>
      <item>FINA Osijek</item>
      <item>Snježana Sudarević, OIB 83030278680</item>
      <item>ŽDO</item>
    </izvorni_sadrzaj>
    <derivirana_varijabla naziv="DomainObject.Predmet.OstaliListFormatedOIB_1">
      <item>Antun Schmidt punomoćnik sudionika u postupku BORAS d.o.o. za građevinarstvo i usluge u stečaju</item>
      <item>Hypo Alpe-Adria-bank d.d. Zagreb</item>
      <item>MF Porezna uprava Osijek</item>
      <item>FINA Osijek</item>
      <item>Snježana Sudarević, OIB 83030278680</item>
      <item>ŽDO</item>
    </derivirana_varijabla>
  </DomainObject.Predmet.OstaliListFormatedOIB>
  <DomainObject.Predmet.OstaliListFormatedWithAdress>
    <izvorni_sadrzaj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Trg bana Jelačića 27, 31000 Osijek</item>
      <item>ŽDO, Osijek</item>
    </izvorni_sadrzaj>
    <derivirana_varijabla naziv="DomainObject.Predmet.OstaliListFormatedWithAdress_1"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Trg bana Jelačića 27, 31000 Osijek</item>
      <item>ŽDO, Osijek</item>
    </derivirana_varijabla>
  </DomainObject.Predmet.OstaliListFormatedWithAdress>
  <DomainObject.Predmet.OstaliListFormatedWithAdressOIB>
    <izvorni_sadrzaj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OIB 83030278680, Trg bana Jelačića 27, 31000 Osijek</item>
      <item>ŽDO, Osijek</item>
    </izvorni_sadrzaj>
    <derivirana_varijabla naziv="DomainObject.Predmet.OstaliListFormatedWithAdressOIB_1"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OIB 83030278680, Trg bana Jelačića 27, 31000 Osijek</item>
      <item>ŽDO, Osijek</item>
    </derivirana_varijabla>
  </DomainObject.Predmet.OstaliListFormatedWithAdressOIB>
  <DomainObject.Predmet.OstaliListNazivFormated>
    <izvorni_sadrzaj>
      <item>Antun Schmidt</item>
      <item>Hypo Alpe-Adria-bank d.d. Zagreb</item>
      <item>MF Porezna uprava Osijek</item>
      <item>FINA Osijek</item>
      <item>Snježana Sudarević</item>
      <item>ŽDO</item>
    </izvorni_sadrzaj>
    <derivirana_varijabla naziv="DomainObject.Predmet.OstaliListNazivFormated_1">
      <item>Antun Schmidt</item>
      <item>Hypo Alpe-Adria-bank d.d. Zagreb</item>
      <item>MF Porezna uprava Osijek</item>
      <item>FINA Osijek</item>
      <item>Snježana Sudarević</item>
      <item>ŽDO</item>
    </derivirana_varijabla>
  </DomainObject.Predmet.OstaliListNazivFormated>
  <DomainObject.Predmet.OstaliListNazivFormatedOIB>
    <izvorni_sadrzaj>
      <item>Antun Schmidt</item>
      <item>Hypo Alpe-Adria-bank d.d. Zagreb</item>
      <item>MF Porezna uprava Osijek</item>
      <item>FINA Osijek</item>
      <item>Snježana Sudarević, OIB 83030278680</item>
      <item>ŽDO</item>
    </izvorni_sadrzaj>
    <derivirana_varijabla naziv="DomainObject.Predmet.OstaliListNazivFormatedOIB_1">
      <item>Antun Schmidt</item>
      <item>Hypo Alpe-Adria-bank d.d. Zagreb</item>
      <item>MF Porezna uprava Osijek</item>
      <item>FINA Osijek</item>
      <item>Snježana Sudarević, OIB 83030278680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BORAS d.o.o. za građevinarstvo i usluge u stečaju</izvorni_sadrzaj>
    <derivirana_varijabla naziv="DomainObject.Predmet.ProtustrankaIDrugi_1">BORAS d.o.o. za građevinarstvo i usluge u stečaju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BORAS d.o.o. za građevinarstvo i usluge u stečaju, OIB 80141183369, Zeleno Polje bb, 31000 Osijek</izvorni_sadrzaj>
    <derivirana_varijabla naziv="DomainObject.Predmet.ProtustrankaIDrugiAdressOIB_1">BORAS d.o.o. za građevinarstvo i usluge u stečaju, OIB 80141183369, Zeleno Polje 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2012.</izvorni_sadrzaj>
    <derivirana_varijabla naziv="DomainObject.Predmet.OdlukaRjesenje.DatumDonosenjaOdluke_1">27. srpnja 2012.</derivirana_varijabla>
  </DomainObject.Predmet.OdlukaRjesenje.DatumDonosenjaOdluke>
  <DomainObject.Predmet.OdlukaRjesenje.DatumPravomocnosti>
    <izvorni_sadrzaj>21. kolovoza 2012.</izvorni_sadrzaj>
    <derivirana_varijabla naziv="DomainObject.Predmet.OdlukaRjesenje.DatumPravomocnosti_1">21. kolovoza 2012.</derivirana_varijabla>
  </DomainObject.Predmet.OdlukaRjesenje.DatumPravomocnosti>
  <DomainObject.Predmet.OdlukaRjesenje.Oznaka>
    <izvorni_sadrzaj>St-393/2011-41</izvorni_sadrzaj>
    <derivirana_varijabla naziv="DomainObject.Predmet.OdlukaRjesenje.Oznaka_1">St-393/2011-41</derivirana_varijabla>
  </DomainObject.Predmet.OdlukaRjesenje.Oznaka>
  <DomainObject.Predmet.SudioniciListNaziv>
    <izvorni_sadrzaj>
      <item>BORAS d.o.o. za građevinarstvo i usluge u stečaju</item>
      <item>RH MF PU PODRUČNI URED OSIJEK</item>
      <item>Antun Schmidt</item>
      <item>Hypo Alpe-Adria-bank d.d. Zagreb</item>
      <item>MF Porezna uprava Osijek</item>
      <item>FINA Osijek</item>
      <item>Snježana Sudarević</item>
      <item>ŽDO</item>
    </izvorni_sadrzaj>
    <derivirana_varijabla naziv="DomainObject.Predmet.SudioniciListNaziv_1">
      <item>BORAS d.o.o. za građevinarstvo i usluge u stečaju</item>
      <item>RH MF PU PODRUČNI URED OSIJEK</item>
      <item>Antun Schmidt</item>
      <item>Hypo Alpe-Adria-bank d.d. Zagreb</item>
      <item>MF Porezna uprava Osijek</item>
      <item>FINA Osijek</item>
      <item>Snježana Sudarević</item>
      <item>ŽDO</item>
    </derivirana_varijabla>
  </DomainObject.Predmet.SudioniciListNaziv>
  <DomainObject.Predmet.SudioniciListAdressOIB>
    <izvorni_sadrzaj>
      <item>BORAS d.o.o. za građevinarstvo i usluge u stečaju, OIB 80141183369, Zeleno Polje bb,31000 Osijek</item>
      <item>RH MF PU PODRUČNI URED OSIJEK, 31000 Osijek</item>
      <item>Antun Schmidt, Školska 1,31000 Osijek</item>
      <item>Hypo Alpe-Adria-bank d.d. Zagreb, Slavonska avenija 6,10000 Zagreb</item>
      <item>MF Porezna uprava Osijek</item>
      <item>FINA Osijek</item>
      <item>Snježana Sudarević, OIB 83030278680, Trg bana Jelačića 27,31000 Osijek</item>
      <item>ŽDO, Osijek</item>
    </izvorni_sadrzaj>
    <derivirana_varijabla naziv="DomainObject.Predmet.SudioniciListAdressOIB_1">
      <item>BORAS d.o.o. za građevinarstvo i usluge u stečaju, OIB 80141183369, Zeleno Polje bb,31000 Osijek</item>
      <item>RH MF PU PODRUČNI URED OSIJEK, 31000 Osijek</item>
      <item>Antun Schmidt, Školska 1,31000 Osijek</item>
      <item>Hypo Alpe-Adria-bank d.d. Zagreb, Slavonska avenija 6,10000 Zagreb</item>
      <item>MF Porezna uprava Osijek</item>
      <item>FINA Osijek</item>
      <item>Snježana Sudarević, OIB 83030278680, Trg bana Jelačića 27,31000 Osijek</item>
      <item>ŽDO,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80141183369</item>
      <item>, OIB null</item>
      <item>, OIB null</item>
      <item>, OIB null</item>
      <item>, OIB null</item>
      <item>, OIB null</item>
      <item>, OIB 83030278680</item>
      <item>, OIB null</item>
    </izvorni_sadrzaj>
    <derivirana_varijabla naziv="DomainObject.Predmet.SudioniciListNazivOIB_1">
      <item>, OIB 80141183369</item>
      <item>, OIB null</item>
      <item>, OIB null</item>
      <item>, OIB null</item>
      <item>, OIB null</item>
      <item>, OIB null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6449B-F012-4FE2-8767-CC17A9FED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1520</properties:Characters>
  <properties:Lines>78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2018-07-18T07:54:00Z</dcterms:created>
  <dc:creator>..</dc:creator>
  <cp:lastModifiedBy>Maja Kocijan</cp:lastModifiedBy>
  <cp:lastPrinted>2018-07-18T07:58:00Z</cp:lastPrinted>
  <dcterms:modified xmlns:xsi="http://www.w3.org/2001/XMLSchema-instance" xsi:type="dcterms:W3CDTF">2018-07-18T08:09:00Z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(ZAKLJUČUJE SE -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