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bd6c" w14:paraId="191bd6c" w:rsidRDefault="004C1569" w:rsidP="00910611" w:rsidR="004C1569" w:rsidRPr="004C156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C1569">
        <w:rPr>
          <w:rFonts w:hAnsi="Times New Roman" w:ascii="Times New Roman"/>
          <w:b w:val="false"/>
        </w:rPr>
        <w:t xml:space="preserve">     </w:t>
      </w:r>
      <w:r w:rsidRPr="004C156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569" w:rsidP="00910611" w:rsidR="004C1569" w:rsidRPr="004C1569">
      <w:pPr>
        <w:rPr>
          <w:rFonts w:hAnsi="Times New Roman" w:ascii="Times New Roman"/>
          <w:b w:val="false"/>
        </w:rPr>
      </w:pPr>
      <w:r w:rsidRPr="004C1569">
        <w:rPr>
          <w:rFonts w:eastAsia="MS Mincho" w:hAnsi="Times New Roman" w:ascii="Times New Roman"/>
          <w:b w:val="false"/>
        </w:rPr>
        <w:t xml:space="preserve">   REPUBLIKA HRVATSKA</w:t>
      </w:r>
    </w:p>
    <w:p w:rsidRDefault="004C1569" w:rsidP="00910611" w:rsidR="004C1569" w:rsidRPr="004C1569">
      <w:pPr>
        <w:rPr>
          <w:rFonts w:hAnsi="Times New Roman" w:ascii="Times New Roman"/>
          <w:b w:val="false"/>
        </w:rPr>
      </w:pPr>
      <w:r w:rsidRPr="004C1569">
        <w:rPr>
          <w:rFonts w:eastAsia="MS Mincho" w:hAnsi="Times New Roman" w:ascii="Times New Roman"/>
          <w:b w:val="false"/>
        </w:rPr>
        <w:t>TRGOVAČKI SUD U RIJECI</w:t>
      </w:r>
    </w:p>
    <w:p w:rsidRDefault="004C1569" w:rsidR="004C1569" w:rsidRPr="004C1569">
      <w:pPr>
        <w:rPr>
          <w:rFonts w:eastAsia="MS Mincho" w:hAnsi="Times New Roman" w:ascii="Times New Roman"/>
          <w:b w:val="false"/>
        </w:rPr>
      </w:pPr>
      <w:r w:rsidRPr="004C156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C1569" w:rsidP="00910611" w:rsidR="004C1569" w:rsidRPr="004C1569">
      <w:pPr>
        <w:rPr>
          <w:rFonts w:hAnsi="Times New Roman" w:ascii="Times New Roman"/>
          <w:b w:val="false"/>
        </w:rPr>
      </w:pPr>
    </w:p>
    <w:p w:rsidRDefault="00E74D20" w:rsidP="00E74D20" w:rsidR="00BC3433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080523">
        <w:rPr>
          <w:rFonts w:hAnsi="Times New Roman" w:ascii="Times New Roman"/>
          <w:b w:val="false"/>
        </w:rPr>
        <w:t>286/18-</w:t>
      </w:r>
      <w:r w:rsidR="00CC13C2">
        <w:rPr>
          <w:rFonts w:hAnsi="Times New Roman" w:ascii="Times New Roman"/>
          <w:b w:val="false"/>
        </w:rPr>
        <w:t>8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AC0600" w:rsidR="00017AED">
      <w:pPr>
        <w:jc w:val="both"/>
        <w:rPr>
          <w:rFonts w:hAnsi="Times New Roman" w:ascii="Times New Roman"/>
          <w:b w:val="false"/>
        </w:rPr>
      </w:pPr>
      <w:r w:rsidRPr="00AC0600">
        <w:rPr>
          <w:rFonts w:hAnsi="Times New Roman" w:ascii="Times New Roman"/>
          <w:b w:val="false"/>
        </w:rPr>
        <w:tab/>
        <w:t xml:space="preserve">Trgovački sud u Rijeci, OIB 88785964957, po sucu pojedincu Danieli Korlević,  odlučujući o prijedlogu Financijske agencije, Regionalni centar Rijeka, F. Kurelca 8 za otvaranje stečajnog postupka nad dužnikom trgovačkim društvom </w:t>
      </w:r>
      <w:r w:rsidR="006D382D" w:rsidRPr="006D382D">
        <w:rPr>
          <w:rFonts w:hAnsi="Times New Roman" w:ascii="Times New Roman"/>
          <w:b w:val="false"/>
        </w:rPr>
        <w:t>DUBAC društvo s ograničenom odgovornošću za ugostiteljstvo, Rab, Banjol 101, OIB 47913990880,</w:t>
      </w:r>
      <w:r w:rsidRPr="00AC0600">
        <w:rPr>
          <w:rFonts w:hAnsi="Times New Roman" w:ascii="Times New Roman"/>
          <w:b w:val="false"/>
        </w:rPr>
        <w:t xml:space="preserve"> dana </w:t>
      </w:r>
      <w:r w:rsidR="006D382D">
        <w:rPr>
          <w:rFonts w:hAnsi="Times New Roman" w:ascii="Times New Roman"/>
          <w:b w:val="false"/>
        </w:rPr>
        <w:t>03</w:t>
      </w:r>
      <w:r w:rsidR="00F04367">
        <w:rPr>
          <w:rFonts w:hAnsi="Times New Roman" w:ascii="Times New Roman"/>
          <w:b w:val="false"/>
        </w:rPr>
        <w:t>. srpnja</w:t>
      </w:r>
      <w:r w:rsidRPr="00AC0600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godine</w:t>
      </w:r>
    </w:p>
    <w:p w:rsidRDefault="00AC0600" w:rsidR="00AC0600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817501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6D382D" w:rsidRPr="006D382D">
        <w:rPr>
          <w:rFonts w:hAnsi="Times New Roman" w:ascii="Times New Roman"/>
          <w:b w:val="false"/>
        </w:rPr>
        <w:t>DUBAC društvo s ograničenom odgovornošću za ugostiteljstvo, Rab, Banjol 101, OIB 47913990880</w:t>
      </w:r>
      <w:r w:rsidRPr="001D0F99">
        <w:rPr>
          <w:rFonts w:hAnsi="Times New Roman" w:ascii="Times New Roman"/>
          <w:b w:val="false"/>
        </w:rPr>
        <w:t>.</w:t>
      </w:r>
    </w:p>
    <w:p w:rsidRDefault="00F04367" w:rsidP="00F04367" w:rsidR="00F04367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D52B6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F04367">
        <w:rPr>
          <w:rFonts w:hAnsi="Times New Roman" w:ascii="Times New Roman"/>
          <w:b w:val="false"/>
        </w:rPr>
        <w:t xml:space="preserve">Privremenom stečajnom upravitelju </w:t>
      </w:r>
      <w:r w:rsidR="004C1569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C1569">
        <w:rPr>
          <w:rFonts w:hAnsi="Times New Roman" w:ascii="Times New Roman"/>
          <w:b w:val="false"/>
          <w:noProof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6D382D" w:rsidRPr="006D382D">
        <w:rPr>
          <w:rFonts w:hAnsi="Times New Roman" w:ascii="Times New Roman"/>
          <w:b w:val="false"/>
          <w:noProof/>
        </w:rPr>
        <w:t>Aleinu Khan iz Rijeke, Trg Sv. Barbare 1, OIB 25613472359</w:t>
      </w:r>
      <w:r w:rsidR="006D382D" w:rsidRPr="006D382D">
        <w:rPr>
          <w:rFonts w:hAnsi="Times New Roman" w:ascii="Times New Roman"/>
          <w:b w:val="false"/>
        </w:rPr>
        <w:t xml:space="preserve"> </w:t>
      </w:r>
      <w:r w:rsidR="00F04367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817501" w:rsidRPr="00F04367">
        <w:rPr>
          <w:rFonts w:hAnsi="Times New Roman" w:ascii="Times New Roman"/>
          <w:b w:val="false"/>
        </w:rPr>
        <w:t>5</w:t>
      </w:r>
      <w:r w:rsidR="00017AED" w:rsidRPr="00F04367">
        <w:rPr>
          <w:rFonts w:hAnsi="Times New Roman" w:ascii="Times New Roman"/>
          <w:b w:val="false"/>
        </w:rPr>
        <w:t>.000</w:t>
      </w:r>
      <w:r w:rsidR="00D52B61" w:rsidRPr="00F04367">
        <w:rPr>
          <w:rFonts w:hAnsi="Times New Roman" w:ascii="Times New Roman"/>
          <w:b w:val="false"/>
        </w:rPr>
        <w:t xml:space="preserve">,00 kn </w:t>
      </w:r>
      <w:r w:rsidR="004727D1" w:rsidRPr="00F04367">
        <w:rPr>
          <w:rFonts w:hAnsi="Times New Roman" w:ascii="Times New Roman"/>
          <w:b w:val="false"/>
        </w:rPr>
        <w:t xml:space="preserve">(slovima: </w:t>
      </w:r>
      <w:r w:rsidR="00817501" w:rsidRPr="00F04367">
        <w:rPr>
          <w:rFonts w:hAnsi="Times New Roman" w:ascii="Times New Roman"/>
          <w:b w:val="false"/>
        </w:rPr>
        <w:t>pettisućakuna</w:t>
      </w:r>
      <w:r w:rsidR="004727D1" w:rsidRPr="00F04367">
        <w:rPr>
          <w:rFonts w:hAnsi="Times New Roman" w:ascii="Times New Roman"/>
          <w:b w:val="false"/>
        </w:rPr>
        <w:t xml:space="preserve">) </w:t>
      </w:r>
      <w:r w:rsidR="00017AED" w:rsidRPr="00F04367">
        <w:rPr>
          <w:rFonts w:hAnsi="Times New Roman" w:ascii="Times New Roman"/>
          <w:b w:val="false"/>
        </w:rPr>
        <w:t>bruto</w:t>
      </w:r>
      <w:r w:rsidR="00D52B61" w:rsidRPr="00F04367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F04367" w:rsidR="00922241" w:rsidRPr="00F0436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F04367">
        <w:rPr>
          <w:rFonts w:hAnsi="Times New Roman" w:ascii="Times New Roman"/>
          <w:b w:val="false"/>
        </w:rPr>
        <w:t>Nalaže se dužniku</w:t>
      </w:r>
      <w:r w:rsidR="001D0F99" w:rsidRPr="00F04367">
        <w:rPr>
          <w:rFonts w:hAnsi="Times New Roman" w:ascii="Times New Roman"/>
          <w:b w:val="false"/>
        </w:rPr>
        <w:t xml:space="preserve"> </w:t>
      </w:r>
      <w:r w:rsidR="006D382D" w:rsidRPr="006D382D">
        <w:rPr>
          <w:rFonts w:hAnsi="Times New Roman" w:ascii="Times New Roman"/>
          <w:b w:val="false"/>
        </w:rPr>
        <w:t>DUBAC društvo s ograničenom odgovornošću za ugostiteljstvo, Rab, Banjol 101, OIB 47913990880</w:t>
      </w:r>
      <w:r w:rsidR="006D382D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 xml:space="preserve">da </w:t>
      </w:r>
      <w:r w:rsidR="00711041" w:rsidRPr="00F04367">
        <w:rPr>
          <w:rFonts w:hAnsi="Times New Roman" w:ascii="Times New Roman"/>
          <w:b w:val="false"/>
        </w:rPr>
        <w:t xml:space="preserve">naknadi </w:t>
      </w:r>
      <w:r w:rsidR="00017AED" w:rsidRPr="00F04367">
        <w:rPr>
          <w:rFonts w:hAnsi="Times New Roman" w:ascii="Times New Roman"/>
          <w:b w:val="false"/>
        </w:rPr>
        <w:t xml:space="preserve">privremenom stečajnom upravitelju </w:t>
      </w:r>
      <w:r w:rsidR="004C1569">
        <w:rPr>
          <w:noProof/>
          <w:lang w:eastAsia="hr-HR"/>
        </w:rPr>
        <w:pict>
          <v:rect fillcolor="#c0504d" filled="f" strokeweight="2.25pt" strokecolor="#5c83b4" stroked="f" id="_x0000_s1031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817501" w:rsidP="00562A5A" w:rsidR="0081750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4C1569">
        <w:rPr>
          <w:rFonts w:hAnsi="Times New Roman" w:ascii="Times New Roman"/>
          <w:b w:val="false"/>
          <w:noProof/>
        </w:rPr>
        <w:pict>
          <v:rect fillcolor="#c0504d" filled="f" strokeweight="2.25pt" strokecolor="#5c83b4" stroked="f" id="_x0000_s1029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6D382D" w:rsidRPr="006D382D">
        <w:rPr>
          <w:rFonts w:hAnsi="Times New Roman" w:ascii="Times New Roman"/>
          <w:b w:val="false"/>
          <w:noProof/>
        </w:rPr>
        <w:t>Aleinu Khan iz Rijeke, Trg Sv. Barbare 1, OIB 25613472359</w:t>
      </w:r>
      <w:r w:rsidR="00F04367" w:rsidRPr="00F04367">
        <w:rPr>
          <w:rFonts w:hAnsi="Times New Roman" w:ascii="Times New Roman"/>
          <w:b w:val="false"/>
        </w:rPr>
        <w:t xml:space="preserve">, </w:t>
      </w:r>
      <w:r w:rsidR="00F04367">
        <w:rPr>
          <w:rFonts w:hAnsi="Times New Roman" w:ascii="Times New Roman"/>
          <w:b w:val="false"/>
        </w:rPr>
        <w:t>t</w:t>
      </w:r>
      <w:r w:rsidR="00017AED" w:rsidRPr="00F04367">
        <w:rPr>
          <w:rFonts w:hAnsi="Times New Roman" w:ascii="Times New Roman"/>
          <w:b w:val="false"/>
        </w:rPr>
        <w:t xml:space="preserve">roškove provedenog </w:t>
      </w:r>
      <w:r w:rsidR="00E0107F" w:rsidRPr="00F04367">
        <w:rPr>
          <w:rFonts w:hAnsi="Times New Roman" w:ascii="Times New Roman"/>
          <w:b w:val="false"/>
        </w:rPr>
        <w:t xml:space="preserve">prethodnog postupka </w:t>
      </w:r>
      <w:r w:rsidR="001D0F99" w:rsidRPr="00F04367">
        <w:rPr>
          <w:rFonts w:hAnsi="Times New Roman" w:ascii="Times New Roman"/>
          <w:b w:val="false"/>
        </w:rPr>
        <w:t>iz točke III</w:t>
      </w:r>
      <w:r w:rsidR="001B26A2" w:rsidRPr="00F04367">
        <w:rPr>
          <w:rFonts w:hAnsi="Times New Roman" w:ascii="Times New Roman"/>
          <w:b w:val="false"/>
        </w:rPr>
        <w:t>.</w:t>
      </w:r>
      <w:r w:rsidR="00DF0368" w:rsidRPr="00F04367">
        <w:rPr>
          <w:rFonts w:hAnsi="Times New Roman" w:ascii="Times New Roman"/>
          <w:b w:val="false"/>
        </w:rPr>
        <w:t xml:space="preserve"> </w:t>
      </w:r>
      <w:r w:rsidRPr="00F04367">
        <w:rPr>
          <w:rFonts w:hAnsi="Times New Roman" w:ascii="Times New Roman"/>
          <w:b w:val="false"/>
        </w:rPr>
        <w:t xml:space="preserve">u roku od </w:t>
      </w:r>
      <w:r w:rsidR="00017AED" w:rsidRPr="00F04367">
        <w:rPr>
          <w:rFonts w:hAnsi="Times New Roman" w:ascii="Times New Roman"/>
          <w:b w:val="false"/>
        </w:rPr>
        <w:t>osam</w:t>
      </w:r>
      <w:r w:rsidRPr="00F04367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6D382D">
        <w:rPr>
          <w:rFonts w:hAnsi="Times New Roman" w:ascii="Times New Roman"/>
          <w:b w:val="false"/>
        </w:rPr>
        <w:t>24. travnja 2018</w:t>
      </w:r>
      <w:r w:rsidR="00AC0600">
        <w:rPr>
          <w:rFonts w:hAnsi="Times New Roman" w:ascii="Times New Roman"/>
          <w:b w:val="false"/>
        </w:rPr>
        <w:t>. godine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6D382D" w:rsidRPr="006D382D">
        <w:rPr>
          <w:rFonts w:hAnsi="Times New Roman" w:ascii="Times New Roman"/>
          <w:b w:val="false"/>
        </w:rPr>
        <w:t xml:space="preserve">DUBAC društvo s ograničenom odgovornošću za ugostiteljstvo, Rab, Banjol 101, OIB 47913990880 </w:t>
      </w:r>
      <w:r w:rsidR="00AC0600">
        <w:rPr>
          <w:rFonts w:hAnsi="Times New Roman" w:ascii="Times New Roman"/>
          <w:b w:val="false"/>
        </w:rPr>
        <w:t xml:space="preserve">(dalje: dužnik), temeljem čl.110. st.1. </w:t>
      </w:r>
      <w:r w:rsidR="00AC0600" w:rsidRPr="00AC0600">
        <w:rPr>
          <w:rFonts w:hAnsi="Times New Roman" w:ascii="Times New Roman"/>
          <w:b w:val="false"/>
          <w:bCs/>
        </w:rPr>
        <w:t>Stečajnog zakona (Narodne novine broj 71/15</w:t>
      </w:r>
      <w:r w:rsidR="00AC0600">
        <w:rPr>
          <w:rFonts w:hAnsi="Times New Roman" w:ascii="Times New Roman"/>
          <w:b w:val="false"/>
          <w:bCs/>
        </w:rPr>
        <w:t xml:space="preserve"> i 104/17</w:t>
      </w:r>
      <w:r w:rsidR="00AC0600" w:rsidRPr="00AC0600">
        <w:rPr>
          <w:rFonts w:hAnsi="Times New Roman" w:ascii="Times New Roman"/>
          <w:b w:val="false"/>
          <w:bCs/>
        </w:rPr>
        <w:t xml:space="preserve">, dalje: SZ-a) </w:t>
      </w:r>
      <w:r w:rsidR="00AC06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</w:p>
    <w:p w:rsidRDefault="00222496" w:rsidP="001B26A2" w:rsidR="001B26A2" w:rsidRPr="001B26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B26A2"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CC13C2">
        <w:rPr>
          <w:rFonts w:hAnsi="Times New Roman" w:ascii="Times New Roman"/>
          <w:b w:val="false"/>
        </w:rPr>
        <w:t>19. travnja 2018</w:t>
      </w:r>
      <w:r w:rsidR="00AC0600">
        <w:rPr>
          <w:rFonts w:hAnsi="Times New Roman" w:ascii="Times New Roman"/>
          <w:b w:val="false"/>
        </w:rPr>
        <w:t xml:space="preserve">. godine </w:t>
      </w:r>
      <w:r w:rsidR="001B26A2" w:rsidRPr="001B26A2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120 dana u ukupnom iznosu od </w:t>
      </w:r>
      <w:r w:rsidR="00CC13C2">
        <w:rPr>
          <w:rFonts w:hAnsi="Times New Roman" w:ascii="Times New Roman"/>
          <w:b w:val="false"/>
        </w:rPr>
        <w:t>51.202,23</w:t>
      </w:r>
      <w:r w:rsidR="00E74D2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kn u koji iznos je uračunata i kamata i naknada Financijske agencije za provedbe ovrhe</w:t>
      </w:r>
      <w:r w:rsidR="00AC0600">
        <w:rPr>
          <w:rFonts w:hAnsi="Times New Roman" w:ascii="Times New Roman"/>
          <w:b w:val="false"/>
        </w:rPr>
        <w:t xml:space="preserve"> i </w:t>
      </w:r>
      <w:r w:rsidR="001B26A2" w:rsidRPr="001B26A2">
        <w:rPr>
          <w:rFonts w:hAnsi="Times New Roman" w:ascii="Times New Roman"/>
          <w:b w:val="false"/>
        </w:rPr>
        <w:t xml:space="preserve">da dužnik ima </w:t>
      </w:r>
      <w:r w:rsidR="00CC13C2">
        <w:rPr>
          <w:rFonts w:hAnsi="Times New Roman" w:ascii="Times New Roman"/>
          <w:b w:val="false"/>
        </w:rPr>
        <w:t>četiri</w:t>
      </w:r>
      <w:r w:rsidR="00AC0600">
        <w:rPr>
          <w:rFonts w:hAnsi="Times New Roman" w:ascii="Times New Roman"/>
          <w:b w:val="false"/>
        </w:rPr>
        <w:t xml:space="preserve"> </w:t>
      </w:r>
      <w:r w:rsidR="001B26A2" w:rsidRPr="001B26A2">
        <w:rPr>
          <w:rFonts w:hAnsi="Times New Roman" w:ascii="Times New Roman"/>
          <w:b w:val="false"/>
        </w:rPr>
        <w:t>zaposlenika</w:t>
      </w:r>
      <w:r w:rsidR="00E74D20">
        <w:rPr>
          <w:rFonts w:hAnsi="Times New Roman" w:ascii="Times New Roman"/>
          <w:b w:val="false"/>
        </w:rPr>
        <w:t xml:space="preserve">. </w:t>
      </w:r>
      <w:r w:rsidR="001B26A2" w:rsidRPr="001B26A2">
        <w:rPr>
          <w:rFonts w:hAnsi="Times New Roman" w:ascii="Times New Roman"/>
          <w:b w:val="false"/>
        </w:rPr>
        <w:t xml:space="preserve"> </w:t>
      </w:r>
    </w:p>
    <w:p w:rsidRDefault="00F04367" w:rsidP="00F04367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C0600">
        <w:rPr>
          <w:rFonts w:hAnsi="Times New Roman" w:ascii="Times New Roman"/>
          <w:b w:val="false"/>
        </w:rPr>
        <w:t>Rješenjem posl. broj St-</w:t>
      </w:r>
      <w:r w:rsidR="00CC13C2">
        <w:rPr>
          <w:rFonts w:hAnsi="Times New Roman" w:ascii="Times New Roman"/>
          <w:b w:val="false"/>
        </w:rPr>
        <w:t>286/18-2</w:t>
      </w:r>
      <w:r w:rsidR="00AC0600">
        <w:rPr>
          <w:rFonts w:hAnsi="Times New Roman" w:ascii="Times New Roman"/>
          <w:b w:val="false"/>
        </w:rPr>
        <w:t xml:space="preserve"> od </w:t>
      </w:r>
      <w:r w:rsidR="00CC13C2">
        <w:rPr>
          <w:rFonts w:hAnsi="Times New Roman" w:ascii="Times New Roman"/>
          <w:b w:val="false"/>
        </w:rPr>
        <w:t>0</w:t>
      </w:r>
      <w:r w:rsidR="00AC0600">
        <w:rPr>
          <w:rFonts w:hAnsi="Times New Roman" w:ascii="Times New Roman"/>
          <w:b w:val="false"/>
        </w:rPr>
        <w:t>2.</w:t>
      </w:r>
      <w:r w:rsidR="00CC13C2">
        <w:rPr>
          <w:rFonts w:hAnsi="Times New Roman" w:ascii="Times New Roman"/>
          <w:b w:val="false"/>
        </w:rPr>
        <w:t xml:space="preserve"> svibnja </w:t>
      </w:r>
      <w:r w:rsidR="00AC0600">
        <w:rPr>
          <w:rFonts w:hAnsi="Times New Roman" w:ascii="Times New Roman"/>
          <w:b w:val="false"/>
        </w:rPr>
        <w:t xml:space="preserve">2018. godine pokrenut je prethodni postupak radi utvrđivanja pretpostavki za otvaranje stečajnog postupka nad dužnikom i imenovan privremeni stečajni upravitelj </w:t>
      </w:r>
      <w:r w:rsidR="004C1569">
        <w:rPr>
          <w:rFonts w:hAnsi="Times New Roman" w:ascii="Times New Roman"/>
          <w:b w:val="false"/>
          <w:noProof/>
        </w:rPr>
        <w:pict>
          <v:rect fillcolor="#c0504d" filled="f" strokeweight="2.25pt" strokecolor="#5c83b4" stroked="f" id="_x0000_s1030" style="position:absolute;left:0;text-align:left;margin-left:0;margin-top:0;width:44.55pt;height:15.1pt;rotation:180;flip:x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6D382D" w:rsidP="00562A5A" w:rsidR="006D382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6D382D" w:rsidRPr="006D382D">
        <w:rPr>
          <w:rFonts w:hAnsi="Times New Roman" w:ascii="Times New Roman"/>
          <w:b w:val="false"/>
          <w:noProof/>
        </w:rPr>
        <w:t>Alein Khan iz Rijeke, Trg Sv. Barbare 1</w:t>
      </w:r>
      <w:r w:rsidR="00AC0600" w:rsidRPr="00F04367">
        <w:rPr>
          <w:rFonts w:hAnsi="Times New Roman" w:ascii="Times New Roman"/>
          <w:b w:val="false"/>
        </w:rPr>
        <w:t>,</w:t>
      </w:r>
      <w:r w:rsidR="00AC0600">
        <w:rPr>
          <w:rFonts w:hAnsi="Times New Roman" w:ascii="Times New Roman"/>
          <w:b w:val="false"/>
        </w:rPr>
        <w:t xml:space="preserve"> čija je dužnost bila do završetka prethodnog postupka </w:t>
      </w:r>
      <w:r w:rsidR="00AC0600" w:rsidRPr="00AC0600">
        <w:rPr>
          <w:rFonts w:hAnsi="Times New Roman" w:ascii="Times New Roman"/>
          <w:b w:val="false"/>
        </w:rPr>
        <w:t xml:space="preserve">izvršit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AC0600">
        <w:rPr>
          <w:rFonts w:hAnsi="Times New Roman" w:ascii="Times New Roman"/>
          <w:b w:val="false"/>
        </w:rPr>
        <w:t>SZ-a</w:t>
      </w:r>
      <w:r w:rsidR="00CC13C2">
        <w:rPr>
          <w:rFonts w:hAnsi="Times New Roman" w:ascii="Times New Roman"/>
          <w:b w:val="false"/>
        </w:rPr>
        <w:t>)</w:t>
      </w:r>
      <w:r w:rsidR="00AC0600">
        <w:rPr>
          <w:rFonts w:hAnsi="Times New Roman" w:ascii="Times New Roman"/>
          <w:b w:val="false"/>
        </w:rPr>
        <w:t xml:space="preserve">. </w:t>
      </w:r>
    </w:p>
    <w:p w:rsidRDefault="00AC0600" w:rsidP="00AC0600" w:rsidR="00AC06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743F6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rivremeni stečajni upravitelj je </w:t>
      </w:r>
      <w:r w:rsidR="005743F6">
        <w:rPr>
          <w:rFonts w:hAnsi="Times New Roman" w:ascii="Times New Roman"/>
          <w:b w:val="false"/>
        </w:rPr>
        <w:t xml:space="preserve">u </w:t>
      </w:r>
      <w:r>
        <w:rPr>
          <w:rFonts w:hAnsi="Times New Roman" w:ascii="Times New Roman"/>
          <w:b w:val="false"/>
        </w:rPr>
        <w:t>izviješć</w:t>
      </w:r>
      <w:r w:rsidR="005743F6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 o gospodarsko financijskom stanju dužnika</w:t>
      </w:r>
      <w:r w:rsidR="005743F6">
        <w:rPr>
          <w:rFonts w:hAnsi="Times New Roman" w:ascii="Times New Roman"/>
          <w:b w:val="false"/>
        </w:rPr>
        <w:t xml:space="preserve"> podnesenom sudu 20. lipnja 2018. godine</w:t>
      </w:r>
      <w:r>
        <w:rPr>
          <w:rFonts w:hAnsi="Times New Roman" w:ascii="Times New Roman"/>
          <w:b w:val="false"/>
        </w:rPr>
        <w:t xml:space="preserve"> utvrdio da je kod dužnika ostvaren stečajni r</w:t>
      </w:r>
      <w:r w:rsidR="00F527E0">
        <w:rPr>
          <w:rFonts w:hAnsi="Times New Roman" w:ascii="Times New Roman"/>
          <w:b w:val="false"/>
        </w:rPr>
        <w:t>azlog nesposobnost za plaćanje iz čl.6. SZ-a.</w:t>
      </w:r>
    </w:p>
    <w:p w:rsidRDefault="00AB06F8" w:rsidP="00AB06F8" w:rsidR="00AB06F8" w:rsidRPr="00AB06F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B06F8">
        <w:rPr>
          <w:rFonts w:hAnsi="Times New Roman" w:ascii="Times New Roman"/>
          <w:b w:val="false"/>
        </w:rPr>
        <w:t>Naime, prema Očevidniku redoslijeda osnova za plaćanje na dan 02. svibnja 2018. godine dužnik ima evidentirane neizvršene osnove za plaćanje u razdoblju dužem od 120 dana u ukupnom iznosu 56.488,33 kn.</w:t>
      </w:r>
    </w:p>
    <w:p w:rsidRDefault="005743F6" w:rsidP="00AC0600" w:rsidR="005743F6">
      <w:pPr>
        <w:jc w:val="both"/>
        <w:rPr>
          <w:rFonts w:hAnsi="Times New Roman" w:ascii="Times New Roman"/>
          <w:b w:val="false"/>
        </w:rPr>
      </w:pPr>
      <w:r w:rsidRPr="005743F6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Do završetka prethodnog postupka, p</w:t>
      </w:r>
      <w:r w:rsidRPr="005743F6">
        <w:rPr>
          <w:rFonts w:hAnsi="Times New Roman" w:ascii="Times New Roman"/>
          <w:b w:val="false"/>
        </w:rPr>
        <w:t xml:space="preserve">rivremeni stečajni upravitelj </w:t>
      </w:r>
      <w:r>
        <w:rPr>
          <w:rFonts w:hAnsi="Times New Roman" w:ascii="Times New Roman"/>
          <w:b w:val="false"/>
        </w:rPr>
        <w:t xml:space="preserve">je </w:t>
      </w:r>
      <w:r w:rsidRPr="005743F6">
        <w:rPr>
          <w:rFonts w:hAnsi="Times New Roman" w:ascii="Times New Roman"/>
          <w:b w:val="false"/>
        </w:rPr>
        <w:t>na ročištu pril</w:t>
      </w:r>
      <w:r>
        <w:rPr>
          <w:rFonts w:hAnsi="Times New Roman" w:ascii="Times New Roman"/>
          <w:b w:val="false"/>
        </w:rPr>
        <w:t xml:space="preserve">ožio </w:t>
      </w:r>
      <w:r w:rsidRPr="005743F6">
        <w:rPr>
          <w:rFonts w:hAnsi="Times New Roman" w:ascii="Times New Roman"/>
          <w:b w:val="false"/>
        </w:rPr>
        <w:t>potvrdu FINE od 29. lipnja 2018. godine iz koje je razvidno da dužnik na dan 29. lipnja 2018. godine nema neizvršenih osnova za plaćanje evidentiranih u Očevidniku redoslijeda osnova za plaćanje, čime je kod dužnika otklonjen stečajni razlog nesposobnost za plaćanje.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Prema odredbi čl.94.</w:t>
      </w:r>
      <w:r w:rsidR="00E537F2">
        <w:rPr>
          <w:rFonts w:hAnsi="Times New Roman" w:ascii="Times New Roman"/>
          <w:b w:val="false"/>
        </w:rPr>
        <w:t xml:space="preserve"> </w:t>
      </w:r>
      <w:r w:rsidRPr="008F044D">
        <w:rPr>
          <w:rFonts w:hAnsi="Times New Roman" w:ascii="Times New Roman"/>
          <w:b w:val="false"/>
          <w:bCs/>
        </w:rPr>
        <w:t xml:space="preserve">SZ-a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</w:t>
      </w:r>
      <w:r w:rsidR="00E537F2">
        <w:rPr>
          <w:rFonts w:hAnsi="Times New Roman" w:ascii="Times New Roman"/>
          <w:b w:val="false"/>
          <w:bCs/>
        </w:rPr>
        <w:t xml:space="preserve">u iznosu 5.000,00 kn bruto </w:t>
      </w:r>
      <w:r>
        <w:rPr>
          <w:rFonts w:hAnsi="Times New Roman" w:ascii="Times New Roman"/>
          <w:b w:val="false"/>
          <w:bCs/>
        </w:rPr>
        <w:t xml:space="preserve">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F04367">
        <w:rPr>
          <w:rFonts w:hAnsi="Times New Roman" w:ascii="Times New Roman"/>
          <w:b w:val="false"/>
        </w:rPr>
        <w:t>0</w:t>
      </w:r>
      <w:r w:rsidR="00A00DA3">
        <w:rPr>
          <w:rFonts w:hAnsi="Times New Roman" w:ascii="Times New Roman"/>
          <w:b w:val="false"/>
        </w:rPr>
        <w:t>3</w:t>
      </w:r>
      <w:r w:rsidR="00F04367">
        <w:rPr>
          <w:rFonts w:hAnsi="Times New Roman" w:ascii="Times New Roman"/>
          <w:b w:val="false"/>
        </w:rPr>
        <w:t>. srpnja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  <w:r w:rsidR="00F527E0">
        <w:rPr>
          <w:rFonts w:hAnsi="Times New Roman" w:ascii="Times New Roman"/>
          <w:b w:val="false"/>
        </w:rPr>
        <w:t>godine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F527E0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1693A" w:rsidP="004C1569" w:rsidR="00DC35F9" w:rsidRPr="00022D42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  <w:r>
        <w:rPr>
          <w:rFonts w:hAnsi="Times New Roman" w:ascii="Times New Roman"/>
          <w:b w:val="false"/>
        </w:rPr>
        <w:t xml:space="preserve"> </w:t>
      </w:r>
    </w:p>
    <w:p w:rsidRDefault="007F69DF" w:rsidP="00F527E0" w:rsidR="007F69DF" w:rsidRPr="00022D4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F04367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276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5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CC13C2">
      <w:rPr>
        <w:rFonts w:hAnsi="Times New Roman" w:ascii="Times New Roman"/>
        <w:b w:val="false"/>
      </w:rPr>
      <w:t>286/18-8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EE1C5CC2"/>
    <w:lvl w:tplc="ED462A6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523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249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693A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57B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569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43F6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82D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501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5970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66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0DA3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06F8"/>
    <w:rsid w:val="00AB17EF"/>
    <w:rsid w:val="00AB23B6"/>
    <w:rsid w:val="00AB3183"/>
    <w:rsid w:val="00AB32A8"/>
    <w:rsid w:val="00AB40D7"/>
    <w:rsid w:val="00AB453C"/>
    <w:rsid w:val="00AB5C50"/>
    <w:rsid w:val="00AB6FF0"/>
    <w:rsid w:val="00AC060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0A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3DB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3C2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5F9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37F2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67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27E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5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5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St-286/2018-8</izvorni_sadrzaj>
    <derivirana_varijabla naziv="DomainObject.Oznaka_1">St-286/2018-8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DUBAC d.o.o.</izvorni_sadrzaj>
    <derivirana_varijabla naziv="DomainObject.Predmet.ProtustrankaFormated_1">  DUBAC d.o.o.</derivirana_varijabla>
  </DomainObject.Predmet.ProtustrankaFormated>
  <DomainObject.Predmet.ProtustrankaFormatedOIB>
    <izvorni_sadrzaj>  DUBAC d.o.o., OIB 47913990880</izvorni_sadrzaj>
    <derivirana_varijabla naziv="DomainObject.Predmet.ProtustrankaFormatedOIB_1">  DUBAC d.o.o., OIB 47913990880</derivirana_varijabla>
  </DomainObject.Predmet.ProtustrankaFormatedOIB>
  <DomainObject.Predmet.ProtustrankaFormatedWithAdress>
    <izvorni_sadrzaj> DUBAC d.o.o., Banjol 101, 51280 Rab</izvorni_sadrzaj>
    <derivirana_varijabla naziv="DomainObject.Predmet.ProtustrankaFormatedWithAdress_1"> DUBAC d.o.o., Banjol 101, 51280 Rab</derivirana_varijabla>
  </DomainObject.Predmet.ProtustrankaFormatedWithAdress>
  <DomainObject.Predmet.ProtustrankaFormatedWithAdressOIB>
    <izvorni_sadrzaj> DUBAC d.o.o., OIB 47913990880, Banjol 101, 51280 Rab</izvorni_sadrzaj>
    <derivirana_varijabla naziv="DomainObject.Predmet.ProtustrankaFormatedWithAdressOIB_1"> DUBAC d.o.o., OIB 47913990880, Banjol 101, 51280 Rab</derivirana_varijabla>
  </DomainObject.Predmet.ProtustrankaFormatedWithAdressOIB>
  <DomainObject.Predmet.ProtustrankaWithAdress>
    <izvorni_sadrzaj>DUBAC d.o.o. Banjol 101, 51280 Rab</izvorni_sadrzaj>
    <derivirana_varijabla naziv="DomainObject.Predmet.ProtustrankaWithAdress_1">DUBAC d.o.o. Banjol 101, 51280 Rab</derivirana_varijabla>
  </DomainObject.Predmet.ProtustrankaWithAdress>
  <DomainObject.Predmet.ProtustrankaWithAdressOIB>
    <izvorni_sadrzaj>DUBAC d.o.o., OIB 47913990880, Banjol 101, 51280 Rab</izvorni_sadrzaj>
    <derivirana_varijabla naziv="DomainObject.Predmet.ProtustrankaWithAdressOIB_1">DUBAC d.o.o., OIB 47913990880, Banjol 101, 51280 Rab</derivirana_varijabla>
  </DomainObject.Predmet.ProtustrankaWithAdressOIB>
  <DomainObject.Predmet.ProtustrankaNazivFormated>
    <izvorni_sadrzaj>DUBAC d.o.o.</izvorni_sadrzaj>
    <derivirana_varijabla naziv="DomainObject.Predmet.ProtustrankaNazivFormated_1">DUBAC d.o.o.</derivirana_varijabla>
  </DomainObject.Predmet.ProtustrankaNazivFormated>
  <DomainObject.Predmet.ProtustrankaNazivFormatedOIB>
    <izvorni_sadrzaj>DUBAC d.o.o., OIB 47913990880</izvorni_sadrzaj>
    <derivirana_varijabla naziv="DomainObject.Predmet.ProtustrankaNazivFormatedOIB_1">DUBAC d.o.o., OIB 47913990880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DUBAC d.o.o.</item>
    </izvorni_sadrzaj>
    <derivirana_varijabla naziv="DomainObject.Predmet.ProtuStrankaListFormated_1">
      <item>DUBAC d.o.o.</item>
    </derivirana_varijabla>
  </DomainObject.Predmet.ProtuStrankaListFormated>
  <DomainObject.Predmet.ProtuStrankaListFormatedOIB>
    <izvorni_sadrzaj>
      <item>DUBAC d.o.o., OIB 47913990880</item>
    </izvorni_sadrzaj>
    <derivirana_varijabla naziv="DomainObject.Predmet.ProtuStrankaListFormatedOIB_1">
      <item>DUBAC d.o.o., OIB 47913990880</item>
    </derivirana_varijabla>
  </DomainObject.Predmet.ProtuStrankaListFormatedOIB>
  <DomainObject.Predmet.ProtuStrankaListFormatedWithAdress>
    <izvorni_sadrzaj>
      <item>DUBAC d.o.o., Banjol 101, 51280 Rab</item>
    </izvorni_sadrzaj>
    <derivirana_varijabla naziv="DomainObject.Predmet.ProtuStrankaListFormatedWithAdress_1">
      <item>DUBAC d.o.o., Banjol 101, 51280 Rab</item>
    </derivirana_varijabla>
  </DomainObject.Predmet.ProtuStrankaListFormatedWithAdress>
  <DomainObject.Predmet.ProtuStrankaListFormatedWithAdressOIB>
    <izvorni_sadrzaj>
      <item>DUBAC d.o.o., OIB 47913990880, Banjol 101, 51280 Rab</item>
    </izvorni_sadrzaj>
    <derivirana_varijabla naziv="DomainObject.Predmet.ProtuStrankaListFormatedWithAdressOIB_1">
      <item>DUBAC d.o.o., OIB 47913990880, Banjol 101, 51280 Rab</item>
    </derivirana_varijabla>
  </DomainObject.Predmet.ProtuStrankaListFormatedWithAdressOIB>
  <DomainObject.Predmet.ProtuStrankaListNazivFormated>
    <izvorni_sadrzaj>
      <item>DUBAC d.o.o.</item>
    </izvorni_sadrzaj>
    <derivirana_varijabla naziv="DomainObject.Predmet.ProtuStrankaListNazivFormated_1">
      <item>DUBAC d.o.o.</item>
    </derivirana_varijabla>
  </DomainObject.Predmet.ProtuStrankaListNazivFormated>
  <DomainObject.Predmet.ProtuStrankaListNazivFormatedOIB>
    <izvorni_sadrzaj>
      <item>DUBAC d.o.o., OIB 47913990880</item>
    </izvorni_sadrzaj>
    <derivirana_varijabla naziv="DomainObject.Predmet.ProtuStrankaListNazivFormatedOIB_1">
      <item>DUBAC d.o.o., OIB 47913990880</item>
    </derivirana_varijabla>
  </DomainObject.Predmet.ProtuStrankaListNazivFormatedOIB>
  <DomainObject.Predmet.OstaliListFormated>
    <izvorni_sadrzaj>
      <item>Suzana Puljar-Matić</item>
    </izvorni_sadrzaj>
    <derivirana_varijabla naziv="DomainObject.Predmet.OstaliListFormated_1">
      <item>Suzana Puljar-Matić</item>
    </derivirana_varijabla>
  </DomainObject.Predmet.OstaliListFormated>
  <DomainObject.Predmet.OstaliListFormatedOIB>
    <izvorni_sadrzaj>
      <item>Suzana Puljar-Matić, OIB 52373985113</item>
    </izvorni_sadrzaj>
    <derivirana_varijabla naziv="DomainObject.Predmet.OstaliListFormatedOIB_1">
      <item>Suzana Puljar-Matić, OIB 52373985113</item>
    </derivirana_varijabla>
  </DomainObject.Predmet.OstaliListFormatedOIB>
  <DomainObject.Predmet.OstaliListFormatedWithAdress>
    <izvorni_sadrzaj>
      <item>Suzana Puljar-Matić, Banjol 630, 51280 Banjol</item>
    </izvorni_sadrzaj>
    <derivirana_varijabla naziv="DomainObject.Predmet.OstaliListFormatedWithAdress_1">
      <item>Suzana Puljar-Matić, Banjol 630, 51280 Banjol</item>
    </derivirana_varijabla>
  </DomainObject.Predmet.OstaliListFormatedWithAdress>
  <DomainObject.Predmet.OstaliListFormatedWithAdressOIB>
    <izvorni_sadrzaj>
      <item>Suzana Puljar-Matić, OIB 52373985113, Banjol 630, 51280 Banjol</item>
    </izvorni_sadrzaj>
    <derivirana_varijabla naziv="DomainObject.Predmet.OstaliListFormatedWithAdressOIB_1">
      <item>Suzana Puljar-Matić, OIB 52373985113, Banjol 630, 51280 Banjol</item>
    </derivirana_varijabla>
  </DomainObject.Predmet.OstaliListFormatedWithAdressOIB>
  <DomainObject.Predmet.OstaliListNazivFormated>
    <izvorni_sadrzaj>
      <item>Suzana Puljar-Matić</item>
    </izvorni_sadrzaj>
    <derivirana_varijabla naziv="DomainObject.Predmet.OstaliListNazivFormated_1">
      <item>Suzana Puljar-Matić</item>
    </derivirana_varijabla>
  </DomainObject.Predmet.OstaliListNazivFormated>
  <DomainObject.Predmet.OstaliListNazivFormatedOIB>
    <izvorni_sadrzaj>
      <item>Suzana Puljar-Matić, OIB 52373985113</item>
    </izvorni_sadrzaj>
    <derivirana_varijabla naziv="DomainObject.Predmet.OstaliListNazivFormatedOIB_1">
      <item>Suzana Puljar-Matić, OIB 52373985113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St-286/2018-8</izvorni_sadrzaj>
    <derivirana_varijabla naziv="DomainObject.PoslovniBrojDokumenta_1">St-286/2018-8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DUBAC d.o.o.</izvorni_sadrzaj>
    <derivirana_varijabla naziv="DomainObject.Predmet.ProtustrankaIDrugi_1">DUBAC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DUBAC d.o.o., OIB 47913990880, Banjol 101, 51280 Rab</izvorni_sadrzaj>
    <derivirana_varijabla naziv="DomainObject.Predmet.ProtustrankaIDrugiAdressOIB_1">DUBAC d.o.o., OIB 47913990880, Banjol 101,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DUBAC d.o.o.</item>
      <item>Suzana Puljar-Matić</item>
    </izvorni_sadrzaj>
    <derivirana_varijabla naziv="DomainObject.Predmet.SudioniciListNaziv_1">
      <item>FINA  Rijeka</item>
      <item>DUBAC d.o.o.</item>
      <item>Suzana Puljar-Matić</item>
    </derivirana_varijabla>
  </DomainObject.Predmet.SudioniciListNaziv>
  <DomainObject.Predmet.SudioniciListAdressOIB>
    <izvorni_sadrzaj>
      <item>FINA  Rijeka, OIB 85821130368, Frana Kurelca 8,51000 Rijeka</item>
      <item>DUBAC d.o.o., OIB 47913990880, Banjol 101,51280 Rab</item>
      <item>Suzana Puljar-Matić, OIB 52373985113, Banjol 630,51280 Banjol</item>
    </izvorni_sadrzaj>
    <derivirana_varijabla naziv="DomainObject.Predmet.SudioniciListAdressOIB_1">
      <item>FINA  Rijeka, OIB 85821130368, Frana Kurelca 8,51000 Rijeka</item>
      <item>DUBAC d.o.o., OIB 47913990880, Banjol 101,51280 Rab</item>
      <item>Suzana Puljar-Matić, OIB 52373985113, Banjol 630,51280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47913990880</item>
      <item>, OIB 52373985113</item>
    </izvorni_sadrzaj>
    <derivirana_varijabla naziv="DomainObject.Predmet.SudioniciListNazivOIB_1">
      <item>, OIB 85821130368</item>
      <item>, OIB 47913990880</item>
      <item>, OIB 52373985113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6C5EC-DC11-44CE-8118-55222369B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723</properties:Words>
  <properties:Characters>4114</properties:Characters>
  <properties:Lines>87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2018-07-03T11:35:00Z</dcterms:created>
  <dc:creator>korlevicd</dc:creator>
  <cp:lastModifiedBy>Jasna Radulović</cp:lastModifiedBy>
  <cp:lastPrinted>2018-07-03T11:55:00Z</cp:lastPrinted>
  <dcterms:modified xmlns:xsi="http://www.w3.org/2001/XMLSchema-instance" xsi:type="dcterms:W3CDTF">2018-07-03T11:56:00Z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St-286/2018-8 / Odluka - Rješenje - obustava postupka (286-18 obustava čl. 128.čl.9. nagrada i naknada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