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b964" w14:paraId="494b964" w:rsidRDefault="005D2EB3" w:rsidP="005D2EB3" w:rsidR="005D2EB3" w:rsidRPr="00005E65">
      <w:pPr>
        <w15:collapsed w:val="false"/>
      </w:pPr>
      <w:bookmarkStart w:name="_GoBack" w:id="0"/>
      <w:bookmarkEnd w:id="0"/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5D2EB3" w:rsidP="00315B11" w:rsidR="00315B11">
      <w:pPr>
        <w:jc w:val="right"/>
      </w:pPr>
      <w:r w:rsidRPr="00005E65">
        <w:t xml:space="preserve">                 </w:t>
      </w:r>
      <w:r w:rsidR="00315B11" w:rsidRPr="004D3D14">
        <w:t xml:space="preserve">  40</w:t>
      </w:r>
      <w:r w:rsidR="00315B11">
        <w:rPr>
          <w:b/>
        </w:rPr>
        <w:t xml:space="preserve">. </w:t>
      </w:r>
      <w:r w:rsidR="00315B11">
        <w:t>St-</w:t>
      </w:r>
      <w:r w:rsidR="00BC4483">
        <w:t>1180</w:t>
      </w:r>
      <w:r w:rsidR="00315B11">
        <w:t>/</w:t>
      </w:r>
      <w:r w:rsidR="00BC4483">
        <w:t>2017</w:t>
      </w:r>
    </w:p>
    <w:p w:rsidRDefault="00C84CE6" w:rsidP="00C84CE6" w:rsidR="00C84CE6">
      <w:pPr>
        <w:jc w:val="right"/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FD00E1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</w:t>
      </w:r>
      <w:r w:rsidR="00FD00E1">
        <w:rPr>
          <w:b/>
        </w:rPr>
        <w:t>ZA</w:t>
      </w:r>
      <w:r>
        <w:rPr>
          <w:b/>
        </w:rPr>
        <w:t xml:space="preserve">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FD00E1" w:rsidP="005D2EB3" w:rsidR="005D2EB3" w:rsidRPr="00005E65">
      <w:pPr>
        <w:jc w:val="center"/>
      </w:pPr>
      <w:r>
        <w:t>o</w:t>
      </w:r>
      <w:r w:rsidR="005D2EB3" w:rsidRPr="00005E65">
        <w:t xml:space="preserve">držanog dana </w:t>
      </w:r>
      <w:r w:rsidR="00D655A8">
        <w:t>7.lipnja</w:t>
      </w:r>
      <w:r w:rsidR="00661968">
        <w:t xml:space="preserve"> </w:t>
      </w:r>
      <w:r w:rsidR="00036C64">
        <w:t xml:space="preserve"> 201</w:t>
      </w:r>
      <w:r w:rsidR="00BC4483">
        <w:t>7</w:t>
      </w:r>
      <w:r w:rsidR="00036C64">
        <w:t>.</w:t>
      </w:r>
      <w:r w:rsidR="005D2EB3" w:rsidRPr="00005E65">
        <w:t xml:space="preserve"> na Trgovačkom sudu u Zagrebu</w:t>
      </w:r>
    </w:p>
    <w:p w:rsidRDefault="005D2EB3" w:rsidP="00BC4483" w:rsidR="00BC4483">
      <w:pPr>
        <w:jc w:val="center"/>
      </w:pPr>
      <w:r w:rsidRPr="00005E65">
        <w:t xml:space="preserve">u </w:t>
      </w:r>
      <w:r>
        <w:t xml:space="preserve">predmetu nad </w:t>
      </w:r>
      <w:r w:rsidRPr="00005E65">
        <w:t xml:space="preserve">dužnikom </w:t>
      </w:r>
      <w:r w:rsidR="00BC4483">
        <w:t>GONG GILA d.o.o., Sesvete, Kaktusa 63.</w:t>
      </w:r>
      <w:r w:rsidR="00BC4483" w:rsidRPr="005A035F">
        <w:t>,</w:t>
      </w:r>
    </w:p>
    <w:p w:rsidRDefault="00BC4483" w:rsidP="00C84CE6" w:rsidR="00C84CE6" w:rsidRPr="00005E65">
      <w:pPr>
        <w:jc w:val="center"/>
      </w:pPr>
      <w:r w:rsidRPr="005A035F">
        <w:t xml:space="preserve"> </w:t>
      </w:r>
      <w:r>
        <w:t>OIB 83802268274</w:t>
      </w: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5D2EB3" w:rsidP="005D2EB3" w:rsidR="005D2EB3">
      <w:pPr>
        <w:jc w:val="both"/>
      </w:pPr>
      <w:smartTag w:element="PersonName" w:uri="urn:schemas-microsoft-com:office:smarttags">
        <w:r w:rsidRPr="00005E65">
          <w:t>Ante Galić</w:t>
        </w:r>
      </w:smartTag>
      <w:r w:rsidRPr="00005E65">
        <w:t>, stečajni sudac</w:t>
      </w:r>
    </w:p>
    <w:p w:rsidRDefault="00891ED1" w:rsidP="005D2EB3" w:rsidR="005D2EB3">
      <w:pPr>
        <w:jc w:val="both"/>
      </w:pPr>
      <w:r>
        <w:t>Valentina Delač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D655A8">
        <w:t>10,00</w:t>
      </w:r>
      <w:r>
        <w:t xml:space="preserve"> </w:t>
      </w:r>
      <w:r w:rsidRPr="00005E65">
        <w:t>sati.</w:t>
      </w:r>
    </w:p>
    <w:p w:rsidRDefault="005D2EB3" w:rsidP="005D2EB3" w:rsidR="005D2EB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>S</w:t>
      </w:r>
      <w:r w:rsidR="009818E3">
        <w:t>ud</w:t>
      </w:r>
      <w:r w:rsidRPr="00005E65">
        <w:t xml:space="preserve"> utvrđuje da su </w:t>
      </w:r>
      <w:r>
        <w:t xml:space="preserve">ročištu radi sklapanja predstečajne nagodbe pristupili: </w:t>
      </w:r>
    </w:p>
    <w:p w:rsidRDefault="00B71C01" w:rsidP="005D2EB3" w:rsidR="00B71C01">
      <w:pPr>
        <w:jc w:val="both"/>
      </w:pPr>
    </w:p>
    <w:p w:rsidRDefault="00B71C01" w:rsidP="00B71C01" w:rsidR="00B71C01" w:rsidRPr="00B71C01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sz w:val="24"/>
          <w:szCs w:val="24"/>
        </w:rPr>
      </w:pPr>
      <w:r w:rsidRPr="00B71C01">
        <w:rPr>
          <w:rFonts w:hAnsi="Times New Roman" w:ascii="Times New Roman"/>
          <w:sz w:val="24"/>
          <w:szCs w:val="24"/>
        </w:rPr>
        <w:t>Za dužnika</w:t>
      </w:r>
      <w:r w:rsidR="004E6576">
        <w:rPr>
          <w:rFonts w:hAnsi="Times New Roman" w:ascii="Times New Roman"/>
          <w:sz w:val="24"/>
          <w:szCs w:val="24"/>
        </w:rPr>
        <w:t xml:space="preserve"> Josipa Giljan, zz uz </w:t>
      </w:r>
      <w:r w:rsidRPr="00B71C01">
        <w:rPr>
          <w:rFonts w:hAnsi="Times New Roman" w:ascii="Times New Roman"/>
          <w:sz w:val="24"/>
          <w:szCs w:val="24"/>
        </w:rPr>
        <w:t xml:space="preserve"> Gordana Grubeša, odvjetnica iz Zagreba i Barbir Maja, punomoć u spisu </w:t>
      </w:r>
    </w:p>
    <w:p w:rsidRDefault="00BD1056" w:rsidP="005D2EB3" w:rsidR="00BD1056">
      <w:pPr>
        <w:jc w:val="both"/>
      </w:pPr>
    </w:p>
    <w:p w:rsidRDefault="00661968" w:rsidP="009A320B" w:rsidR="009A320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t xml:space="preserve">- </w:t>
      </w:r>
      <w:r w:rsidR="009A320B">
        <w:rPr>
          <w:rFonts w:cs="Tahoma"/>
        </w:rPr>
        <w:t xml:space="preserve">Raiffeisen bank d.d. </w:t>
      </w:r>
      <w:r w:rsidR="004E39F1">
        <w:rPr>
          <w:rFonts w:cs="Tahoma"/>
        </w:rPr>
        <w:t>– po punomoćniku</w:t>
      </w:r>
      <w:r w:rsidR="00B73D2E">
        <w:rPr>
          <w:rFonts w:cs="Tahoma"/>
        </w:rPr>
        <w:t xml:space="preserve"> Irena Sever, prema punomoći koju dostavlja u spis</w:t>
      </w:r>
    </w:p>
    <w:p w:rsidRDefault="009A320B" w:rsidP="009A320B" w:rsidR="009A320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-Zagrebačka banka d.d.</w:t>
      </w:r>
      <w:r w:rsidR="004E39F1">
        <w:rPr>
          <w:rFonts w:cs="Tahoma"/>
        </w:rPr>
        <w:t xml:space="preserve">- po punomoćniku  po punomoćniku Joisp Mađarić, odvjetnik iz Zagreba u zz Martina  Rep, </w:t>
      </w:r>
      <w:r w:rsidRPr="00DE5711">
        <w:rPr>
          <w:rFonts w:cs="Tahoma"/>
        </w:rPr>
        <w:t xml:space="preserve"> </w:t>
      </w:r>
    </w:p>
    <w:p w:rsidRDefault="009A320B" w:rsidP="009A320B" w:rsidR="009A320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-CACAO GROUP  d.o.o.</w:t>
      </w:r>
      <w:r w:rsidRPr="00DE5711">
        <w:rPr>
          <w:rFonts w:cs="Tahoma"/>
        </w:rPr>
        <w:t xml:space="preserve"> </w:t>
      </w:r>
      <w:r w:rsidR="00B73D2E">
        <w:rPr>
          <w:rFonts w:cs="Tahoma"/>
        </w:rPr>
        <w:t>–po  zz Tomislav Kovač</w:t>
      </w:r>
    </w:p>
    <w:p w:rsidRDefault="009A320B" w:rsidP="009A320B" w:rsidR="009A320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-Marko Ujević, odvjetnik</w:t>
      </w:r>
      <w:r w:rsidRPr="00DE5711">
        <w:rPr>
          <w:rFonts w:cs="Tahoma"/>
        </w:rPr>
        <w:t xml:space="preserve"> </w:t>
      </w:r>
      <w:r w:rsidR="004E39F1">
        <w:rPr>
          <w:rFonts w:cs="Tahoma"/>
        </w:rPr>
        <w:t xml:space="preserve">– po punomoćniku Maruška Ujević odvj,. iz Zagreba prema pun. koju dostavlja u spis </w:t>
      </w:r>
    </w:p>
    <w:p w:rsidRDefault="009A320B" w:rsidP="009A320B" w:rsidR="00BB0EB1">
      <w:pPr>
        <w:jc w:val="both"/>
        <w:rPr>
          <w:rFonts w:cs="Tahoma"/>
        </w:rPr>
      </w:pPr>
      <w:r>
        <w:rPr>
          <w:rFonts w:cs="Tahoma"/>
        </w:rPr>
        <w:t>-PAN PAPIRNA INDUSTRIJA</w:t>
      </w:r>
      <w:r w:rsidR="00B71C01">
        <w:rPr>
          <w:rFonts w:cs="Tahoma"/>
        </w:rPr>
        <w:t xml:space="preserve">- po pun. Marina Tolj, odvjetnica iz Zagreba, prema punomoći koju dostavlja u spis  </w:t>
      </w:r>
    </w:p>
    <w:p w:rsidRDefault="004E39F1" w:rsidP="004E39F1" w:rsidR="004E39F1">
      <w:pPr>
        <w:jc w:val="both"/>
        <w:rPr>
          <w:rFonts w:cs="Tahoma"/>
        </w:rPr>
      </w:pPr>
      <w:r>
        <w:rPr>
          <w:rFonts w:cs="Tahoma"/>
        </w:rPr>
        <w:t>- KRAŠ d.d.</w:t>
      </w:r>
      <w:r w:rsidR="00475CD0">
        <w:rPr>
          <w:rFonts w:cs="Tahoma"/>
        </w:rPr>
        <w:t>- po punomoćniku L</w:t>
      </w:r>
      <w:r>
        <w:rPr>
          <w:rFonts w:cs="Tahoma"/>
        </w:rPr>
        <w:t xml:space="preserve">atica Lončarić,  prema punomoći koju dostavlja u spis  </w:t>
      </w:r>
    </w:p>
    <w:p w:rsidRDefault="004E39F1" w:rsidP="009A320B" w:rsidR="004E39F1">
      <w:pPr>
        <w:jc w:val="both"/>
      </w:pPr>
    </w:p>
    <w:p w:rsidRDefault="00BB0EB1" w:rsidP="005D2EB3" w:rsidR="00BB0EB1">
      <w:pPr>
        <w:ind w:firstLine="720"/>
        <w:jc w:val="both"/>
      </w:pPr>
    </w:p>
    <w:p w:rsidRDefault="00ED7889" w:rsidP="005D2EB3" w:rsidR="00ED7889">
      <w:pPr>
        <w:ind w:firstLine="720"/>
        <w:jc w:val="both"/>
      </w:pPr>
      <w:r>
        <w:t>Utvrđuje se da je:</w:t>
      </w:r>
    </w:p>
    <w:p w:rsidRDefault="00ED7889" w:rsidP="005D2EB3" w:rsidR="00ED7889">
      <w:pPr>
        <w:ind w:firstLine="720"/>
        <w:jc w:val="both"/>
      </w:pPr>
      <w:r>
        <w:t xml:space="preserve">-rješenjem FINA-e od </w:t>
      </w:r>
      <w:r w:rsidR="009818E3">
        <w:t>14.ožujka</w:t>
      </w:r>
      <w:r>
        <w:t xml:space="preserve"> 201</w:t>
      </w:r>
      <w:r w:rsidR="009818E3">
        <w:t>7</w:t>
      </w:r>
      <w:r>
        <w:t>. utvrđeno kako je u postup</w:t>
      </w:r>
      <w:r w:rsidR="00122868">
        <w:t>k</w:t>
      </w:r>
      <w:r>
        <w:t>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ED7889" w:rsidP="005D2EB3" w:rsidR="003F4934">
      <w:pPr>
        <w:ind w:firstLine="720"/>
        <w:jc w:val="both"/>
      </w:pPr>
      <w:r>
        <w:t>-</w:t>
      </w:r>
      <w:r w:rsidR="00091288">
        <w:t xml:space="preserve">prednje </w:t>
      </w:r>
      <w:r>
        <w:t xml:space="preserve">rješenje FINA-e svojstvo </w:t>
      </w:r>
      <w:r w:rsidR="003F4934">
        <w:t xml:space="preserve">izvršnosti </w:t>
      </w:r>
      <w:r>
        <w:t>s</w:t>
      </w:r>
      <w:r w:rsidR="003F4934">
        <w:t xml:space="preserve">teklo </w:t>
      </w:r>
      <w:r>
        <w:t>dana</w:t>
      </w:r>
      <w:r w:rsidR="008F6A35">
        <w:t xml:space="preserve"> </w:t>
      </w:r>
      <w:r w:rsidR="009818E3">
        <w:t>31.ožujka</w:t>
      </w:r>
      <w:r w:rsidR="003F4934">
        <w:t xml:space="preserve"> 201</w:t>
      </w:r>
      <w:r w:rsidR="009818E3">
        <w:t>7</w:t>
      </w:r>
      <w:r w:rsidR="003F4934">
        <w:t>,</w:t>
      </w:r>
    </w:p>
    <w:p w:rsidRDefault="003F4934" w:rsidP="005D2EB3" w:rsidR="00ED7889">
      <w:pPr>
        <w:ind w:firstLine="720"/>
        <w:jc w:val="both"/>
      </w:pPr>
      <w:r>
        <w:t xml:space="preserve">-dužnik prijedlog za sklapanje predstečaje nagodbe dostavio sudu dana </w:t>
      </w:r>
      <w:r w:rsidR="009818E3">
        <w:t>13.travnja</w:t>
      </w:r>
      <w:r>
        <w:t xml:space="preserve"> 201</w:t>
      </w:r>
      <w:r w:rsidR="009818E3">
        <w:t>7.</w:t>
      </w:r>
    </w:p>
    <w:p w:rsidRDefault="003F4934" w:rsidP="005D2EB3" w:rsidR="005D2EB3">
      <w:pPr>
        <w:ind w:firstLine="720"/>
        <w:jc w:val="both"/>
      </w:pPr>
      <w:r>
        <w:t>-</w:t>
      </w:r>
      <w:r w:rsidR="005D2EB3">
        <w:t xml:space="preserve">današnje ročište radi sklapanja predstečajne nagodbe određeno rješenjem </w:t>
      </w:r>
      <w:r w:rsidR="000226BC">
        <w:t xml:space="preserve">broj gornji od </w:t>
      </w:r>
      <w:r w:rsidR="00661968">
        <w:t xml:space="preserve"> </w:t>
      </w:r>
      <w:r w:rsidR="00DE4C45">
        <w:t>11. svibnja 2017.</w:t>
      </w:r>
    </w:p>
    <w:p w:rsidRDefault="003F4934" w:rsidP="005D2EB3" w:rsidR="003F4934">
      <w:pPr>
        <w:ind w:firstLine="720"/>
        <w:jc w:val="both"/>
      </w:pPr>
      <w:r>
        <w:t>-</w:t>
      </w:r>
      <w:r w:rsidR="005D2EB3" w:rsidRPr="00005E65">
        <w:t xml:space="preserve">oglas o održavanju </w:t>
      </w:r>
      <w:r w:rsidR="005D2EB3">
        <w:t xml:space="preserve">današnjeg ročišta radi sklapanja  predstečajne nagodbe objavljen  </w:t>
      </w:r>
    </w:p>
    <w:p w:rsidRDefault="003F4934" w:rsidP="003F4934" w:rsidR="005D2EB3">
      <w:pPr>
        <w:ind w:firstLine="720" w:left="720"/>
        <w:jc w:val="both"/>
      </w:pPr>
      <w:r>
        <w:t>-</w:t>
      </w:r>
      <w:r w:rsidR="005D2EB3">
        <w:t xml:space="preserve">na </w:t>
      </w:r>
      <w:r w:rsidR="00D16CE4">
        <w:t>e-</w:t>
      </w:r>
      <w:r w:rsidR="005D2EB3">
        <w:t xml:space="preserve">oglasnoj ploči Trgovačkog suda u Zagrebu dana </w:t>
      </w:r>
      <w:r w:rsidR="00DE4C45">
        <w:t>11.svibnja 2017.</w:t>
      </w:r>
      <w:r w:rsidR="005D2EB3">
        <w:t xml:space="preserve"> </w:t>
      </w:r>
    </w:p>
    <w:p w:rsidRDefault="005D2EB3" w:rsidP="003F4934" w:rsidR="005D2EB3">
      <w:pPr>
        <w:ind w:firstLine="720" w:left="720"/>
        <w:jc w:val="both"/>
      </w:pPr>
      <w:r>
        <w:t>-na web stranici FINA-e dana</w:t>
      </w:r>
      <w:r w:rsidR="00485C05">
        <w:t xml:space="preserve"> </w:t>
      </w:r>
      <w:r w:rsidR="00DE4C45">
        <w:t>18. svibnja 2017</w:t>
      </w:r>
      <w:r>
        <w:t xml:space="preserve">. </w:t>
      </w:r>
    </w:p>
    <w:p w:rsidRDefault="005D2EB3" w:rsidP="00304F52" w:rsidR="005D2EB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6B6E31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lastRenderedPageBreak/>
        <w:t xml:space="preserve">Utvrđuje se da spisu prileži popis utvrđenih tražbina (list </w:t>
      </w:r>
      <w:r w:rsidR="00891ED1">
        <w:rPr>
          <w:rFonts w:cs="Tahoma"/>
        </w:rPr>
        <w:t>1</w:t>
      </w:r>
      <w:r w:rsidR="00273698">
        <w:rPr>
          <w:rFonts w:cs="Tahoma"/>
        </w:rPr>
        <w:t>4</w:t>
      </w:r>
      <w:r>
        <w:rPr>
          <w:rFonts w:cs="Tahoma"/>
        </w:rPr>
        <w:t>).</w:t>
      </w:r>
      <w:r w:rsidR="006B6E31">
        <w:rPr>
          <w:rFonts w:cs="Tahoma"/>
        </w:rPr>
        <w:t xml:space="preserve"> </w:t>
      </w:r>
    </w:p>
    <w:p w:rsidRDefault="00237430" w:rsidP="00817035" w:rsidR="0023743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na </w:t>
      </w:r>
      <w:r w:rsidR="00B45AC2">
        <w:rPr>
          <w:rFonts w:cs="Tahoma"/>
        </w:rPr>
        <w:t xml:space="preserve">u postupku kod Financijske agencije </w:t>
      </w:r>
      <w:r w:rsidR="00D97B64">
        <w:rPr>
          <w:rFonts w:cs="Tahoma"/>
        </w:rPr>
        <w:t>utvrđen</w:t>
      </w:r>
      <w:r w:rsidR="00B45AC2">
        <w:rPr>
          <w:rFonts w:cs="Tahoma"/>
        </w:rPr>
        <w:t xml:space="preserve">o </w:t>
      </w:r>
      <w:r>
        <w:rPr>
          <w:rFonts w:cs="Tahoma"/>
        </w:rPr>
        <w:t xml:space="preserve"> </w:t>
      </w:r>
      <w:r w:rsidRPr="00272A8B">
        <w:rPr>
          <w:rFonts w:cs="Tahoma"/>
        </w:rPr>
        <w:t xml:space="preserve">tražbina u visini od </w:t>
      </w:r>
      <w:r w:rsidR="00B45AC2">
        <w:rPr>
          <w:rFonts w:cs="Tahoma"/>
        </w:rPr>
        <w:t>3.144.250,33</w:t>
      </w:r>
      <w:r w:rsidR="00722006">
        <w:rPr>
          <w:rFonts w:cs="Tahoma"/>
        </w:rPr>
        <w:t xml:space="preserve"> </w:t>
      </w:r>
      <w:r>
        <w:rPr>
          <w:rFonts w:cs="Tahoma"/>
        </w:rPr>
        <w:t>kn</w:t>
      </w:r>
      <w:r w:rsidR="00C35B52">
        <w:rPr>
          <w:rFonts w:cs="Tahoma"/>
        </w:rPr>
        <w:t>.</w:t>
      </w:r>
    </w:p>
    <w:p w:rsidRDefault="00817035" w:rsidP="00817035" w:rsidR="00817035">
      <w:pPr>
        <w:ind w:firstLine="720"/>
        <w:jc w:val="both"/>
        <w:rPr>
          <w:rFonts w:cs="Tahoma"/>
        </w:rPr>
      </w:pPr>
    </w:p>
    <w:p w:rsidRDefault="00817035" w:rsidP="00DE5711" w:rsidR="00817035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plan financijskog restrukturiranja prihvaćen dana </w:t>
      </w:r>
      <w:r w:rsidR="00D41FF0">
        <w:rPr>
          <w:rFonts w:cs="Tahoma"/>
        </w:rPr>
        <w:t>1</w:t>
      </w:r>
      <w:r w:rsidR="00B45AC2">
        <w:rPr>
          <w:rFonts w:cs="Tahoma"/>
        </w:rPr>
        <w:t xml:space="preserve">4.ožujka </w:t>
      </w:r>
      <w:r>
        <w:rPr>
          <w:rFonts w:cs="Tahoma"/>
        </w:rPr>
        <w:t xml:space="preserve"> 201</w:t>
      </w:r>
      <w:r w:rsidR="00B45AC2">
        <w:rPr>
          <w:rFonts w:cs="Tahoma"/>
        </w:rPr>
        <w:t>7</w:t>
      </w:r>
      <w:r w:rsidR="00014D80">
        <w:rPr>
          <w:rFonts w:cs="Tahoma"/>
        </w:rPr>
        <w:t xml:space="preserve"> </w:t>
      </w:r>
      <w:r>
        <w:rPr>
          <w:rFonts w:cs="Tahoma"/>
        </w:rPr>
        <w:t>.pred Nagodbenim vijećem ZG0</w:t>
      </w:r>
      <w:r w:rsidR="007A7DB1">
        <w:rPr>
          <w:rFonts w:cs="Tahoma"/>
        </w:rPr>
        <w:t>5</w:t>
      </w:r>
      <w:r>
        <w:rPr>
          <w:rFonts w:cs="Tahoma"/>
        </w:rPr>
        <w:t xml:space="preserve">.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 pojedinačno se očitovati pristaju li na plan financijskog restrukturiranja.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Default="00722006" w:rsidP="00817035" w:rsidR="007A7DB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7A7DB1">
        <w:rPr>
          <w:rFonts w:cs="Tahoma"/>
        </w:rPr>
        <w:t xml:space="preserve">Raiffeisen bank d.d. </w:t>
      </w:r>
      <w:r w:rsidR="00DE5711">
        <w:rPr>
          <w:rFonts w:cs="Tahoma"/>
        </w:rPr>
        <w:t>izjavljuje kako prihvaća plan financijskog restrukturiranja</w:t>
      </w:r>
    </w:p>
    <w:p w:rsidRDefault="007A7DB1" w:rsidP="00817035" w:rsidR="007A7DB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-Zagrebačka banka d.d.</w:t>
      </w:r>
      <w:r w:rsidR="00DE5711" w:rsidRPr="00DE5711">
        <w:rPr>
          <w:rFonts w:cs="Tahoma"/>
        </w:rPr>
        <w:t xml:space="preserve"> </w:t>
      </w:r>
      <w:r w:rsidR="00DE5711">
        <w:rPr>
          <w:rFonts w:cs="Tahoma"/>
        </w:rPr>
        <w:t>izjavljuje kako prihvaća plan financijskog restrukturiranja</w:t>
      </w:r>
    </w:p>
    <w:p w:rsidRDefault="007A7DB1" w:rsidP="00817035" w:rsidR="007A7DB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-CACAO GROUP </w:t>
      </w:r>
      <w:r w:rsidR="00BC0471">
        <w:rPr>
          <w:rFonts w:cs="Tahoma"/>
        </w:rPr>
        <w:t xml:space="preserve"> d.o.o.</w:t>
      </w:r>
      <w:r w:rsidR="00DE5711" w:rsidRPr="00DE5711">
        <w:rPr>
          <w:rFonts w:cs="Tahoma"/>
        </w:rPr>
        <w:t xml:space="preserve"> </w:t>
      </w:r>
      <w:r w:rsidR="00DE5711">
        <w:rPr>
          <w:rFonts w:cs="Tahoma"/>
        </w:rPr>
        <w:t>izjavljuje kako prihvaća plan financijskog restrukturiranja</w:t>
      </w:r>
    </w:p>
    <w:p w:rsidRDefault="00BC0471" w:rsidP="00817035" w:rsidR="00BC047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-Marko Ujević, odvjetnik</w:t>
      </w:r>
      <w:r w:rsidR="00DE5711" w:rsidRPr="00DE5711">
        <w:rPr>
          <w:rFonts w:cs="Tahoma"/>
        </w:rPr>
        <w:t xml:space="preserve"> </w:t>
      </w:r>
      <w:r w:rsidR="00DE5711">
        <w:rPr>
          <w:rFonts w:cs="Tahoma"/>
        </w:rPr>
        <w:t>izjavljuje kako prihvaća plan financijskog restrukturiranja</w:t>
      </w:r>
    </w:p>
    <w:p w:rsidRDefault="00BC0471" w:rsidP="00817035" w:rsidR="00BC047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-PAN PAPIRNA INDUSTRIJA d.o.o.</w:t>
      </w:r>
      <w:r w:rsidR="00DE5711" w:rsidRPr="00DE5711">
        <w:rPr>
          <w:rFonts w:cs="Tahoma"/>
        </w:rPr>
        <w:t xml:space="preserve"> </w:t>
      </w:r>
      <w:r w:rsidR="00DE5711">
        <w:rPr>
          <w:rFonts w:cs="Tahoma"/>
        </w:rPr>
        <w:t>izjavljuje kako prihvaća plan financijskog restrukturiranja</w:t>
      </w:r>
    </w:p>
    <w:p w:rsidRDefault="00E947E9" w:rsidP="00817035" w:rsidR="00E947E9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-KRAŠ d.d.  izjavljuje kako ne prihvaća plan financijskog restrukturiranja</w:t>
      </w:r>
    </w:p>
    <w:p w:rsidRDefault="00F46DC6" w:rsidP="00CC329C" w:rsidR="00F46DC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 xml:space="preserve">Utvrđuje se da je za prihvaćanje plana financijskog restrukturiranja glasovao dužnik, te vjerovnici čije tražbine iznose </w:t>
      </w:r>
      <w:r w:rsidR="00E947E9">
        <w:rPr>
          <w:rFonts w:cs="Tahoma"/>
        </w:rPr>
        <w:t>2.419.938,13</w:t>
      </w:r>
      <w:r>
        <w:rPr>
          <w:rFonts w:cs="Tahoma"/>
        </w:rPr>
        <w:t xml:space="preserve"> kn, što predstavlja više od 2/3 ukupno utvrđenih tražbina.</w:t>
      </w:r>
    </w:p>
    <w:p w:rsidRDefault="00817035" w:rsidP="00817035" w:rsidR="00817035" w:rsidRPr="00F2619A">
      <w:pPr>
        <w:autoSpaceDE w:val="false"/>
        <w:spacing w:after="80"/>
        <w:jc w:val="both"/>
      </w:pPr>
    </w:p>
    <w:p w:rsidRDefault="00817035" w:rsidP="00817035" w:rsidR="00817035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817035" w:rsidP="00817035" w:rsidR="00817035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817035" w:rsidP="00817035" w:rsidR="00817035">
      <w:pPr>
        <w:jc w:val="both"/>
      </w:pPr>
      <w:r w:rsidRPr="00676E6D">
        <w:t xml:space="preserve"> </w:t>
      </w:r>
      <w:r w:rsidRPr="00676E6D">
        <w:tab/>
      </w:r>
    </w:p>
    <w:p w:rsidRDefault="00817035" w:rsidP="00BC0471" w:rsidR="00BC0471">
      <w:pPr>
        <w:ind w:firstLine="720"/>
        <w:jc w:val="both"/>
      </w:pPr>
      <w:r>
        <w:t>Odobrava</w:t>
      </w:r>
      <w:r w:rsidRPr="00F2619A">
        <w:t xml:space="preserve"> se sklapanje predstečajne nagodbe u postupku nad dužnikom</w:t>
      </w:r>
      <w:r w:rsidR="00923771" w:rsidRPr="00923771">
        <w:t xml:space="preserve"> </w:t>
      </w:r>
      <w:r w:rsidR="00BC0471">
        <w:t>GONG GILA d.o.o., Sesvete, Kaktusa 63.</w:t>
      </w:r>
      <w:r w:rsidR="00BC0471" w:rsidRPr="005A035F">
        <w:t xml:space="preserve">, </w:t>
      </w:r>
      <w:r w:rsidR="00BC0471">
        <w:t>OIB 83802268274</w:t>
      </w:r>
    </w:p>
    <w:p w:rsidRDefault="00923771" w:rsidP="00817035" w:rsidR="00923771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E947E9">
        <w:rPr>
          <w:rFonts w:cs="Tahoma"/>
        </w:rPr>
        <w:t xml:space="preserve">2.419.938,13 </w:t>
      </w:r>
      <w:r>
        <w:rPr>
          <w:rFonts w:cs="Tahoma"/>
        </w:rPr>
        <w:t xml:space="preserve"> 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</w:t>
      </w:r>
      <w:r w:rsidR="00923771">
        <w:t xml:space="preserve">koji Zakon se u ovom postupku primjenjuje temeljem odredbe članka </w:t>
      </w:r>
      <w:r w:rsidR="007A4F96">
        <w:t>442. stavak 1. Stečajnog zakona (</w:t>
      </w:r>
      <w:r w:rsidR="00906ABB">
        <w:t>N</w:t>
      </w:r>
      <w:r w:rsidR="007A4F96">
        <w:t>.N. br. 71/15)</w:t>
      </w:r>
      <w:r>
        <w:t xml:space="preserve"> sud donio rješenje kojim odobrava sklapanje naprijed navedene predstečajne nagodbe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817035" w:rsidP="00817035" w:rsidR="00817035">
      <w:pPr>
        <w:jc w:val="both"/>
      </w:pPr>
      <w:r>
        <w:lastRenderedPageBreak/>
        <w:t>UPUTA O PRAVNOM LIJEKU:</w:t>
      </w:r>
    </w:p>
    <w:p w:rsidRDefault="00817035" w:rsidP="00817035" w:rsidR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783FCF" w:rsidP="00783FCF" w:rsidR="00783FCF">
      <w:pPr>
        <w:ind w:firstLine="720"/>
        <w:jc w:val="both"/>
      </w:pPr>
    </w:p>
    <w:p w:rsidRDefault="00783FCF" w:rsidP="00783FCF" w:rsidR="00783FCF">
      <w:pPr>
        <w:ind w:firstLine="720"/>
        <w:jc w:val="both"/>
        <w:rPr>
          <w:rFonts w:cs="Tahoma"/>
        </w:rPr>
      </w:pPr>
      <w:r>
        <w:t>D</w:t>
      </w:r>
      <w:r w:rsidRPr="00F2619A">
        <w:t>užnik</w:t>
      </w:r>
      <w:r w:rsidRPr="00923771">
        <w:t xml:space="preserve"> </w:t>
      </w:r>
      <w:r w:rsidR="00F13FCB">
        <w:t>GONG GILA d.o.o., Sesvete, Kaktusa 63.</w:t>
      </w:r>
      <w:r w:rsidR="00F13FCB" w:rsidRPr="005A035F">
        <w:t xml:space="preserve">, </w:t>
      </w:r>
      <w:r w:rsidR="00F13FCB">
        <w:t>OIB 83802268274</w:t>
      </w:r>
      <w:r>
        <w:t xml:space="preserve"> </w:t>
      </w:r>
      <w:r>
        <w:rPr>
          <w:rFonts w:cs="Tahoma"/>
        </w:rPr>
        <w:t>obvezuje se vjerovnicima predstečajne nagodbe isplatiti kako slijedi:</w:t>
      </w:r>
    </w:p>
    <w:p w:rsidRDefault="00F13FCB" w:rsidP="00F13FCB" w:rsidR="00F13FCB">
      <w:pPr>
        <w:pStyle w:val="Odlomakpopisa"/>
        <w:ind w:left="0"/>
        <w:jc w:val="both"/>
        <w:rPr>
          <w:rStyle w:val="input-large"/>
          <w:rFonts w:hAnsi="Times New Roman" w:ascii="Times New Roman"/>
          <w:sz w:val="24"/>
          <w:szCs w:val="24"/>
        </w:rPr>
      </w:pPr>
    </w:p>
    <w:p w:rsidRDefault="00E31A00" w:rsidP="00F13FCB" w:rsidR="00F13FCB">
      <w:pPr>
        <w:jc w:val="both"/>
      </w:pPr>
      <w:r>
        <w:rPr>
          <w:noProof/>
          <w:lang w:eastAsia="hr-HR"/>
        </w:rPr>
        <w:drawing>
          <wp:inline distR="0" distL="0" distB="0" distT="0">
            <wp:extent cy="2303145" cx="5926455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26807" r="17163" t="17343" l="7109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303145" cx="592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FCB" w:rsidP="00F13FCB" w:rsidR="00F13FCB">
      <w:pPr>
        <w:jc w:val="both"/>
        <w:rPr>
          <w:rStyle w:val="input-large"/>
        </w:rPr>
      </w:pPr>
      <w:r>
        <w:rPr>
          <w:rStyle w:val="input-large"/>
        </w:rPr>
        <w:t xml:space="preserve">-  u odnosu na vjerovnike </w:t>
      </w:r>
      <w:r w:rsidRPr="00FE2D8E">
        <w:rPr>
          <w:rStyle w:val="input-large"/>
          <w:b/>
        </w:rPr>
        <w:t>1. skupine – Tijela javne uprave i trgovačka društva u većinskom državnom vlasništvu</w:t>
      </w:r>
      <w:r>
        <w:rPr>
          <w:rStyle w:val="input-large"/>
          <w:b/>
        </w:rPr>
        <w:t xml:space="preserve"> i to Ministarstvo financija – Porezna uprava, OIB: 18683136487 </w:t>
      </w:r>
      <w:r w:rsidRPr="00A048A8">
        <w:rPr>
          <w:rStyle w:val="input-large"/>
        </w:rPr>
        <w:t>utv</w:t>
      </w:r>
      <w:r>
        <w:rPr>
          <w:rStyle w:val="input-large"/>
        </w:rPr>
        <w:t xml:space="preserve">rđena tražbina  u iznosu od 22.372,26 kn podmiruje se odmah po pravomoćnosti </w:t>
      </w:r>
      <w:r w:rsidR="0076202B">
        <w:rPr>
          <w:rStyle w:val="input-large"/>
        </w:rPr>
        <w:t>rješenja kojim je odobreno sklapanje predstečajne nagodbe</w:t>
      </w:r>
      <w:r>
        <w:rPr>
          <w:rStyle w:val="input-large"/>
        </w:rPr>
        <w:t>.</w:t>
      </w:r>
    </w:p>
    <w:p w:rsidRDefault="00F13FCB" w:rsidP="00F13FCB" w:rsidR="00F13FCB">
      <w:pPr>
        <w:jc w:val="both"/>
        <w:rPr>
          <w:rStyle w:val="input-large"/>
        </w:rPr>
      </w:pPr>
    </w:p>
    <w:p w:rsidRDefault="00E31A00" w:rsidP="00F13FCB" w:rsidR="00F13FCB">
      <w:pPr>
        <w:jc w:val="both"/>
      </w:pPr>
      <w:r>
        <w:rPr>
          <w:noProof/>
          <w:lang w:eastAsia="hr-HR"/>
        </w:rPr>
        <w:lastRenderedPageBreak/>
        <w:drawing>
          <wp:inline distR="0" distL="0" distB="0" distT="0">
            <wp:extent cy="3131185" cx="5796915"/>
            <wp:effectExtent b="0" r="0" t="0" l="0"/>
            <wp:docPr name="Slika 6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98" r="20966" t="18520" l="7275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131185" cx="579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FCB" w:rsidP="00F13FCB" w:rsidR="00F13FCB">
      <w:pPr>
        <w:jc w:val="both"/>
      </w:pPr>
    </w:p>
    <w:p w:rsidRDefault="00F13FCB" w:rsidP="00F13FCB" w:rsidR="00F13FCB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</w:t>
      </w:r>
      <w:r w:rsidRPr="00283DE3">
        <w:rPr>
          <w:rFonts w:hAnsi="Times New Roman" w:ascii="Times New Roman"/>
          <w:b/>
          <w:sz w:val="24"/>
          <w:szCs w:val="24"/>
        </w:rPr>
        <w:t>vjerovnike 2. skupine – Financijske institucije</w:t>
      </w:r>
      <w:r>
        <w:rPr>
          <w:rFonts w:hAnsi="Times New Roman" w:ascii="Times New Roman"/>
          <w:sz w:val="24"/>
          <w:szCs w:val="24"/>
        </w:rPr>
        <w:t xml:space="preserve"> i to; </w:t>
      </w:r>
    </w:p>
    <w:p w:rsidRDefault="00F13FCB" w:rsidP="00F13FCB" w:rsidR="00F13FCB">
      <w:pPr>
        <w:jc w:val="both"/>
        <w:rPr>
          <w:rStyle w:val="input-large"/>
        </w:rPr>
      </w:pPr>
      <w:r>
        <w:t xml:space="preserve">u odnosu na vjerovnika  </w:t>
      </w:r>
      <w:r w:rsidRPr="00283DE3">
        <w:rPr>
          <w:b/>
        </w:rPr>
        <w:t>Raiffeisen bank d.d</w:t>
      </w:r>
      <w:r>
        <w:t xml:space="preserve">., </w:t>
      </w:r>
      <w:r w:rsidRPr="00283DE3">
        <w:rPr>
          <w:rStyle w:val="input-large"/>
          <w:b/>
        </w:rPr>
        <w:t>OIB: 53056966535</w:t>
      </w:r>
      <w:r>
        <w:rPr>
          <w:rStyle w:val="input-large"/>
        </w:rPr>
        <w:t xml:space="preserve"> od iznosa utvrđene tražbine u iznosu od 367.311,55 kn otpisuje se u iznos od 169.807,44 kn, dakle utvrđena tražbina otpisuje se u visini od 46,23 %. Preostali iznos tražbine Dužnik će podmiriti kroz period od 4 (četiri) mjeseca počevši datuma pravomoćnosti ove Nagodbe, uz godišnju kamatu od 6 %. Otplata duga će se vršiti u 4 (četiri) mjesečna obroka od kojih prvi dospijeva odmah po pravomoćnosti predstečajne nagodbe, a ostala 3 (tri) obroka u naredna 3 (tri) mjeseca dospijećem svakog obroka do zadnjeg dana u mjesecu za taj mjesec. </w:t>
      </w:r>
    </w:p>
    <w:p w:rsidRDefault="00F13FCB" w:rsidP="00F13FCB" w:rsidR="00F13FCB">
      <w:pPr>
        <w:jc w:val="both"/>
        <w:rPr>
          <w:rStyle w:val="input-large"/>
        </w:rPr>
      </w:pPr>
      <w:r>
        <w:rPr>
          <w:rStyle w:val="input-large"/>
        </w:rPr>
        <w:t xml:space="preserve">u odnosu na vjerovnika </w:t>
      </w:r>
      <w:r w:rsidRPr="00283DE3">
        <w:rPr>
          <w:rStyle w:val="input-large"/>
          <w:b/>
        </w:rPr>
        <w:t>Zagrebačka banka d.d., OIB:  92963223473</w:t>
      </w:r>
      <w:r>
        <w:rPr>
          <w:rStyle w:val="input-large"/>
        </w:rPr>
        <w:t xml:space="preserve"> od iznosa utvrđene tražbina u iznosu od 857.785,11 kn otpisuje se iznos 396.554,06 kn, dakle utvrđena tražbina otpisuje se u visini od  46,23 %. Preostali iznos tražbine Dužnik će podmiriti kroz period od 4 (četiri) mjeseca počevši datuma pravomoćnosti ove Nagodbe, uz godišnju kamatu od 6 %. Otplata duga će se vršiti u 4 (četiri) mjesečna obroka od kojih prvi dospijeva odmah po pravomoćnosti predstečajne nagodbe, a ostala 3 (tri) obroka u naredna 3 (tri) mjeseca s dospijećem svakog obroka do zadnjeg dana u mjesecu za taj mjesec.</w:t>
      </w:r>
    </w:p>
    <w:p w:rsidRDefault="00E31A00" w:rsidP="00F13FCB" w:rsidR="00F13FCB">
      <w:pPr>
        <w:jc w:val="both"/>
        <w:rPr>
          <w:rStyle w:val="input-large"/>
        </w:rPr>
      </w:pPr>
      <w:r>
        <w:rPr>
          <w:noProof/>
          <w:lang w:eastAsia="hr-HR"/>
        </w:rPr>
        <w:lastRenderedPageBreak/>
        <w:drawing>
          <wp:inline distR="0" distL="0" distB="0" distT="0">
            <wp:extent cy="4295775" cx="5943600"/>
            <wp:effectExtent b="9525" r="0" t="0" l="0"/>
            <wp:docPr name="Slika 7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4173" r="24281" t="11757" l="24539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295775" cx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FCB" w:rsidP="00F13FCB" w:rsidR="00F13FCB" w:rsidRPr="006C3DEC">
      <w:pPr>
        <w:jc w:val="both"/>
        <w:rPr>
          <w:rStyle w:val="input-large"/>
        </w:rPr>
      </w:pPr>
    </w:p>
    <w:p w:rsidRDefault="00F13FCB" w:rsidP="00F13FCB" w:rsidR="00F13FCB" w:rsidRPr="006C3DE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6C3DEC">
        <w:rPr>
          <w:rFonts w:hAnsi="Times New Roman" w:ascii="Times New Roman"/>
          <w:sz w:val="24"/>
          <w:szCs w:val="24"/>
        </w:rPr>
        <w:t xml:space="preserve">u odnosu na vjerovnike 3. skupine – Ostali vjerovnici i to: </w:t>
      </w:r>
    </w:p>
    <w:p w:rsidRDefault="00F13FCB" w:rsidP="00F13FCB" w:rsidR="00F13FCB" w:rsidRPr="006C3DEC">
      <w:pPr>
        <w:jc w:val="both"/>
      </w:pPr>
    </w:p>
    <w:p w:rsidRDefault="00F13FCB" w:rsidP="00F13FCB" w:rsidR="00F13FCB" w:rsidRPr="006C3DEC">
      <w:pPr>
        <w:jc w:val="both"/>
      </w:pPr>
      <w:r w:rsidRPr="006C3DEC">
        <w:t xml:space="preserve"> u odnosu na vjerovnika </w:t>
      </w:r>
      <w:r w:rsidRPr="006C3DEC">
        <w:rPr>
          <w:b/>
          <w:bCs/>
        </w:rPr>
        <w:t>CACAO GROUP d.o.o.</w:t>
      </w:r>
      <w:r w:rsidRPr="006C3DEC">
        <w:t xml:space="preserve">, Varaždinska 11,  Popovec OIB: 19878905180  od iznosa utvrđene  tražbina u iznosu od 138.214,49 kn otpisuje se iznos od 96.750,14 kn, dakle utvrđena tražbina otpisuje se u visini od 70%. Preostali iznos tražbine u visini od 41.464,35 kn Dužnik će podmiriti kroz periodu od 4 (četiri) godine počevši od datuma pravomoćnosti ove Nagodbe uz godišnju kamatu od 6 %. Otplata duga će se vršiti kroz 48 (četrdesetosam) mjesečnih obroka s dospijećem svakog obroka do zadnjeg dana u mjesecu za taj mjesec, </w:t>
      </w:r>
    </w:p>
    <w:p w:rsidRDefault="00F13FCB" w:rsidP="00F13FCB" w:rsidR="00F13FCB" w:rsidRPr="006C3DEC">
      <w:pPr>
        <w:jc w:val="both"/>
      </w:pPr>
      <w:r w:rsidRPr="006C3DEC">
        <w:t xml:space="preserve">u odnosu na vjerovnika  </w:t>
      </w:r>
      <w:r w:rsidRPr="006C3DEC">
        <w:rPr>
          <w:b/>
          <w:bCs/>
        </w:rPr>
        <w:t>GRAMAT d.d.</w:t>
      </w:r>
      <w:r w:rsidRPr="006C3DEC">
        <w:t>, Radnička cestar 198 Zagreb OIB: 27564553094 od iznosa utvrđene tražbine u iznosu od 8.035,92 kn otpisuje se iznos od 5.625,14 kn, dakle utvrđena tražbina otpisuje se u visini od 70</w:t>
      </w:r>
      <w:r>
        <w:t xml:space="preserve"> </w:t>
      </w:r>
      <w:r w:rsidRPr="006C3DEC">
        <w:t xml:space="preserve">%. Preostali iznos tražbine u iznosu od 2.410,78 kn Dužnik će podmiriti kroz periodu od 4 (četiri) godine počevši od datuma pravomoćnosti ove Nagodbe uz godišnju kamatu od 6 %. Otplata duga će se vršiti kroz 48 (četrdesetosam) mjesečnih obroka s dospijećem svakog obroka do zadnjeg dana u mjesecu za taj mjesec, </w:t>
      </w:r>
    </w:p>
    <w:p w:rsidRDefault="00F13FCB" w:rsidP="00F13FCB" w:rsidR="00F13FCB" w:rsidRPr="006C3DEC">
      <w:pPr>
        <w:jc w:val="both"/>
      </w:pPr>
      <w:r w:rsidRPr="006C3DEC">
        <w:t xml:space="preserve">u odnosu na vjerovnika </w:t>
      </w:r>
      <w:r w:rsidRPr="006C3DEC">
        <w:rPr>
          <w:b/>
          <w:bCs/>
        </w:rPr>
        <w:t>KRAŠ, PREHRAMBENA INDUSTRIJA d.d</w:t>
      </w:r>
      <w:r w:rsidRPr="006C3DEC">
        <w:t xml:space="preserve">., Ravnice 48 Zagreb, OIB:  94989605030 od iznosa utvrđene  tražbine u iznosu od 284.688,97 kn otpisuje se iznos od 199.282,28 kn, dakle utvrđena tražbina otpisuje se u visini od 70%. Preostali iznos tražbine u iznosu od 85.406,69 kn Dužnik će podmiriti kroz periodu od 4 (četiri) godine počevši od datuma pravomoćnosti ove Nagodbe uz godišnju kamatu od 6 %. Otplata duga će se vršiti kroz 48 (četrdesetosma) mjesečnih obroka s dospijećem svakog obroka do zadnjeg dana u mjesecu za taj mjesec, </w:t>
      </w:r>
    </w:p>
    <w:p w:rsidRDefault="00F13FCB" w:rsidP="00F13FCB" w:rsidR="00F13FCB" w:rsidRPr="006C3DEC">
      <w:pPr>
        <w:jc w:val="both"/>
      </w:pPr>
      <w:r w:rsidRPr="006C3DEC">
        <w:lastRenderedPageBreak/>
        <w:t xml:space="preserve">u odnosu na vjerovnika </w:t>
      </w:r>
      <w:r w:rsidRPr="006C3DEC">
        <w:rPr>
          <w:b/>
          <w:bCs/>
        </w:rPr>
        <w:t>ODVJETNIKA MARKA UJEVIĆ</w:t>
      </w:r>
      <w:r w:rsidRPr="006C3DEC">
        <w:t xml:space="preserve">, Preradovićeva 29., Zagreb, OIB:  98669284579 od iznosa utvrđene  tražbina u iznosu od 625.000,00 kn otpisuje se iznos od 437.500,00 kn, dakle utvrđena tražbina otpisuje se u visini od 70%. Preostali iznos tražbine u iznosu od </w:t>
      </w:r>
      <w:r>
        <w:t>187.500,00</w:t>
      </w:r>
      <w:r w:rsidRPr="006C3DEC">
        <w:t xml:space="preserve"> kn Dužnik će podmiriti kroz periodu od 4 (četiri) godine počevši od datuma pravomoćnosti ove Nagodbe uz godišnju kamatu od 6 %. Otplata duga će se vršiti kroz 48 (četrdesetosma) mjesečnih obroka s dospijećem svakog obroka do zadnjeg dana u mjesecu za taj mjesec,</w:t>
      </w:r>
    </w:p>
    <w:p w:rsidRDefault="00F13FCB" w:rsidP="00F13FCB" w:rsidR="00F13FCB" w:rsidRPr="006C3DEC">
      <w:pPr>
        <w:jc w:val="both"/>
      </w:pPr>
      <w:r w:rsidRPr="006C3DEC">
        <w:t xml:space="preserve">u odnosu na vjerovnika </w:t>
      </w:r>
      <w:r w:rsidRPr="006C3DEC">
        <w:rPr>
          <w:b/>
          <w:bCs/>
        </w:rPr>
        <w:t>OKVIR d.o.o.</w:t>
      </w:r>
      <w:r w:rsidRPr="006C3DEC">
        <w:t>, Pavla Perića 32 Dubec-Zagreb OIB: 87052468850 od iznosa utvrđene tražbine u iznosu od 10.430,27 kn otpisuje se iznos od 7.301,19 kn, dakle utvrđena tražbina otpisuje se u visini od 70%. Preostali izno</w:t>
      </w:r>
      <w:r>
        <w:t>s tražbine u iznosu od 3.129,08</w:t>
      </w:r>
      <w:r w:rsidRPr="006C3DEC">
        <w:t xml:space="preserve"> kn Dužnik će podmiriti kroz periodu od 4 (četiri) godine počevši od datuma pravomoćnosti ove Nagodbe uz godišnju kamatu od 6 %. Otplata duga će se vršiti kroz 48 (četrdesetosma) mjesečnih obroka s dospijećem svakog obroka do zadnjeg dana u mjesecu za taj mjesec,</w:t>
      </w:r>
    </w:p>
    <w:p w:rsidRDefault="00F13FCB" w:rsidP="00F13FCB" w:rsidR="00F13FCB" w:rsidRPr="006C3DEC">
      <w:pPr>
        <w:spacing w:lineRule="auto" w:line="276" w:after="200"/>
        <w:jc w:val="both"/>
      </w:pPr>
      <w:r>
        <w:t>u odnos</w:t>
      </w:r>
      <w:r w:rsidRPr="006C3DEC">
        <w:t xml:space="preserve">u na vjerovnika </w:t>
      </w:r>
      <w:r w:rsidRPr="006C3DEC">
        <w:rPr>
          <w:b/>
          <w:bCs/>
        </w:rPr>
        <w:t>PAN PAPIRNA INDUSTRIJA d.o.o.</w:t>
      </w:r>
      <w:r w:rsidRPr="006C3DEC">
        <w:t>, Miramarska cestar 11b Zagreb, OIB: 21056005908 od iznosa utvrđene tražbine u iznosu od 431.626,98 kn otpisuje se iznos od 302.138,89 kn, dakle utvrđena tražbina otpisuje se u visini od 70%. Preostali iznos tražbine u iznosu od 129.488, 09 kn Dužnik će podmiriti kroz periodu od 4 (četiri) godine počevši od datuma pravomoćnosti ove Nagodbe uz godišnju kamatu od 6 %. Otplata duga će se vršiti kroz 48 (četrdesetosma) mjesečnih obroka s dospijećem svakog obroka do zadnjeg dana u mjesecu za taj mjesec,</w:t>
      </w:r>
    </w:p>
    <w:p w:rsidRDefault="00F13FCB" w:rsidP="00E31A00" w:rsidR="00CC329C">
      <w:pPr>
        <w:spacing w:lineRule="auto" w:line="276" w:after="200"/>
        <w:jc w:val="both"/>
        <w:rPr>
          <w:rFonts w:cs="Tahoma"/>
        </w:rPr>
      </w:pPr>
      <w:r w:rsidRPr="006C3DEC">
        <w:t xml:space="preserve">u odnosu na vjerovnika </w:t>
      </w:r>
      <w:r w:rsidRPr="006C3DEC">
        <w:rPr>
          <w:b/>
          <w:bCs/>
        </w:rPr>
        <w:t>ROTOPLAST OBRT, Vl. MIROSLAV BUDIMIĆ</w:t>
      </w:r>
      <w:r w:rsidRPr="006C3DEC">
        <w:t>, OIB: 37955572990  od iznosa utvrđene  tražbina u iznosu od 398.784,78 kn otpisuje se iznos od 279.149,35 kn, dakle utvrđena tražbina otpisuje se u visini od 70%. Preostali iznos tražbine u iznosu od 119.635,43 kn Dužnik će podmiriti kroz periodu od 4 (četiri) godine počevši od datuma pravomoćnosti ove Nagodbe uz godišnju kamatu od 6 %. Otplata duga će se vršiti k</w:t>
      </w:r>
      <w:r>
        <w:t>roz 48 (četrdesetos</w:t>
      </w:r>
      <w:r w:rsidRPr="006C3DEC">
        <w:t>a</w:t>
      </w:r>
      <w:r>
        <w:t>m</w:t>
      </w:r>
      <w:r w:rsidRPr="006C3DEC">
        <w:t>) mjesečnih obroka s dospijećem svakog obroka do zadnjeg dana u mjesecu za taj mjesec</w:t>
      </w:r>
      <w:r w:rsidR="00E31A00">
        <w:t>.</w:t>
      </w:r>
    </w:p>
    <w:p w:rsidRDefault="00E0448E" w:rsidP="00E31A00" w:rsidR="00517FAA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  <w:r w:rsidR="00E31A00">
        <w:rPr>
          <w:rFonts w:cs="Tahoma"/>
        </w:rPr>
        <w:t>.</w:t>
      </w:r>
    </w:p>
    <w:p w:rsidRDefault="00E0448E" w:rsidP="00E31A00" w:rsidR="00E0448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Dovršeno u </w:t>
      </w:r>
      <w:r w:rsidR="00E947E9">
        <w:rPr>
          <w:rFonts w:cs="Tahoma"/>
        </w:rPr>
        <w:t>10,10</w:t>
      </w:r>
    </w:p>
    <w:p w:rsidRDefault="00E0448E" w:rsidP="00E0448E" w:rsidR="00E0448E" w:rsidRP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Sudac:</w:t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  <w:t>Dužnik:</w:t>
      </w: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Ante Galić</w:t>
      </w:r>
    </w:p>
    <w:p w:rsidRDefault="00E0448E" w:rsidP="00E0448E" w:rsid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Zapisničar:</w:t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</w:r>
      <w:r w:rsidR="00E31A00">
        <w:rPr>
          <w:rFonts w:cs="Tahoma"/>
        </w:rPr>
        <w:tab/>
        <w:t>Vjerovnici:</w:t>
      </w:r>
    </w:p>
    <w:p w:rsidRDefault="006622FB" w:rsidP="00E0448E" w:rsidR="006622FB">
      <w:pPr>
        <w:rPr>
          <w:rFonts w:cs="Tahoma"/>
        </w:rPr>
      </w:pPr>
    </w:p>
    <w:p w:rsidRDefault="00D846BA" w:rsidP="006622FB" w:rsidR="00D846BA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sectPr w:rsidSect="005155D7" w:rsidR="001F4E7E">
      <w:headerReference w:type="even" r:id="rId13"/>
      <w:headerReference w:type="default" r:id="rId14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2A9" w:rsidR="000702A9">
      <w:r>
        <w:separator/>
      </w:r>
    </w:p>
  </w:endnote>
  <w:endnote w:id="0" w:type="continuationSeparator">
    <w:p w:rsidRDefault="000702A9" w:rsidR="00070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2A9" w:rsidR="000702A9">
      <w:r>
        <w:separator/>
      </w:r>
    </w:p>
  </w:footnote>
  <w:footnote w:id="0" w:type="continuationSeparator">
    <w:p w:rsidRDefault="000702A9" w:rsidR="00070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F54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  <w:jc w:val="right"/>
    </w:pPr>
    <w:r w:rsidRPr="00005E65">
      <w:t>40. St</w:t>
    </w:r>
    <w:r>
      <w:t>-</w:t>
    </w:r>
    <w:r w:rsidR="00B45AC2">
      <w:t>1180</w:t>
    </w:r>
    <w:r>
      <w:t>/201</w:t>
    </w:r>
    <w:r w:rsidR="00B45AC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714324"/>
    <w:multiLevelType w:val="hybridMultilevel"/>
    <w:tmpl w:val="1A32438C"/>
    <w:lvl w:tplc="DC8EF41A" w:ilvl="0">
      <w:start w:val="4"/>
      <w:numFmt w:val="decimal"/>
      <w:lvlText w:val="%1."/>
      <w:lvlJc w:val="left"/>
      <w:pPr>
        <w:ind w:hanging="360" w:left="476"/>
      </w:pPr>
      <w:rPr>
        <w:rFonts w:cs="Calibri" w:eastAsia="Calibri" w:hAnsi="Calibri" w:ascii="Calibri" w:hint="default"/>
        <w:w w:val="100"/>
        <w:sz w:val="22"/>
        <w:szCs w:val="22"/>
      </w:rPr>
    </w:lvl>
    <w:lvl w:tplc="3FCC02F4" w:ilvl="1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B674163A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00DA177E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BB287A7E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CD3ABC2C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61E0386A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B588C390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E28817DC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2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90D2C5A"/>
    <w:multiLevelType w:val="hybridMultilevel"/>
    <w:tmpl w:val="7DCC9D0E"/>
    <w:lvl w:tplc="ADD6A116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9D23CC8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4156DAA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2467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55841AD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2AA0AD2C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FC14132A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7EF85A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108CAE2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6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7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1FC45E3F"/>
    <w:multiLevelType w:val="hybridMultilevel"/>
    <w:tmpl w:val="A5D4257A"/>
    <w:lvl w:tplc="39D63AB2" w:ilvl="0">
      <w:start w:val="1"/>
      <w:numFmt w:val="decimal"/>
      <w:lvlText w:val="%1."/>
      <w:lvlJc w:val="left"/>
      <w:pPr>
        <w:ind w:hanging="223" w:left="338"/>
      </w:pPr>
      <w:rPr>
        <w:rFonts w:hint="default"/>
        <w:w w:val="100"/>
        <w:u w:color="000000" w:val="single"/>
      </w:rPr>
    </w:lvl>
    <w:lvl w:tplc="10DABCE2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CB8663BA" w:ilvl="2">
      <w:start w:val="1"/>
      <w:numFmt w:val="bullet"/>
      <w:lvlText w:val="•"/>
      <w:lvlJc w:val="left"/>
      <w:pPr>
        <w:ind w:hanging="360" w:left="860"/>
      </w:pPr>
      <w:rPr>
        <w:rFonts w:hint="default"/>
      </w:rPr>
    </w:lvl>
    <w:lvl w:tplc="739A73E0" w:ilvl="3">
      <w:start w:val="1"/>
      <w:numFmt w:val="bullet"/>
      <w:lvlText w:val="•"/>
      <w:lvlJc w:val="left"/>
      <w:pPr>
        <w:ind w:hanging="360" w:left="1915"/>
      </w:pPr>
      <w:rPr>
        <w:rFonts w:hint="default"/>
      </w:rPr>
    </w:lvl>
    <w:lvl w:tplc="D39EF16C" w:ilvl="4">
      <w:start w:val="1"/>
      <w:numFmt w:val="bullet"/>
      <w:lvlText w:val="•"/>
      <w:lvlJc w:val="left"/>
      <w:pPr>
        <w:ind w:hanging="360" w:left="2971"/>
      </w:pPr>
      <w:rPr>
        <w:rFonts w:hint="default"/>
      </w:rPr>
    </w:lvl>
    <w:lvl w:tplc="649050BC" w:ilvl="5">
      <w:start w:val="1"/>
      <w:numFmt w:val="bullet"/>
      <w:lvlText w:val="•"/>
      <w:lvlJc w:val="left"/>
      <w:pPr>
        <w:ind w:hanging="360" w:left="4027"/>
      </w:pPr>
      <w:rPr>
        <w:rFonts w:hint="default"/>
      </w:rPr>
    </w:lvl>
    <w:lvl w:tplc="A860DB7C" w:ilvl="6">
      <w:start w:val="1"/>
      <w:numFmt w:val="bullet"/>
      <w:lvlText w:val="•"/>
      <w:lvlJc w:val="left"/>
      <w:pPr>
        <w:ind w:hanging="360" w:left="5083"/>
      </w:pPr>
      <w:rPr>
        <w:rFonts w:hint="default"/>
      </w:rPr>
    </w:lvl>
    <w:lvl w:tplc="CEC03294" w:ilvl="7">
      <w:start w:val="1"/>
      <w:numFmt w:val="bullet"/>
      <w:lvlText w:val="•"/>
      <w:lvlJc w:val="left"/>
      <w:pPr>
        <w:ind w:hanging="360" w:left="6139"/>
      </w:pPr>
      <w:rPr>
        <w:rFonts w:hint="default"/>
      </w:rPr>
    </w:lvl>
    <w:lvl w:tplc="CDACF296" w:ilvl="8">
      <w:start w:val="1"/>
      <w:numFmt w:val="bullet"/>
      <w:lvlText w:val="•"/>
      <w:lvlJc w:val="left"/>
      <w:pPr>
        <w:ind w:hanging="360" w:left="7194"/>
      </w:pPr>
      <w:rPr>
        <w:rFonts w:hint="default"/>
      </w:rPr>
    </w:lvl>
  </w:abstractNum>
  <w:abstractNum w:abstractNumId="9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0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B23FC5"/>
    <w:multiLevelType w:val="hybridMultilevel"/>
    <w:tmpl w:val="F93E4D72"/>
    <w:lvl w:tplc="6302982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D773621"/>
    <w:multiLevelType w:val="hybridMultilevel"/>
    <w:tmpl w:val="9B603120"/>
    <w:lvl w:tplc="12EA0790" w:ilvl="0">
      <w:start w:val="1"/>
      <w:numFmt w:val="decimal"/>
      <w:lvlText w:val="%1."/>
      <w:lvlJc w:val="left"/>
      <w:pPr>
        <w:ind w:hanging="360" w:left="936"/>
      </w:pPr>
      <w:rPr>
        <w:rFonts w:cs="Calibri" w:eastAsia="Calibri" w:hAnsi="Calibri" w:ascii="Calibri" w:hint="default"/>
        <w:w w:val="100"/>
        <w:sz w:val="22"/>
        <w:szCs w:val="22"/>
      </w:rPr>
    </w:lvl>
    <w:lvl w:tplc="60FADCBA" w:ilvl="1">
      <w:start w:val="1"/>
      <w:numFmt w:val="decimal"/>
      <w:lvlText w:val="%2."/>
      <w:lvlJc w:val="left"/>
      <w:pPr>
        <w:ind w:hanging="221" w:left="3946"/>
      </w:pPr>
      <w:rPr>
        <w:rFonts w:hint="default"/>
        <w:w w:val="100"/>
        <w:u w:color="000000" w:val="single"/>
      </w:rPr>
    </w:lvl>
    <w:lvl w:tplc="68D06CD2" w:ilvl="2">
      <w:start w:val="1"/>
      <w:numFmt w:val="bullet"/>
      <w:lvlText w:val="•"/>
      <w:lvlJc w:val="left"/>
      <w:pPr>
        <w:ind w:hanging="221" w:left="4536"/>
      </w:pPr>
      <w:rPr>
        <w:rFonts w:hint="default"/>
      </w:rPr>
    </w:lvl>
    <w:lvl w:tplc="4B382860" w:ilvl="3">
      <w:start w:val="1"/>
      <w:numFmt w:val="bullet"/>
      <w:lvlText w:val="•"/>
      <w:lvlJc w:val="left"/>
      <w:pPr>
        <w:ind w:hanging="221" w:left="5132"/>
      </w:pPr>
      <w:rPr>
        <w:rFonts w:hint="default"/>
      </w:rPr>
    </w:lvl>
    <w:lvl w:tplc="58B20B00" w:ilvl="4">
      <w:start w:val="1"/>
      <w:numFmt w:val="bullet"/>
      <w:lvlText w:val="•"/>
      <w:lvlJc w:val="left"/>
      <w:pPr>
        <w:ind w:hanging="221" w:left="5728"/>
      </w:pPr>
      <w:rPr>
        <w:rFonts w:hint="default"/>
      </w:rPr>
    </w:lvl>
    <w:lvl w:tplc="5046E68C" w:ilvl="5">
      <w:start w:val="1"/>
      <w:numFmt w:val="bullet"/>
      <w:lvlText w:val="•"/>
      <w:lvlJc w:val="left"/>
      <w:pPr>
        <w:ind w:hanging="221" w:left="6325"/>
      </w:pPr>
      <w:rPr>
        <w:rFonts w:hint="default"/>
      </w:rPr>
    </w:lvl>
    <w:lvl w:tplc="1A22CC06" w:ilvl="6">
      <w:start w:val="1"/>
      <w:numFmt w:val="bullet"/>
      <w:lvlText w:val="•"/>
      <w:lvlJc w:val="left"/>
      <w:pPr>
        <w:ind w:hanging="221" w:left="6921"/>
      </w:pPr>
      <w:rPr>
        <w:rFonts w:hint="default"/>
      </w:rPr>
    </w:lvl>
    <w:lvl w:tplc="8DA47540" w:ilvl="7">
      <w:start w:val="1"/>
      <w:numFmt w:val="bullet"/>
      <w:lvlText w:val="•"/>
      <w:lvlJc w:val="left"/>
      <w:pPr>
        <w:ind w:hanging="221" w:left="7517"/>
      </w:pPr>
      <w:rPr>
        <w:rFonts w:hint="default"/>
      </w:rPr>
    </w:lvl>
    <w:lvl w:tplc="BC7C7072" w:ilvl="8">
      <w:start w:val="1"/>
      <w:numFmt w:val="bullet"/>
      <w:lvlText w:val="•"/>
      <w:lvlJc w:val="left"/>
      <w:pPr>
        <w:ind w:hanging="221" w:left="8113"/>
      </w:pPr>
      <w:rPr>
        <w:rFonts w:hint="default"/>
      </w:rPr>
    </w:lvl>
  </w:abstractNum>
  <w:abstractNum w:abstractNumId="14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EA72388"/>
    <w:multiLevelType w:val="hybridMultilevel"/>
    <w:tmpl w:val="9D36A3A8"/>
    <w:lvl w:tplc="D0F49BFE" w:ilvl="0">
      <w:start w:val="1"/>
      <w:numFmt w:val="decimal"/>
      <w:lvlText w:val="%1."/>
      <w:lvlJc w:val="left"/>
      <w:pPr>
        <w:ind w:hanging="221" w:left="336"/>
      </w:pPr>
      <w:rPr>
        <w:rFonts w:hint="default"/>
        <w:w w:val="100"/>
        <w:u w:color="000000" w:val="single"/>
      </w:rPr>
    </w:lvl>
    <w:lvl w:tplc="E1C4C8F8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61464448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D542E0C6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8C8202D0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20082F22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B1E8A690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80B4D808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42008F52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16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7826D70"/>
    <w:multiLevelType w:val="hybridMultilevel"/>
    <w:tmpl w:val="5B16F700"/>
    <w:lvl w:tplc="1C3210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A9B3501"/>
    <w:multiLevelType w:val="hybridMultilevel"/>
    <w:tmpl w:val="3B4C260A"/>
    <w:lvl w:tplc="92369CD0" w:ilvl="0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7A26977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DCC02DDE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E1AC141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8DCE795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9CAC134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694023E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B150CD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E485ADC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19">
    <w:nsid w:val="5AED6CBE"/>
    <w:multiLevelType w:val="hybridMultilevel"/>
    <w:tmpl w:val="21DA05BE"/>
    <w:lvl w:tplc="B02ABCAC" w:ilvl="0">
      <w:start w:val="1"/>
      <w:numFmt w:val="decimal"/>
      <w:lvlText w:val="%1."/>
      <w:lvlJc w:val="left"/>
      <w:pPr>
        <w:ind w:hanging="276" w:left="576"/>
      </w:pPr>
      <w:rPr>
        <w:rFonts w:hint="default"/>
        <w:w w:val="100"/>
        <w:u w:color="000000" w:val="single"/>
      </w:rPr>
    </w:lvl>
    <w:lvl w:tplc="B3DCA3D8" w:ilvl="1">
      <w:start w:val="1"/>
      <w:numFmt w:val="bullet"/>
      <w:lvlText w:val="•"/>
      <w:lvlJc w:val="left"/>
      <w:pPr>
        <w:ind w:hanging="276" w:left="1504"/>
      </w:pPr>
      <w:rPr>
        <w:rFonts w:hint="default"/>
      </w:rPr>
    </w:lvl>
    <w:lvl w:tplc="3CF84E34" w:ilvl="2">
      <w:start w:val="1"/>
      <w:numFmt w:val="bullet"/>
      <w:lvlText w:val="•"/>
      <w:lvlJc w:val="left"/>
      <w:pPr>
        <w:ind w:hanging="276" w:left="2429"/>
      </w:pPr>
      <w:rPr>
        <w:rFonts w:hint="default"/>
      </w:rPr>
    </w:lvl>
    <w:lvl w:tplc="9280D958" w:ilvl="3">
      <w:start w:val="1"/>
      <w:numFmt w:val="bullet"/>
      <w:lvlText w:val="•"/>
      <w:lvlJc w:val="left"/>
      <w:pPr>
        <w:ind w:hanging="276" w:left="3353"/>
      </w:pPr>
      <w:rPr>
        <w:rFonts w:hint="default"/>
      </w:rPr>
    </w:lvl>
    <w:lvl w:tplc="C58E7624" w:ilvl="4">
      <w:start w:val="1"/>
      <w:numFmt w:val="bullet"/>
      <w:lvlText w:val="•"/>
      <w:lvlJc w:val="left"/>
      <w:pPr>
        <w:ind w:hanging="276" w:left="4278"/>
      </w:pPr>
      <w:rPr>
        <w:rFonts w:hint="default"/>
      </w:rPr>
    </w:lvl>
    <w:lvl w:tplc="A2D4122E" w:ilvl="5">
      <w:start w:val="1"/>
      <w:numFmt w:val="bullet"/>
      <w:lvlText w:val="•"/>
      <w:lvlJc w:val="left"/>
      <w:pPr>
        <w:ind w:hanging="276" w:left="5203"/>
      </w:pPr>
      <w:rPr>
        <w:rFonts w:hint="default"/>
      </w:rPr>
    </w:lvl>
    <w:lvl w:tplc="BE5EAB20" w:ilvl="6">
      <w:start w:val="1"/>
      <w:numFmt w:val="bullet"/>
      <w:lvlText w:val="•"/>
      <w:lvlJc w:val="left"/>
      <w:pPr>
        <w:ind w:hanging="276" w:left="6127"/>
      </w:pPr>
      <w:rPr>
        <w:rFonts w:hint="default"/>
      </w:rPr>
    </w:lvl>
    <w:lvl w:tplc="6E0A07DC" w:ilvl="7">
      <w:start w:val="1"/>
      <w:numFmt w:val="bullet"/>
      <w:lvlText w:val="•"/>
      <w:lvlJc w:val="left"/>
      <w:pPr>
        <w:ind w:hanging="276" w:left="7052"/>
      </w:pPr>
      <w:rPr>
        <w:rFonts w:hint="default"/>
      </w:rPr>
    </w:lvl>
    <w:lvl w:tplc="031CCCB6" w:ilvl="8">
      <w:start w:val="1"/>
      <w:numFmt w:val="bullet"/>
      <w:lvlText w:val="•"/>
      <w:lvlJc w:val="left"/>
      <w:pPr>
        <w:ind w:hanging="276" w:left="7977"/>
      </w:pPr>
      <w:rPr>
        <w:rFonts w:hint="default"/>
      </w:rPr>
    </w:lvl>
  </w:abstractNum>
  <w:abstractNum w:abstractNumId="20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75624BD"/>
    <w:multiLevelType w:val="hybridMultilevel"/>
    <w:tmpl w:val="2B1C4C30"/>
    <w:lvl w:tplc="2A6269A0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8D50CE2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6369CFA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9E888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7D8A844A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8390A68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88989A24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DB9A60C8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36885446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2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3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6BB22AA"/>
    <w:multiLevelType w:val="hybridMultilevel"/>
    <w:tmpl w:val="78B2CB80"/>
    <w:lvl w:tplc="F3B85E5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C2C7200"/>
    <w:multiLevelType w:val="hybridMultilevel"/>
    <w:tmpl w:val="906E511C"/>
    <w:lvl w:tplc="27788E08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CCE8920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A045EC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412479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C8A0486C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E3467068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C6183AC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5E705350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B44423B4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6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0"/>
  </w:num>
  <w:num w:numId="2">
    <w:abstractNumId w:val="14"/>
  </w:num>
  <w:num w:numId="3">
    <w:abstractNumId w:val="26"/>
  </w:num>
  <w:num w:numId="4">
    <w:abstractNumId w:val="0"/>
  </w:num>
  <w:num w:numId="5">
    <w:abstractNumId w:val="4"/>
  </w:num>
  <w:num w:numId="6">
    <w:abstractNumId w:val="2"/>
  </w:num>
  <w:num w:numId="7">
    <w:abstractNumId w:val="11"/>
  </w:num>
  <w:num w:numId="8">
    <w:abstractNumId w:val="10"/>
  </w:num>
  <w:num w:numId="9">
    <w:abstractNumId w:val="23"/>
  </w:num>
  <w:num w:numId="10">
    <w:abstractNumId w:val="7"/>
  </w:num>
  <w:num w:numId="11">
    <w:abstractNumId w:val="3"/>
  </w:num>
  <w:num w:numId="12">
    <w:abstractNumId w:val="22"/>
  </w:num>
  <w:num w:numId="13">
    <w:abstractNumId w:val="9"/>
  </w:num>
  <w:num w:numId="14">
    <w:abstractNumId w:val="16"/>
  </w:num>
  <w:num w:numId="15">
    <w:abstractNumId w:val="6"/>
  </w:num>
  <w:num w:numId="16">
    <w:abstractNumId w:val="19"/>
  </w:num>
  <w:num w:numId="17">
    <w:abstractNumId w:val="8"/>
  </w:num>
  <w:num w:numId="18">
    <w:abstractNumId w:val="25"/>
  </w:num>
  <w:num w:numId="19">
    <w:abstractNumId w:val="1"/>
  </w:num>
  <w:num w:numId="20">
    <w:abstractNumId w:val="15"/>
  </w:num>
  <w:num w:numId="21">
    <w:abstractNumId w:val="18"/>
  </w:num>
  <w:num w:numId="22">
    <w:abstractNumId w:val="5"/>
  </w:num>
  <w:num w:numId="23">
    <w:abstractNumId w:val="21"/>
  </w:num>
  <w:num w:numId="24">
    <w:abstractNumId w:val="13"/>
  </w:num>
  <w:num w:numId="25">
    <w:abstractNumId w:val="12"/>
  </w:num>
  <w:num w:numId="26">
    <w:abstractNumId w:val="24"/>
  </w:num>
  <w:num w:numId="2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32CC"/>
    <w:rsid w:val="00026E44"/>
    <w:rsid w:val="00036C64"/>
    <w:rsid w:val="00042443"/>
    <w:rsid w:val="00066E49"/>
    <w:rsid w:val="000702A9"/>
    <w:rsid w:val="000811FC"/>
    <w:rsid w:val="00091288"/>
    <w:rsid w:val="000A2DB7"/>
    <w:rsid w:val="000C4975"/>
    <w:rsid w:val="00103954"/>
    <w:rsid w:val="00107865"/>
    <w:rsid w:val="001225CB"/>
    <w:rsid w:val="00122868"/>
    <w:rsid w:val="00124924"/>
    <w:rsid w:val="00126B49"/>
    <w:rsid w:val="001529FC"/>
    <w:rsid w:val="00170D3E"/>
    <w:rsid w:val="001757F8"/>
    <w:rsid w:val="00176B50"/>
    <w:rsid w:val="00180F72"/>
    <w:rsid w:val="00187126"/>
    <w:rsid w:val="001D440C"/>
    <w:rsid w:val="001E4A85"/>
    <w:rsid w:val="001F4E7E"/>
    <w:rsid w:val="00237430"/>
    <w:rsid w:val="0024554E"/>
    <w:rsid w:val="002510AE"/>
    <w:rsid w:val="00272A8B"/>
    <w:rsid w:val="00273698"/>
    <w:rsid w:val="00287050"/>
    <w:rsid w:val="00291FDE"/>
    <w:rsid w:val="002930A0"/>
    <w:rsid w:val="00296BED"/>
    <w:rsid w:val="002A6F27"/>
    <w:rsid w:val="00304F52"/>
    <w:rsid w:val="00315B11"/>
    <w:rsid w:val="00341ACD"/>
    <w:rsid w:val="00360CB7"/>
    <w:rsid w:val="003D0D2C"/>
    <w:rsid w:val="003F054E"/>
    <w:rsid w:val="003F4934"/>
    <w:rsid w:val="0040001C"/>
    <w:rsid w:val="0040367D"/>
    <w:rsid w:val="0041301F"/>
    <w:rsid w:val="004175BA"/>
    <w:rsid w:val="00453E0D"/>
    <w:rsid w:val="00454BAF"/>
    <w:rsid w:val="004646CC"/>
    <w:rsid w:val="00470C81"/>
    <w:rsid w:val="00475CD0"/>
    <w:rsid w:val="004775DB"/>
    <w:rsid w:val="00485C05"/>
    <w:rsid w:val="00494351"/>
    <w:rsid w:val="0049792E"/>
    <w:rsid w:val="004C0F3E"/>
    <w:rsid w:val="004E39F1"/>
    <w:rsid w:val="004E6576"/>
    <w:rsid w:val="004E77A7"/>
    <w:rsid w:val="004F24AB"/>
    <w:rsid w:val="00503EBF"/>
    <w:rsid w:val="00510746"/>
    <w:rsid w:val="005155D7"/>
    <w:rsid w:val="00517FAA"/>
    <w:rsid w:val="005319DC"/>
    <w:rsid w:val="0055552E"/>
    <w:rsid w:val="005726BF"/>
    <w:rsid w:val="00587523"/>
    <w:rsid w:val="005D2EB3"/>
    <w:rsid w:val="005D3D30"/>
    <w:rsid w:val="00634E69"/>
    <w:rsid w:val="00661968"/>
    <w:rsid w:val="006622FB"/>
    <w:rsid w:val="00676E6D"/>
    <w:rsid w:val="006850A3"/>
    <w:rsid w:val="006A5245"/>
    <w:rsid w:val="006B6E31"/>
    <w:rsid w:val="006D1CC5"/>
    <w:rsid w:val="00722006"/>
    <w:rsid w:val="00724F42"/>
    <w:rsid w:val="0073166A"/>
    <w:rsid w:val="007601CC"/>
    <w:rsid w:val="0076202B"/>
    <w:rsid w:val="00771BC1"/>
    <w:rsid w:val="00782129"/>
    <w:rsid w:val="00783FCF"/>
    <w:rsid w:val="0079435C"/>
    <w:rsid w:val="007A1F2C"/>
    <w:rsid w:val="007A4F96"/>
    <w:rsid w:val="007A7DB1"/>
    <w:rsid w:val="007C77CF"/>
    <w:rsid w:val="007E5623"/>
    <w:rsid w:val="007F6ACD"/>
    <w:rsid w:val="008009C2"/>
    <w:rsid w:val="00806922"/>
    <w:rsid w:val="00817035"/>
    <w:rsid w:val="00824466"/>
    <w:rsid w:val="0083512E"/>
    <w:rsid w:val="008472E0"/>
    <w:rsid w:val="00872037"/>
    <w:rsid w:val="00891ED1"/>
    <w:rsid w:val="008A3D95"/>
    <w:rsid w:val="008B32B0"/>
    <w:rsid w:val="008F6A35"/>
    <w:rsid w:val="008F74E3"/>
    <w:rsid w:val="00906ABB"/>
    <w:rsid w:val="00910DBC"/>
    <w:rsid w:val="00923771"/>
    <w:rsid w:val="0094133F"/>
    <w:rsid w:val="00960601"/>
    <w:rsid w:val="00960C65"/>
    <w:rsid w:val="009630AA"/>
    <w:rsid w:val="009741FA"/>
    <w:rsid w:val="009818E3"/>
    <w:rsid w:val="009A320B"/>
    <w:rsid w:val="009A378D"/>
    <w:rsid w:val="009D4034"/>
    <w:rsid w:val="009D57E8"/>
    <w:rsid w:val="009E78DE"/>
    <w:rsid w:val="009F6059"/>
    <w:rsid w:val="00A41302"/>
    <w:rsid w:val="00A511E0"/>
    <w:rsid w:val="00A576C1"/>
    <w:rsid w:val="00A64B92"/>
    <w:rsid w:val="00A75D9E"/>
    <w:rsid w:val="00A81A06"/>
    <w:rsid w:val="00AB4FAE"/>
    <w:rsid w:val="00AE763D"/>
    <w:rsid w:val="00B01767"/>
    <w:rsid w:val="00B35F54"/>
    <w:rsid w:val="00B45AC2"/>
    <w:rsid w:val="00B627B5"/>
    <w:rsid w:val="00B65804"/>
    <w:rsid w:val="00B71902"/>
    <w:rsid w:val="00B71C01"/>
    <w:rsid w:val="00B73D2E"/>
    <w:rsid w:val="00BB0EB1"/>
    <w:rsid w:val="00BC0471"/>
    <w:rsid w:val="00BC36F6"/>
    <w:rsid w:val="00BC4483"/>
    <w:rsid w:val="00BD1056"/>
    <w:rsid w:val="00C03B03"/>
    <w:rsid w:val="00C11A24"/>
    <w:rsid w:val="00C1314F"/>
    <w:rsid w:val="00C16C0B"/>
    <w:rsid w:val="00C3023C"/>
    <w:rsid w:val="00C32EBF"/>
    <w:rsid w:val="00C35B52"/>
    <w:rsid w:val="00C625EF"/>
    <w:rsid w:val="00C72870"/>
    <w:rsid w:val="00C76B51"/>
    <w:rsid w:val="00C84CE6"/>
    <w:rsid w:val="00CA399C"/>
    <w:rsid w:val="00CC329C"/>
    <w:rsid w:val="00CD5ED2"/>
    <w:rsid w:val="00D13D2F"/>
    <w:rsid w:val="00D16CE4"/>
    <w:rsid w:val="00D234DB"/>
    <w:rsid w:val="00D2697B"/>
    <w:rsid w:val="00D41FF0"/>
    <w:rsid w:val="00D655A8"/>
    <w:rsid w:val="00D75B74"/>
    <w:rsid w:val="00D846BA"/>
    <w:rsid w:val="00D97B64"/>
    <w:rsid w:val="00DB5315"/>
    <w:rsid w:val="00DE4C45"/>
    <w:rsid w:val="00DE5711"/>
    <w:rsid w:val="00DE7F89"/>
    <w:rsid w:val="00E0448E"/>
    <w:rsid w:val="00E16A6A"/>
    <w:rsid w:val="00E24F94"/>
    <w:rsid w:val="00E31A00"/>
    <w:rsid w:val="00E320F7"/>
    <w:rsid w:val="00E33521"/>
    <w:rsid w:val="00E553E3"/>
    <w:rsid w:val="00E57B63"/>
    <w:rsid w:val="00E947E9"/>
    <w:rsid w:val="00EC0B39"/>
    <w:rsid w:val="00ED7889"/>
    <w:rsid w:val="00F06035"/>
    <w:rsid w:val="00F136DD"/>
    <w:rsid w:val="00F13FCB"/>
    <w:rsid w:val="00F256DA"/>
    <w:rsid w:val="00F41D38"/>
    <w:rsid w:val="00F46DC6"/>
    <w:rsid w:val="00F50BD7"/>
    <w:rsid w:val="00F760E1"/>
    <w:rsid w:val="00FD00E1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uiPriority w:val="1"/>
    <w:rsid w:val="00C625EF"/>
    <w:rPr>
      <w:rFonts w:cs="Calibri" w:eastAsia="Calibri" w:hAnsi="Calibri" w:ascii="Calibri"/>
      <w:sz w:val="22"/>
      <w:szCs w:val="22"/>
      <w:lang w:eastAsia="en-US" w:val="en-US"/>
    </w:rPr>
  </w:style>
  <w:style w:customStyle="true" w:styleId="input-large" w:type="character">
    <w:name w:val="input-large"/>
    <w:rsid w:val="00F13FCB"/>
  </w:style>
  <w:style w:styleId="Tekstrezerviranogmjesta" w:type="character">
    <w:name w:val="Placeholder Text"/>
    <w:basedOn w:val="Zadanifontodlomka"/>
    <w:uiPriority w:val="99"/>
    <w:semiHidden/>
    <w:rsid w:val="00B35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uiPriority w:val="1"/>
    <w:rsid w:val="00C625EF"/>
    <w:rPr>
      <w:rFonts w:ascii="Calibri" w:cs="Calibri" w:eastAsia="Calibri" w:hAnsi="Calibri"/>
      <w:sz w:val="22"/>
      <w:szCs w:val="22"/>
      <w:lang w:eastAsia="en-US" w:val="en-US"/>
    </w:rPr>
  </w:style>
  <w:style w:customStyle="1" w:styleId="input-large" w:type="character">
    <w:name w:val="input-large"/>
    <w:rsid w:val="00F13FCB"/>
  </w:style>
  <w:style w:styleId="Tekstrezerviranogmjesta" w:type="character">
    <w:name w:val="Placeholder Text"/>
    <w:basedOn w:val="Zadanifontodlomka"/>
    <w:uiPriority w:val="99"/>
    <w:semiHidden/>
    <w:rsid w:val="00B35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St-1180/2017</izvorni_sadrzaj>
    <derivirana_varijabla naziv="DomainObject.Predmet.OznakaBroj_1">St-1180/2017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GONG GILA d.o.o.</izvorni_sadrzaj>
    <derivirana_varijabla naziv="DomainObject.Predmet.ProtustrankaFormated_1">  GONG GILA d.o.o.</derivirana_varijabla>
  </DomainObject.Predmet.ProtustrankaFormated>
  <DomainObject.Predmet.ProtustrankaFormatedOIB>
    <izvorni_sadrzaj>  GONG GILA d.o.o., OIB 83802268274</izvorni_sadrzaj>
    <derivirana_varijabla naziv="DomainObject.Predmet.ProtustrankaFormatedOIB_1">  GONG GILA d.o.o., OIB 83802268274</derivirana_varijabla>
  </DomainObject.Predmet.ProtustrankaFormatedOIB>
  <DomainObject.Predmet.ProtustrankaFormatedWithAdress>
    <izvorni_sadrzaj> GONG GILA d.o.o., Kaktusa 63, 10360 Sesvete</izvorni_sadrzaj>
    <derivirana_varijabla naziv="DomainObject.Predmet.ProtustrankaFormatedWithAdress_1"> GONG GILA d.o.o., Kaktusa 63, 10360 Sesvete</derivirana_varijabla>
  </DomainObject.Predmet.ProtustrankaFormatedWithAdress>
  <DomainObject.Predmet.ProtustrankaFormatedWithAdressOIB>
    <izvorni_sadrzaj> GONG GILA d.o.o., OIB 83802268274, Kaktusa 63, 10360 Sesvete</izvorni_sadrzaj>
    <derivirana_varijabla naziv="DomainObject.Predmet.ProtustrankaFormatedWithAdressOIB_1"> GONG GILA d.o.o., OIB 83802268274, Kaktusa 63, 10360 Sesvete</derivirana_varijabla>
  </DomainObject.Predmet.ProtustrankaFormatedWithAdressOIB>
  <DomainObject.Predmet.ProtustrankaWithAdress>
    <izvorni_sadrzaj>GONG GILA d.o.o. Kaktusa 63, 10360 Sesvete</izvorni_sadrzaj>
    <derivirana_varijabla naziv="DomainObject.Predmet.ProtustrankaWithAdress_1">GONG GILA d.o.o. Kaktusa 63, 10360 Sesvete</derivirana_varijabla>
  </DomainObject.Predmet.ProtustrankaWithAdress>
  <DomainObject.Predmet.ProtustrankaWithAdressOIB>
    <izvorni_sadrzaj>GONG GILA d.o.o., OIB 83802268274, Kaktusa 63, 10360 Sesvete</izvorni_sadrzaj>
    <derivirana_varijabla naziv="DomainObject.Predmet.ProtustrankaWithAdressOIB_1">GONG GILA d.o.o., OIB 83802268274, Kaktusa 63, 10360 Sesvete</derivirana_varijabla>
  </DomainObject.Predmet.ProtustrankaWithAdressOIB>
  <DomainObject.Predmet.ProtustrankaNazivFormated>
    <izvorni_sadrzaj>GONG GILA d.o.o.</izvorni_sadrzaj>
    <derivirana_varijabla naziv="DomainObject.Predmet.ProtustrankaNazivFormated_1">GONG GILA d.o.o.</derivirana_varijabla>
  </DomainObject.Predmet.ProtustrankaNazivFormated>
  <DomainObject.Predmet.ProtustrankaNazivFormatedOIB>
    <izvorni_sadrzaj>GONG GILA d.o.o., OIB 83802268274</izvorni_sadrzaj>
    <derivirana_varijabla naziv="DomainObject.Predmet.ProtustrankaNazivFormatedOIB_1">GONG GILA d.o.o., OIB 83802268274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GONG GILA d.o.o.</izvorni_sadrzaj>
    <derivirana_varijabla naziv="DomainObject.Predmet.StrankaFormated_1">  GONG GILA d.o.o.</derivirana_varijabla>
  </DomainObject.Predmet.StrankaFormated>
  <DomainObject.Predmet.StrankaFormatedOIB>
    <izvorni_sadrzaj>  GONG GILA d.o.o., OIB 83802268274</izvorni_sadrzaj>
    <derivirana_varijabla naziv="DomainObject.Predmet.StrankaFormatedOIB_1">  GONG GILA d.o.o., OIB 83802268274</derivirana_varijabla>
  </DomainObject.Predmet.StrankaFormatedOIB>
  <DomainObject.Predmet.StrankaFormatedWithAdress>
    <izvorni_sadrzaj> GONG GILA d.o.o., Kaktusa 63, 10360 Sesvete</izvorni_sadrzaj>
    <derivirana_varijabla naziv="DomainObject.Predmet.StrankaFormatedWithAdress_1"> GONG GILA d.o.o., Kaktusa 63, 10360 Sesvete</derivirana_varijabla>
  </DomainObject.Predmet.StrankaFormatedWithAdress>
  <DomainObject.Predmet.StrankaFormatedWithAdressOIB>
    <izvorni_sadrzaj> GONG GILA d.o.o., OIB 83802268274, Kaktusa 63, 10360 Sesvete</izvorni_sadrzaj>
    <derivirana_varijabla naziv="DomainObject.Predmet.StrankaFormatedWithAdressOIB_1"> GONG GILA d.o.o., OIB 83802268274, Kaktusa 63, 10360 Sesvete</derivirana_varijabla>
  </DomainObject.Predmet.StrankaFormatedWithAdressOIB>
  <DomainObject.Predmet.StrankaWithAdress>
    <izvorni_sadrzaj>GONG GILA d.o.o. Kaktusa 63,10360 Sesvete</izvorni_sadrzaj>
    <derivirana_varijabla naziv="DomainObject.Predmet.StrankaWithAdress_1">GONG GILA d.o.o. Kaktusa 63,10360 Sesvete</derivirana_varijabla>
  </DomainObject.Predmet.StrankaWithAdress>
  <DomainObject.Predmet.StrankaWithAdressOIB>
    <izvorni_sadrzaj>GONG GILA d.o.o., OIB 83802268274, Kaktusa 63,10360 Sesvete</izvorni_sadrzaj>
    <derivirana_varijabla naziv="DomainObject.Predmet.StrankaWithAdressOIB_1">GONG GILA d.o.o., OIB 83802268274, Kaktusa 63,10360 Sesvete</derivirana_varijabla>
  </DomainObject.Predmet.StrankaWithAdressOIB>
  <DomainObject.Predmet.StrankaNazivFormated>
    <izvorni_sadrzaj>GONG GILA d.o.o.</izvorni_sadrzaj>
    <derivirana_varijabla naziv="DomainObject.Predmet.StrankaNazivFormated_1">GONG GILA d.o.o.</derivirana_varijabla>
  </DomainObject.Predmet.StrankaNazivFormated>
  <DomainObject.Predmet.StrankaNazivFormatedOIB>
    <izvorni_sadrzaj>GONG GILA d.o.o., OIB 83802268274</izvorni_sadrzaj>
    <derivirana_varijabla naziv="DomainObject.Predmet.StrankaNazivFormatedOIB_1">GONG GILA d.o.o., OIB 83802268274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GONG GILA d.o.o.</item>
    </izvorni_sadrzaj>
    <derivirana_varijabla naziv="DomainObject.Predmet.StrankaListFormated_1">
      <item>GONG GILA d.o.o.</item>
    </derivirana_varijabla>
  </DomainObject.Predmet.StrankaListFormated>
  <DomainObject.Predmet.StrankaListFormatedOIB>
    <izvorni_sadrzaj>
      <item>GONG GILA d.o.o., OIB 83802268274</item>
    </izvorni_sadrzaj>
    <derivirana_varijabla naziv="DomainObject.Predmet.StrankaListFormatedOIB_1">
      <item>GONG GILA d.o.o., OIB 83802268274</item>
    </derivirana_varijabla>
  </DomainObject.Predmet.StrankaListFormatedOIB>
  <DomainObject.Predmet.StrankaListFormatedWithAdress>
    <izvorni_sadrzaj>
      <item>GONG GILA d.o.o., Kaktusa 63, 10360 Sesvete</item>
    </izvorni_sadrzaj>
    <derivirana_varijabla naziv="DomainObject.Predmet.StrankaListFormatedWithAdress_1">
      <item>GONG GILA d.o.o., Kaktusa 63, 10360 Sesvete</item>
    </derivirana_varijabla>
  </DomainObject.Predmet.StrankaListFormatedWithAdress>
  <DomainObject.Predmet.StrankaListFormatedWithAdressOIB>
    <izvorni_sadrzaj>
      <item>GONG GILA d.o.o., OIB 83802268274, Kaktusa 63, 10360 Sesvete</item>
    </izvorni_sadrzaj>
    <derivirana_varijabla naziv="DomainObject.Predmet.StrankaListFormatedWithAdressOIB_1">
      <item>GONG GILA d.o.o., OIB 83802268274, Kaktusa 63, 10360 Sesvete</item>
    </derivirana_varijabla>
  </DomainObject.Predmet.StrankaListFormatedWithAdressOIB>
  <DomainObject.Predmet.StrankaListNazivFormated>
    <izvorni_sadrzaj>
      <item>GONG GILA d.o.o.</item>
    </izvorni_sadrzaj>
    <derivirana_varijabla naziv="DomainObject.Predmet.StrankaListNazivFormated_1">
      <item>GONG GILA d.o.o.</item>
    </derivirana_varijabla>
  </DomainObject.Predmet.StrankaListNazivFormated>
  <DomainObject.Predmet.StrankaListNazivFormatedOIB>
    <izvorni_sadrzaj>
      <item>GONG GILA d.o.o., OIB 83802268274</item>
    </izvorni_sadrzaj>
    <derivirana_varijabla naziv="DomainObject.Predmet.StrankaListNazivFormatedOIB_1">
      <item>GONG GILA d.o.o., OIB 83802268274</item>
    </derivirana_varijabla>
  </DomainObject.Predmet.StrankaListNazivFormatedOIB>
  <DomainObject.Predmet.ProtuStrankaListFormated>
    <izvorni_sadrzaj>
      <item>GONG GILA d.o.o.</item>
    </izvorni_sadrzaj>
    <derivirana_varijabla naziv="DomainObject.Predmet.ProtuStrankaListFormated_1">
      <item>GONG GILA d.o.o.</item>
    </derivirana_varijabla>
  </DomainObject.Predmet.ProtuStrankaListFormated>
  <DomainObject.Predmet.ProtuStrankaListFormatedOIB>
    <izvorni_sadrzaj>
      <item>GONG GILA d.o.o., OIB 83802268274</item>
    </izvorni_sadrzaj>
    <derivirana_varijabla naziv="DomainObject.Predmet.ProtuStrankaListFormatedOIB_1">
      <item>GONG GILA d.o.o., OIB 83802268274</item>
    </derivirana_varijabla>
  </DomainObject.Predmet.ProtuStrankaListFormatedOIB>
  <DomainObject.Predmet.ProtuStrankaListFormatedWithAdress>
    <izvorni_sadrzaj>
      <item>GONG GILA d.o.o., Kaktusa 63, 10360 Sesvete</item>
    </izvorni_sadrzaj>
    <derivirana_varijabla naziv="DomainObject.Predmet.ProtuStrankaListFormatedWithAdress_1">
      <item>GONG GILA d.o.o., Kaktusa 63, 10360 Sesvete</item>
    </derivirana_varijabla>
  </DomainObject.Predmet.ProtuStrankaListFormatedWithAdress>
  <DomainObject.Predmet.ProtuStrankaListFormatedWithAdressOIB>
    <izvorni_sadrzaj>
      <item>GONG GILA d.o.o., OIB 83802268274, Kaktusa 63, 10360 Sesvete</item>
    </izvorni_sadrzaj>
    <derivirana_varijabla naziv="DomainObject.Predmet.ProtuStrankaListFormatedWithAdressOIB_1">
      <item>GONG GILA d.o.o., OIB 83802268274, Kaktusa 63, 10360 Sesvete</item>
    </derivirana_varijabla>
  </DomainObject.Predmet.ProtuStrankaListFormatedWithAdressOIB>
  <DomainObject.Predmet.ProtuStrankaListNazivFormated>
    <izvorni_sadrzaj>
      <item>GONG GILA d.o.o.</item>
    </izvorni_sadrzaj>
    <derivirana_varijabla naziv="DomainObject.Predmet.ProtuStrankaListNazivFormated_1">
      <item>GONG GILA d.o.o.</item>
    </derivirana_varijabla>
  </DomainObject.Predmet.ProtuStrankaListNazivFormated>
  <DomainObject.Predmet.ProtuStrankaListNazivFormatedOIB>
    <izvorni_sadrzaj>
      <item>GONG GILA d.o.o., OIB 83802268274</item>
    </izvorni_sadrzaj>
    <derivirana_varijabla naziv="DomainObject.Predmet.ProtuStrankaListNazivFormatedOIB_1">
      <item>GONG GILA d.o.o., OIB 83802268274</item>
    </derivirana_varijabla>
  </DomainObject.Predmet.ProtuStrankaListNazivFormatedOIB>
  <DomainObject.Predmet.OstaliListFormated>
    <izvorni_sadrzaj>
      <item>Gordana Grubeša</item>
    </izvorni_sadrzaj>
    <derivirana_varijabla naziv="DomainObject.Predmet.OstaliListFormated_1">
      <item>Gordana Grubeša</item>
    </derivirana_varijabla>
  </DomainObject.Predmet.OstaliListFormated>
  <DomainObject.Predmet.OstaliListFormatedOIB>
    <izvorni_sadrzaj>
      <item>Gordana Grubeša</item>
    </izvorni_sadrzaj>
    <derivirana_varijabla naziv="DomainObject.Predmet.OstaliListFormatedOIB_1">
      <item>Gordana Grubeša</item>
    </derivirana_varijabla>
  </DomainObject.Predmet.OstaliListFormatedOIB>
  <DomainObject.Predmet.OstaliListFormatedWithAdress>
    <izvorni_sadrzaj>
      <item>Gordana Grubeša, Iblerov trg 10/V, 10000 Zagreb</item>
    </izvorni_sadrzaj>
    <derivirana_varijabla naziv="DomainObject.Predmet.OstaliListFormatedWithAdress_1">
      <item>Gordana Grubeša, Iblerov trg 10/V, 10000 Zagreb</item>
    </derivirana_varijabla>
  </DomainObject.Predmet.OstaliListFormatedWithAdress>
  <DomainObject.Predmet.OstaliListFormatedWithAdressOIB>
    <izvorni_sadrzaj>
      <item>Gordana Grubeša, Iblerov trg 10/V, 10000 Zagreb</item>
    </izvorni_sadrzaj>
    <derivirana_varijabla naziv="DomainObject.Predmet.OstaliListFormatedWithAdressOIB_1">
      <item>Gordana Grubeša, Iblerov trg 10/V, 10000 Zagreb</item>
    </derivirana_varijabla>
  </DomainObject.Predmet.OstaliListFormatedWithAdressOIB>
  <DomainObject.Predmet.OstaliListNazivFormated>
    <izvorni_sadrzaj>
      <item>Gordana Grubeša</item>
    </izvorni_sadrzaj>
    <derivirana_varijabla naziv="DomainObject.Predmet.OstaliListNazivFormated_1">
      <item>Gordana Grubeša</item>
    </derivirana_varijabla>
  </DomainObject.Predmet.OstaliListNazivFormated>
  <DomainObject.Predmet.OstaliListNazivFormatedOIB>
    <izvorni_sadrzaj>
      <item>Gordana Grubeša</item>
    </izvorni_sadrzaj>
    <derivirana_varijabla naziv="DomainObject.Predmet.OstaliListNazivFormatedOIB_1">
      <item>Gordana Grubeša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GONG GILA d.o.o.</izvorni_sadrzaj>
    <derivirana_varijabla naziv="DomainObject.Predmet.StrankaIDrugi_1">GONG GILA d.o.o.</derivirana_varijabla>
  </DomainObject.Predmet.StrankaIDrugi>
  <DomainObject.Predmet.ProtustrankaIDrugi>
    <izvorni_sadrzaj>GONG GILA d.o.o.</izvorni_sadrzaj>
    <derivirana_varijabla naziv="DomainObject.Predmet.ProtustrankaIDrugi_1">GONG GILA d.o.o.</derivirana_varijabla>
  </DomainObject.Predmet.ProtustrankaIDrugi>
  <DomainObject.Predmet.StrankaIDrugiAdressOIB>
    <izvorni_sadrzaj>GONG GILA d.o.o., OIB 83802268274, Kaktusa 63, 10360 Sesvete</izvorni_sadrzaj>
    <derivirana_varijabla naziv="DomainObject.Predmet.StrankaIDrugiAdressOIB_1">GONG GILA d.o.o., OIB 83802268274, Kaktusa 63, 10360 Sesvete</derivirana_varijabla>
  </DomainObject.Predmet.StrankaIDrugiAdressOIB>
  <DomainObject.Predmet.ProtustrankaIDrugiAdressOIB>
    <izvorni_sadrzaj>GONG GILA d.o.o., OIB 83802268274, Kaktusa 63, 10360 Sesvete</izvorni_sadrzaj>
    <derivirana_varijabla naziv="DomainObject.Predmet.ProtustrankaIDrugiAdressOIB_1">GONG GILA d.o.o., OIB 83802268274, Kaktusa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GONG GILA d.o.o.</item>
      <item>GONG GILA d.o.o.</item>
      <item>Gordana Grubeša</item>
    </izvorni_sadrzaj>
    <derivirana_varijabla naziv="DomainObject.Predmet.SudioniciListNaziv_1">
      <item>GONG GILA d.o.o.</item>
      <item>GONG GILA d.o.o.</item>
      <item>Gordana Grubeša</item>
    </derivirana_varijabla>
  </DomainObject.Predmet.SudioniciListNaziv>
  <DomainObject.Predmet.SudioniciListAdressOIB>
    <izvorni_sadrzaj>
      <item>GONG GILA d.o.o., OIB 83802268274, Kaktusa 63,10360 Sesvete</item>
      <item>GONG GILA d.o.o., OIB 83802268274, Kaktusa 63,10360 Sesvete</item>
      <item>Gordana Grubeša, Iblerov trg 10/V,10000 Zagreb</item>
    </izvorni_sadrzaj>
    <derivirana_varijabla naziv="DomainObject.Predmet.SudioniciListAdressOIB_1">
      <item>GONG GILA d.o.o., OIB 83802268274, Kaktusa 63,10360 Sesvete</item>
      <item>GONG GILA d.o.o., OIB 83802268274, Kaktusa 63,10360 Sesvete</item>
      <item>Gordana Grubeša,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83802268274</item>
      <item>, OIB 83802268274</item>
      <item>, OIB null</item>
    </izvorni_sadrzaj>
    <derivirana_varijabla naziv="DomainObject.Predmet.SudioniciListNazivOIB_1">
      <item>, OIB 83802268274</item>
      <item>, OIB 83802268274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48FBA-C924-4209-B049-D26215BB4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6</properties:Pages>
  <properties:Words>1552</properties:Words>
  <properties:Characters>8584</properties:Characters>
  <properties:Lines>186</properties:Lines>
  <properties:Paragraphs>72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10175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2017-06-05T07:39:00Z</dcterms:created>
  <dc:creator>agalic</dc:creator>
  <cp:lastModifiedBy>Valentina Delač</cp:lastModifiedBy>
  <cp:lastPrinted>2017-06-05T07:38:00Z</cp:lastPrinted>
  <dcterms:modified xmlns:xsi="http://www.w3.org/2001/XMLSchema-instance" xsi:type="dcterms:W3CDTF">2017-06-07T08:31:00Z</dcterms:modified>
  <cp:revision>9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