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514f" w14:paraId="dae514f" w:rsidRDefault="00FB4013" w:rsidP="00FB4013" w:rsidR="00FB401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B4013" w:rsidP="00FB4013" w:rsidR="00FB401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B4013" w:rsidP="00FB4013" w:rsidR="00FB401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B4013" w:rsidP="00FB4013" w:rsidR="00FB401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B4013" w:rsidP="00FB4013" w:rsidR="00FB4013" w:rsidRPr="00F10AAD">
      <w:pPr>
        <w:rPr>
          <w:rFonts w:eastAsiaTheme="minorHAnsi"/>
          <w:lang w:eastAsia="en-US"/>
        </w:rPr>
      </w:pPr>
    </w:p>
    <w:p w:rsidRDefault="00FB4013" w:rsidP="00FB4013" w:rsidR="00FB401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19180</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HOSPITIUM </w:t>
      </w:r>
      <w:r w:rsidRPr="00F10AAD">
        <w:rPr>
          <w:rFonts w:cs="Times New Roman" w:eastAsia="Times New Roman"/>
          <w:szCs w:val="24"/>
        </w:rPr>
        <w:t xml:space="preserve">d. o. o. </w:t>
      </w:r>
      <w:r>
        <w:rPr>
          <w:rFonts w:cs="Times New Roman" w:eastAsia="Times New Roman"/>
          <w:szCs w:val="24"/>
        </w:rPr>
        <w:t>Savudrija, Crveni vrh, Laura 101 A</w:t>
      </w:r>
      <w:r w:rsidRPr="00F10AAD">
        <w:rPr>
          <w:rFonts w:cs="Times New Roman" w:eastAsia="Times New Roman"/>
          <w:szCs w:val="24"/>
        </w:rPr>
        <w:t xml:space="preserve">, OIB </w:t>
      </w:r>
      <w:r>
        <w:rPr>
          <w:rFonts w:cs="Times New Roman" w:eastAsia="Times New Roman"/>
          <w:szCs w:val="24"/>
        </w:rPr>
        <w:t xml:space="preserve">99016528342, MBS 040284022,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B4013" w:rsidP="00FB4013" w:rsidR="00FB4013" w:rsidRPr="00F10AAD">
      <w:pPr>
        <w:rPr>
          <w:rFonts w:cs="Times New Roman" w:eastAsia="Times New Roman"/>
          <w:szCs w:val="24"/>
        </w:rPr>
      </w:pPr>
    </w:p>
    <w:p w:rsidRDefault="00FB4013" w:rsidP="00FB4013" w:rsidR="00FB4013" w:rsidRPr="00F10AAD">
      <w:pPr>
        <w:jc w:val="center"/>
        <w:rPr>
          <w:rFonts w:eastAsiaTheme="minorHAnsi"/>
          <w:lang w:eastAsia="en-US"/>
        </w:rPr>
      </w:pPr>
      <w:r w:rsidRPr="00F10AAD">
        <w:rPr>
          <w:rFonts w:eastAsiaTheme="minorHAnsi"/>
          <w:lang w:eastAsia="en-US"/>
        </w:rPr>
        <w:t>O G L A S</w:t>
      </w:r>
    </w:p>
    <w:p w:rsidRDefault="00FB4013" w:rsidP="00FB4013" w:rsidR="00FB4013" w:rsidRPr="00F10AAD">
      <w:pPr>
        <w:ind w:firstLine="708"/>
        <w:rPr>
          <w:rFonts w:eastAsiaTheme="minorHAnsi"/>
          <w:lang w:eastAsia="en-US"/>
        </w:rPr>
      </w:pPr>
    </w:p>
    <w:p w:rsidRDefault="00FB4013" w:rsidP="00FB4013" w:rsidR="00FB401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HOSPITIUM </w:t>
      </w:r>
      <w:r w:rsidRPr="00F10AAD">
        <w:rPr>
          <w:rFonts w:cs="Times New Roman" w:eastAsia="Times New Roman"/>
          <w:szCs w:val="24"/>
        </w:rPr>
        <w:t xml:space="preserve">d. o. o. </w:t>
      </w:r>
      <w:r>
        <w:rPr>
          <w:rFonts w:cs="Times New Roman" w:eastAsia="Times New Roman"/>
          <w:szCs w:val="24"/>
        </w:rPr>
        <w:t>Savudrija, Crveni vrh, Laura 101 A</w:t>
      </w:r>
      <w:r w:rsidRPr="00F10AAD">
        <w:rPr>
          <w:rFonts w:cs="Times New Roman" w:eastAsia="Times New Roman"/>
          <w:szCs w:val="24"/>
        </w:rPr>
        <w:t xml:space="preserve">, OIB </w:t>
      </w:r>
      <w:r>
        <w:rPr>
          <w:rFonts w:cs="Times New Roman" w:eastAsia="Times New Roman"/>
          <w:szCs w:val="24"/>
        </w:rPr>
        <w:t>99016528342, MBS 040284022,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686</w:t>
      </w:r>
      <w:r w:rsidRPr="00F10AAD">
        <w:rPr>
          <w:rFonts w:cs="Times New Roman" w:eastAsia="Times New Roman"/>
          <w:szCs w:val="24"/>
        </w:rPr>
        <w:t xml:space="preserve"> dana te za koju nisu ispunjeni uvjeti za pokretanje drugog postupka radi brisanja iz sudskog registra.</w:t>
      </w:r>
    </w:p>
    <w:p w:rsidRDefault="00FB4013" w:rsidP="00FB4013" w:rsidR="00FB4013" w:rsidRPr="00F10AAD">
      <w:pPr>
        <w:ind w:firstLine="708"/>
        <w:rPr>
          <w:rFonts w:eastAsiaTheme="minorHAnsi"/>
          <w:lang w:eastAsia="en-US"/>
        </w:rPr>
      </w:pPr>
    </w:p>
    <w:p w:rsidRDefault="00FB4013" w:rsidP="00FB4013" w:rsidR="00FB401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128.161,31 kuna</w:t>
      </w:r>
      <w:r w:rsidRPr="00F10AAD">
        <w:rPr>
          <w:rFonts w:eastAsiaTheme="minorHAnsi"/>
          <w:lang w:eastAsia="en-US"/>
        </w:rPr>
        <w:t>.</w:t>
      </w:r>
    </w:p>
    <w:p w:rsidRDefault="00FB4013" w:rsidP="00FB4013" w:rsidR="00FB4013" w:rsidRPr="00F10AAD">
      <w:pPr>
        <w:rPr>
          <w:rFonts w:eastAsiaTheme="minorHAnsi"/>
          <w:lang w:eastAsia="en-US"/>
        </w:rPr>
      </w:pPr>
    </w:p>
    <w:p w:rsidRDefault="00FB4013" w:rsidP="00FB4013" w:rsidR="00FB401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Saša </w:t>
      </w:r>
      <w:proofErr w:type="spellStart"/>
      <w:r>
        <w:rPr>
          <w:rFonts w:cs="Times New Roman" w:eastAsia="Times New Roman"/>
          <w:szCs w:val="24"/>
        </w:rPr>
        <w:t>Albreht</w:t>
      </w:r>
      <w:proofErr w:type="spellEnd"/>
      <w:r>
        <w:rPr>
          <w:rFonts w:cs="Times New Roman" w:eastAsia="Times New Roman"/>
          <w:szCs w:val="24"/>
        </w:rPr>
        <w:t xml:space="preserve"> i Rok </w:t>
      </w:r>
      <w:proofErr w:type="spellStart"/>
      <w:r>
        <w:rPr>
          <w:rFonts w:cs="Times New Roman" w:eastAsia="Times New Roman"/>
          <w:szCs w:val="24"/>
        </w:rPr>
        <w:t>Ovsenik</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B4013" w:rsidP="00FB4013" w:rsidR="00FB4013" w:rsidRPr="00F10AAD">
      <w:pPr>
        <w:ind w:firstLine="708"/>
        <w:rPr>
          <w:rFonts w:cs="Times New Roman" w:eastAsia="Times New Roman"/>
          <w:szCs w:val="24"/>
        </w:rPr>
      </w:pPr>
    </w:p>
    <w:p w:rsidRDefault="00FB4013" w:rsidP="00FB4013" w:rsidR="00FB4013"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B4013" w:rsidP="00FB4013" w:rsidR="00FB4013" w:rsidRPr="00F10AAD">
      <w:pPr>
        <w:rPr>
          <w:rFonts w:cs="Times New Roman" w:eastAsia="Times New Roman"/>
          <w:szCs w:val="24"/>
        </w:rPr>
      </w:pPr>
    </w:p>
    <w:p w:rsidRDefault="00FB4013" w:rsidP="00FB4013" w:rsidR="00FB401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B4013" w:rsidP="00FB4013" w:rsidR="00FB4013" w:rsidRPr="00F10AAD">
      <w:pPr>
        <w:ind w:firstLine="708"/>
        <w:rPr>
          <w:rFonts w:eastAsiaTheme="minorHAnsi"/>
          <w:lang w:eastAsia="en-US"/>
        </w:rPr>
      </w:pPr>
    </w:p>
    <w:p w:rsidRDefault="00FB4013" w:rsidP="00FB4013" w:rsidR="00FB401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B4013" w:rsidP="00FB4013" w:rsidR="00FB4013" w:rsidRPr="00F10AAD">
      <w:pPr>
        <w:ind w:firstLine="708" w:left="5664"/>
        <w:jc w:val="center"/>
        <w:rPr>
          <w:rFonts w:eastAsiaTheme="minorHAnsi"/>
          <w:lang w:eastAsia="en-US"/>
        </w:rPr>
      </w:pPr>
      <w:r w:rsidRPr="00F10AAD">
        <w:rPr>
          <w:rFonts w:eastAsiaTheme="minorHAnsi"/>
          <w:lang w:eastAsia="en-US"/>
        </w:rPr>
        <w:t>Sudska savjetnica</w:t>
      </w:r>
    </w:p>
    <w:p w:rsidRDefault="00FB4013" w:rsidP="00FB4013" w:rsidR="00FB4013"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C21E7">
        <w:rPr>
          <w:rFonts w:eastAsiaTheme="minorHAnsi"/>
          <w:lang w:eastAsia="en-US"/>
        </w:rPr>
        <w:t>, v. r.</w:t>
      </w:r>
    </w:p>
    <w:p w:rsidRDefault="00FB4013" w:rsidP="00FB4013" w:rsidR="00FB4013" w:rsidRPr="00F10AAD">
      <w:pPr>
        <w:rPr>
          <w:rFonts w:eastAsiaTheme="minorHAnsi"/>
          <w:lang w:eastAsia="en-US"/>
        </w:rPr>
      </w:pPr>
      <w:r w:rsidRPr="00F10AAD">
        <w:rPr>
          <w:rFonts w:eastAsiaTheme="minorHAnsi"/>
          <w:lang w:eastAsia="en-US"/>
        </w:rPr>
        <w:t>DNA:</w:t>
      </w:r>
    </w:p>
    <w:p w:rsidRDefault="00FB4013" w:rsidP="00FB4013" w:rsidR="00C13AD5" w:rsidRPr="00FB4013">
      <w:pPr>
        <w:jc w:val="left"/>
        <w:rPr>
          <w:rFonts w:eastAsiaTheme="minorHAnsi"/>
          <w:lang w:eastAsia="en-US"/>
        </w:rPr>
      </w:pPr>
      <w:r w:rsidRPr="00F10AAD">
        <w:rPr>
          <w:rFonts w:eastAsiaTheme="minorHAnsi"/>
          <w:lang w:eastAsia="en-US"/>
        </w:rPr>
        <w:t xml:space="preserve">- e-Oglasna ploča sudova. </w:t>
      </w:r>
    </w:p>
    <w:sectPr w:rsidR="00C13AD5" w:rsidRPr="00FB401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013" w:rsidP="00FB4013" w:rsidR="00FB4013">
      <w:r>
        <w:separator/>
      </w:r>
    </w:p>
  </w:endnote>
  <w:endnote w:id="0" w:type="continuationSeparator">
    <w:p w:rsidRDefault="00FB4013" w:rsidP="00FB4013" w:rsidR="00FB40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013" w:rsidP="00FB4013" w:rsidR="00FB4013">
      <w:r>
        <w:separator/>
      </w:r>
    </w:p>
  </w:footnote>
  <w:footnote w:id="0" w:type="continuationSeparator">
    <w:p w:rsidRDefault="00FB4013" w:rsidP="00FB4013" w:rsidR="00FB40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013" w:rsidP="00D4722F" w:rsidR="00D4722F">
    <w:pPr>
      <w:pStyle w:val="Zaglavlje"/>
      <w:jc w:val="right"/>
    </w:pPr>
    <w:r>
      <w:t>11 St-1350/2015-3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6FD7"/>
    <w:rsid w:val="005C21E7"/>
    <w:rsid w:val="006A144F"/>
    <w:rsid w:val="006A6FD7"/>
    <w:rsid w:val="009B5BB8"/>
    <w:rsid w:val="00C13AD5"/>
    <w:rsid w:val="00FB40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401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01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B4013"/>
    <w:rPr>
      <w:rFonts w:hAnsi="Times New Roman" w:ascii="Times New Roman"/>
      <w:sz w:val="24"/>
    </w:rPr>
  </w:style>
  <w:style w:styleId="Tekstbalonia" w:type="paragraph">
    <w:name w:val="Balloon Text"/>
    <w:basedOn w:val="Normal"/>
    <w:link w:val="TekstbaloniaChar"/>
    <w:uiPriority w:val="99"/>
    <w:semiHidden/>
    <w:unhideWhenUsed/>
    <w:rsid w:val="00FB40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013"/>
    <w:rPr>
      <w:rFonts w:eastAsiaTheme="minorEastAsia" w:cs="Tahoma" w:hAnsi="Tahoma" w:ascii="Tahoma"/>
      <w:sz w:val="16"/>
      <w:szCs w:val="16"/>
      <w:lang w:eastAsia="hr-HR"/>
    </w:rPr>
  </w:style>
  <w:style w:styleId="Podnoje" w:type="paragraph">
    <w:name w:val="footer"/>
    <w:basedOn w:val="Normal"/>
    <w:link w:val="PodnojeChar"/>
    <w:uiPriority w:val="99"/>
    <w:unhideWhenUsed/>
    <w:rsid w:val="00FB4013"/>
    <w:pPr>
      <w:tabs>
        <w:tab w:pos="4536" w:val="center"/>
        <w:tab w:pos="9072" w:val="right"/>
      </w:tabs>
    </w:pPr>
  </w:style>
  <w:style w:customStyle="true" w:styleId="PodnojeChar" w:type="character">
    <w:name w:val="Podnožje Char"/>
    <w:basedOn w:val="Zadanifontodlomka"/>
    <w:link w:val="Podnoje"/>
    <w:uiPriority w:val="99"/>
    <w:rsid w:val="00FB401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B5BB8"/>
    <w:rPr>
      <w:color w:val="808080"/>
      <w:bdr w:space="0" w:sz="0" w:color="auto" w:val="none"/>
      <w:shd w:fill="auto" w:color="auto" w:val="clear"/>
    </w:rPr>
  </w:style>
  <w:style w:customStyle="true" w:styleId="eSPISCCParagraphDefaultFont" w:type="character">
    <w:name w:val="eSPIS_CC_Paragraph Default Font"/>
    <w:basedOn w:val="Zadanifontodlomka"/>
    <w:rsid w:val="009B5BB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B5BB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B5BB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B5BB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401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01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B4013"/>
    <w:rPr>
      <w:rFonts w:ascii="Times New Roman" w:hAnsi="Times New Roman"/>
      <w:sz w:val="24"/>
    </w:rPr>
  </w:style>
  <w:style w:styleId="Tekstbalonia" w:type="paragraph">
    <w:name w:val="Balloon Text"/>
    <w:basedOn w:val="Normal"/>
    <w:link w:val="TekstbaloniaChar"/>
    <w:uiPriority w:val="99"/>
    <w:semiHidden/>
    <w:unhideWhenUsed/>
    <w:rsid w:val="00FB4013"/>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013"/>
    <w:rPr>
      <w:rFonts w:ascii="Tahoma" w:cs="Tahoma" w:eastAsiaTheme="minorEastAsia" w:hAnsi="Tahoma"/>
      <w:sz w:val="16"/>
      <w:szCs w:val="16"/>
      <w:lang w:eastAsia="hr-HR"/>
    </w:rPr>
  </w:style>
  <w:style w:styleId="Podnoje" w:type="paragraph">
    <w:name w:val="footer"/>
    <w:basedOn w:val="Normal"/>
    <w:link w:val="PodnojeChar"/>
    <w:uiPriority w:val="99"/>
    <w:unhideWhenUsed/>
    <w:rsid w:val="00FB4013"/>
    <w:pPr>
      <w:tabs>
        <w:tab w:pos="4536" w:val="center"/>
        <w:tab w:pos="9072" w:val="right"/>
      </w:tabs>
    </w:pPr>
  </w:style>
  <w:style w:customStyle="1" w:styleId="PodnojeChar" w:type="character">
    <w:name w:val="Podnožje Char"/>
    <w:basedOn w:val="Zadanifontodlomka"/>
    <w:link w:val="Podnoje"/>
    <w:uiPriority w:val="99"/>
    <w:rsid w:val="00FB401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B5BB8"/>
    <w:rPr>
      <w:color w:val="808080"/>
      <w:bdr w:color="auto" w:space="0" w:sz="0" w:val="none"/>
      <w:shd w:color="auto" w:fill="auto" w:val="clear"/>
    </w:rPr>
  </w:style>
  <w:style w:customStyle="1" w:styleId="eSPISCCParagraphDefaultFont" w:type="character">
    <w:name w:val="eSPIS_CC_Paragraph Default Font"/>
    <w:basedOn w:val="Zadanifontodlomka"/>
    <w:rsid w:val="009B5BB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B5BB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B5BB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B5BB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1350</izvorni_sadrzaj>
    <derivirana_varijabla naziv="DomainObject.Predmet.Broj_1">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St-1350/2015</izvorni_sadrzaj>
    <derivirana_varijabla naziv="DomainObject.Predmet.OznakaBroj_1">St-1350/2015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HOSPITIUM d.o.o. SAVUDRIJA</izvorni_sadrzaj>
    <derivirana_varijabla naziv="DomainObject.Predmet.ProtustrankaFormated_1">  HOSPITIUM d.o.o. SAVUDRIJA</derivirana_varijabla>
  </DomainObject.Predmet.ProtustrankaFormated>
  <DomainObject.Predmet.ProtustrankaFormatedOIB>
    <izvorni_sadrzaj>  HOSPITIUM d.o.o. SAVUDRIJA, OIB 99016528342</izvorni_sadrzaj>
    <derivirana_varijabla naziv="DomainObject.Predmet.ProtustrankaFormatedOIB_1">  HOSPITIUM d.o.o. SAVUDRIJA, OIB 99016528342</derivirana_varijabla>
  </DomainObject.Predmet.ProtustrankaFormatedOIB>
  <DomainObject.Predmet.ProtustrankaFormatedWithAdress>
    <izvorni_sadrzaj> HOSPITIUM d.o.o. SAVUDRIJA, Crveni vrh, Laura 101 A, 52475 Savudrija</izvorni_sadrzaj>
    <derivirana_varijabla naziv="DomainObject.Predmet.ProtustrankaFormatedWithAdress_1"> HOSPITIUM d.o.o. SAVUDRIJA, Crveni vrh, Laura 101 A, 52475 Savudrija</derivirana_varijabla>
  </DomainObject.Predmet.ProtustrankaFormatedWithAdress>
  <DomainObject.Predmet.ProtustrankaFormatedWithAdressOIB>
    <izvorni_sadrzaj> HOSPITIUM d.o.o. SAVUDRIJA, OIB 99016528342, Crveni vrh, Laura 101 A, 52475 Savudrija</izvorni_sadrzaj>
    <derivirana_varijabla naziv="DomainObject.Predmet.ProtustrankaFormatedWithAdressOIB_1"> HOSPITIUM d.o.o. SAVUDRIJA, OIB 99016528342, Crveni vrh, Laura 101 A, 52475 Savudrija</derivirana_varijabla>
  </DomainObject.Predmet.ProtustrankaFormatedWithAdressOIB>
  <DomainObject.Predmet.ProtustrankaWithAdress>
    <izvorni_sadrzaj>HOSPITIUM d.o.o. SAVUDRIJA Crveni vrh, Laura 101 A, 52475 Savudrija</izvorni_sadrzaj>
    <derivirana_varijabla naziv="DomainObject.Predmet.ProtustrankaWithAdress_1">HOSPITIUM d.o.o. SAVUDRIJA Crveni vrh, Laura 101 A, 52475 Savudrija</derivirana_varijabla>
  </DomainObject.Predmet.ProtustrankaWithAdress>
  <DomainObject.Predmet.ProtustrankaWithAdressOIB>
    <izvorni_sadrzaj>HOSPITIUM d.o.o. SAVUDRIJA, OIB 99016528342, Crveni vrh, Laura 101 A, 52475 Savudrija</izvorni_sadrzaj>
    <derivirana_varijabla naziv="DomainObject.Predmet.ProtustrankaWithAdressOIB_1">HOSPITIUM d.o.o. SAVUDRIJA, OIB 99016528342, Crveni vrh, Laura 101 A, 52475 Savudrija</derivirana_varijabla>
  </DomainObject.Predmet.ProtustrankaWithAdressOIB>
  <DomainObject.Predmet.ProtustrankaNazivFormated>
    <izvorni_sadrzaj>HOSPITIUM d.o.o. SAVUDRIJA</izvorni_sadrzaj>
    <derivirana_varijabla naziv="DomainObject.Predmet.ProtustrankaNazivFormated_1">HOSPITIUM d.o.o. SAVUDRIJA</derivirana_varijabla>
  </DomainObject.Predmet.ProtustrankaNazivFormated>
  <DomainObject.Predmet.ProtustrankaNazivFormatedOIB>
    <izvorni_sadrzaj>HOSPITIUM d.o.o. SAVUDRIJA, OIB 99016528342</izvorni_sadrzaj>
    <derivirana_varijabla naziv="DomainObject.Predmet.ProtustrankaNazivFormatedOIB_1">HOSPITIUM d.o.o. SAVUDRIJA, OIB 99016528342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128161.31</izvorni_sadrzaj>
    <derivirana_varijabla naziv="DomainObject.Predmet.TrenutnaVrijednost_1">128161.31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HOSPITIUM d.o.o. SAVUDRIJA</item>
    </izvorni_sadrzaj>
    <derivirana_varijabla naziv="DomainObject.Predmet.ProtuStrankaListFormated_1">
      <item>HOSPITIUM d.o.o. SAVUDRIJA</item>
    </derivirana_varijabla>
  </DomainObject.Predmet.ProtuStrankaListFormated>
  <DomainObject.Predmet.ProtuStrankaListFormatedOIB>
    <izvorni_sadrzaj>
      <item>HOSPITIUM d.o.o. SAVUDRIJA, OIB 99016528342</item>
    </izvorni_sadrzaj>
    <derivirana_varijabla naziv="DomainObject.Predmet.ProtuStrankaListFormatedOIB_1">
      <item>HOSPITIUM d.o.o. SAVUDRIJA, OIB 99016528342</item>
    </derivirana_varijabla>
  </DomainObject.Predmet.ProtuStrankaListFormatedOIB>
  <DomainObject.Predmet.ProtuStrankaListFormatedWithAdress>
    <izvorni_sadrzaj>
      <item>HOSPITIUM d.o.o. SAVUDRIJA, Crveni vrh, Laura 101 A, 52475 Savudrija</item>
    </izvorni_sadrzaj>
    <derivirana_varijabla naziv="DomainObject.Predmet.ProtuStrankaListFormatedWithAdress_1">
      <item>HOSPITIUM d.o.o. SAVUDRIJA, Crveni vrh, Laura 101 A, 52475 Savudrija</item>
    </derivirana_varijabla>
  </DomainObject.Predmet.ProtuStrankaListFormatedWithAdress>
  <DomainObject.Predmet.ProtuStrankaListFormatedWithAdressOIB>
    <izvorni_sadrzaj>
      <item>HOSPITIUM d.o.o. SAVUDRIJA, OIB 99016528342, Crveni vrh, Laura 101 A, 52475 Savudrija</item>
    </izvorni_sadrzaj>
    <derivirana_varijabla naziv="DomainObject.Predmet.ProtuStrankaListFormatedWithAdressOIB_1">
      <item>HOSPITIUM d.o.o. SAVUDRIJA, OIB 99016528342, Crveni vrh, Laura 101 A, 52475 Savudrija</item>
    </derivirana_varijabla>
  </DomainObject.Predmet.ProtuStrankaListFormatedWithAdressOIB>
  <DomainObject.Predmet.ProtuStrankaListNazivFormated>
    <izvorni_sadrzaj>
      <item>HOSPITIUM d.o.o. SAVUDRIJA</item>
    </izvorni_sadrzaj>
    <derivirana_varijabla naziv="DomainObject.Predmet.ProtuStrankaListNazivFormated_1">
      <item>HOSPITIUM d.o.o. SAVUDRIJA</item>
    </derivirana_varijabla>
  </DomainObject.Predmet.ProtuStrankaListNazivFormated>
  <DomainObject.Predmet.ProtuStrankaListNazivFormatedOIB>
    <izvorni_sadrzaj>
      <item>HOSPITIUM d.o.o. SAVUDRIJA, OIB 99016528342</item>
    </izvorni_sadrzaj>
    <derivirana_varijabla naziv="DomainObject.Predmet.ProtuStrankaListNazivFormatedOIB_1">
      <item>HOSPITIUM d.o.o. SAVUDRIJA, OIB 99016528342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HOSPITIUM d.o.o. SAVUDRIJA</izvorni_sadrzaj>
    <derivirana_varijabla naziv="DomainObject.Predmet.ProtustrankaIDrugi_1">HOSPITIUM d.o.o. SAVUDRIJA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HOSPITIUM d.o.o. SAVUDRIJA, OIB 99016528342, Crveni vrh, Laura 101 A, 52475 Savudrija</izvorni_sadrzaj>
    <derivirana_varijabla naziv="DomainObject.Predmet.ProtustrankaIDrugiAdressOIB_1">HOSPITIUM d.o.o. SAVUDRIJA, OIB 99016528342, Crveni vrh, Laura 101 A, 52475 Savudrija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HOSPITIUM d.o.o. SAVUDRIJA</item>
    </izvorni_sadrzaj>
    <derivirana_varijabla naziv="DomainObject.Predmet.SudioniciListNaziv_1">
      <item>FINANCIJSKA AGENCIJA, RC RIJEKA, PODRUŽNICA PULA, PULA</item>
      <item>HOSPITIUM d.o.o. SAVUDRIJA</item>
    </derivirana_varijabla>
  </DomainObject.Predmet.SudioniciListNaziv>
  <DomainObject.Predmet.SudioniciListAdressOIB>
    <izvorni_sadrzaj>
      <item>FINANCIJSKA AGENCIJA, RC RIJEKA, PODRUŽNICA PULA, PULA, OIB 85821130368, Giardini 5,52100 Pula</item>
      <item>HOSPITIUM d.o.o. SAVUDRIJA, OIB 99016528342, Crveni vrh, Laura 101 A,52475 Savudrija</item>
    </izvorni_sadrzaj>
    <derivirana_varijabla naziv="DomainObject.Predmet.SudioniciListAdressOIB_1">
      <item>FINANCIJSKA AGENCIJA, RC RIJEKA, PODRUŽNICA PULA, PULA, OIB 85821130368, Giardini 5,52100 Pula</item>
      <item>HOSPITIUM d.o.o. SAVUDRIJA, OIB 99016528342, Crveni vrh, Laura 101 A,52475 Savudrija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99016528342</item>
    </izvorni_sadrzaj>
    <derivirana_varijabla naziv="DomainObject.Predmet.SudioniciListNazivOIB_1">
      <item>, OIB 85821130368</item>
      <item>, OIB 99016528342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2130</properties:Characters>
  <properties:Lines>47</properties:Lines>
  <properties:Paragraphs>15</properties:Paragraphs>
  <properties:TotalTime>2</properties:TotalTime>
  <properties:ScaleCrop>false</properties:ScaleCrop>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2016-01-15T11:00:00Z</dcterms:created>
  <dc:creator>Mihaela Kaligari</dc:creator>
  <dc:description/>
  <cp:keywords/>
  <cp:lastModifiedBy>Mihaela Kaligari</cp:lastModifiedBy>
  <dcterms:modified xmlns:xsi="http://www.w3.org/2001/XMLSchema-instance" xsi:type="dcterms:W3CDTF">2016-01-20T07:19:00Z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