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5cadc0" w14:paraId="e5cadc0" w:rsidRDefault="00C82E77" w:rsidP="00B41490" w:rsidR="00B41490" w:rsidRPr="00A15EE7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A15EE7">
        <w:rPr>
          <w:rFonts w:hAnsi="Times New Roman" w:ascii="Times New Roman"/>
          <w:b/>
        </w:rPr>
        <w:tab/>
      </w:r>
      <w:r w:rsidR="00B41490" w:rsidRPr="00A15EE7">
        <w:rPr>
          <w:rFonts w:hAnsi="Times New Roman" w:ascii="Times New Roman"/>
          <w:noProof/>
          <w:lang w:val="hr-HR"/>
        </w:rPr>
        <w:drawing>
          <wp:inline distR="0" distL="0" distB="0" distT="0">
            <wp:extent cy="723900" cx="577850"/>
            <wp:effectExtent b="0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121469" w:rsidR="00B41490" w:rsidRPr="00A15EE7">
        <w:tc>
          <w:tcPr>
            <w:tcW w:type="dxa" w:w="3060"/>
          </w:tcPr>
          <w:p w:rsidRDefault="00B41490" w:rsidP="00121469" w:rsidR="00B41490" w:rsidRPr="00A15EE7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A15EE7">
              <w:rPr>
                <w:b w:val="false"/>
                <w:bCs w:val="false"/>
                <w:sz w:val="24"/>
              </w:rPr>
              <w:t>REPUBLIKA HRVATSKA</w:t>
            </w:r>
          </w:p>
          <w:p w:rsidRDefault="00B41490" w:rsidP="00121469" w:rsidR="00B41490" w:rsidRPr="00A15EE7">
            <w:pPr>
              <w:rPr>
                <w:rFonts w:hAnsi="Times New Roman" w:ascii="Times New Roman"/>
                <w:szCs w:val="24"/>
              </w:rPr>
            </w:pPr>
            <w:r w:rsidRPr="00A15EE7">
              <w:rPr>
                <w:rFonts w:hAnsi="Times New Roman" w:ascii="Times New Roman"/>
                <w:szCs w:val="24"/>
              </w:rPr>
              <w:t>Trgovački sud u Zagrebu</w:t>
            </w:r>
          </w:p>
          <w:p w:rsidRDefault="00B41490" w:rsidP="00121469" w:rsidR="00B41490" w:rsidRPr="00A15EE7">
            <w:pPr>
              <w:rPr>
                <w:rFonts w:hAnsi="Times New Roman" w:ascii="Times New Roman"/>
                <w:szCs w:val="24"/>
              </w:rPr>
            </w:pPr>
            <w:r w:rsidRPr="00A15EE7">
              <w:rPr>
                <w:rFonts w:hAnsi="Times New Roman" w:ascii="Times New Roman"/>
                <w:szCs w:val="24"/>
              </w:rPr>
              <w:t>Zagreb, Amruševa 2/II</w:t>
            </w:r>
          </w:p>
        </w:tc>
      </w:tr>
    </w:tbl>
    <w:p w:rsidRDefault="00B41490" w:rsidP="00B41490" w:rsidR="00B41490" w:rsidRPr="00A15EE7">
      <w:pPr>
        <w:rPr>
          <w:rFonts w:hAnsi="Times New Roman" w:ascii="Times New Roman"/>
        </w:rPr>
      </w:pP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="0084653B">
        <w:rPr>
          <w:rFonts w:hAnsi="Times New Roman" w:ascii="Times New Roman"/>
          <w:b/>
        </w:rPr>
        <w:t xml:space="preserve">     </w:t>
      </w:r>
      <w:r w:rsidRPr="00A15EE7">
        <w:rPr>
          <w:rFonts w:hAnsi="Times New Roman" w:ascii="Times New Roman"/>
          <w:b/>
        </w:rPr>
        <w:t xml:space="preserve">  </w:t>
      </w:r>
      <w:r w:rsidRPr="00A15EE7">
        <w:rPr>
          <w:rFonts w:hAnsi="Times New Roman" w:ascii="Times New Roman"/>
        </w:rPr>
        <w:t>72.</w:t>
      </w:r>
      <w:r w:rsidRPr="00A15EE7">
        <w:rPr>
          <w:rFonts w:hAnsi="Times New Roman" w:ascii="Times New Roman"/>
          <w:b/>
        </w:rPr>
        <w:t xml:space="preserve"> </w:t>
      </w:r>
      <w:r>
        <w:rPr>
          <w:rFonts w:hAnsi="Times New Roman" w:ascii="Times New Roman"/>
        </w:rPr>
        <w:t>St-</w:t>
      </w:r>
      <w:r w:rsidR="00A355D1">
        <w:rPr>
          <w:rFonts w:hAnsi="Times New Roman" w:ascii="Times New Roman"/>
        </w:rPr>
        <w:t>8</w:t>
      </w:r>
      <w:r w:rsidR="002826FB">
        <w:rPr>
          <w:rFonts w:hAnsi="Times New Roman" w:ascii="Times New Roman"/>
        </w:rPr>
        <w:t>797</w:t>
      </w:r>
      <w:r>
        <w:rPr>
          <w:rFonts w:hAnsi="Times New Roman" w:ascii="Times New Roman"/>
        </w:rPr>
        <w:t>/2015</w:t>
      </w:r>
      <w:r w:rsidR="0084653B">
        <w:rPr>
          <w:rFonts w:hAnsi="Times New Roman" w:ascii="Times New Roman"/>
        </w:rPr>
        <w:t>-10</w:t>
      </w:r>
    </w:p>
    <w:p w:rsidRDefault="00693E44" w:rsidP="00B41490" w:rsidR="00B41490" w:rsidRPr="00A15EE7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U  I M E  </w:t>
      </w:r>
      <w:r w:rsidR="00B41490" w:rsidRPr="00A15EE7">
        <w:rPr>
          <w:rFonts w:hAnsi="Times New Roman" w:ascii="Times New Roman"/>
          <w:szCs w:val="24"/>
          <w:lang w:val="hr-HR"/>
        </w:rPr>
        <w:t xml:space="preserve">R E P U B L I K </w:t>
      </w:r>
      <w:r>
        <w:rPr>
          <w:rFonts w:hAnsi="Times New Roman" w:ascii="Times New Roman"/>
          <w:szCs w:val="24"/>
          <w:lang w:val="hr-HR"/>
        </w:rPr>
        <w:t>E</w:t>
      </w:r>
      <w:r w:rsidR="00B41490" w:rsidRPr="00A15EE7">
        <w:rPr>
          <w:rFonts w:hAnsi="Times New Roman" w:ascii="Times New Roman"/>
          <w:szCs w:val="24"/>
          <w:lang w:val="hr-HR"/>
        </w:rPr>
        <w:t xml:space="preserve">    H R V A T S K </w:t>
      </w:r>
      <w:r>
        <w:rPr>
          <w:rFonts w:hAnsi="Times New Roman" w:ascii="Times New Roman"/>
          <w:szCs w:val="24"/>
          <w:lang w:val="hr-HR"/>
        </w:rPr>
        <w:t>E</w:t>
      </w:r>
    </w:p>
    <w:p w:rsidRDefault="00B41490" w:rsidP="00B41490" w:rsidR="00B41490" w:rsidRPr="00A15EE7">
      <w:pPr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R J E Š E N J E</w:t>
      </w:r>
    </w:p>
    <w:p w:rsidRDefault="00B41490" w:rsidP="00B41490" w:rsidR="00B41490" w:rsidRPr="00BA4663">
      <w:pPr>
        <w:jc w:val="both"/>
        <w:rPr>
          <w:rFonts w:hAnsi="Times New Roman" w:ascii="Times New Roman"/>
          <w:szCs w:val="24"/>
          <w:lang w:val="hr-HR"/>
        </w:rPr>
      </w:pPr>
    </w:p>
    <w:p w:rsidRDefault="00384433" w:rsidP="00384433" w:rsidR="00384433" w:rsidRPr="00BA4663">
      <w:pPr>
        <w:jc w:val="both"/>
        <w:rPr>
          <w:rFonts w:hAnsi="Times New Roman" w:ascii="Times New Roman"/>
          <w:szCs w:val="24"/>
          <w:lang w:val="hr-HR"/>
        </w:rPr>
      </w:pPr>
    </w:p>
    <w:p w:rsidRDefault="002826FB" w:rsidP="002826FB" w:rsidR="002826FB" w:rsidRPr="002826FB">
      <w:pPr>
        <w:jc w:val="both"/>
        <w:rPr>
          <w:rFonts w:hAnsi="Times New Roman" w:ascii="Times New Roman"/>
          <w:lang w:val="hr-HR"/>
        </w:rPr>
      </w:pPr>
      <w:r w:rsidRPr="002826FB">
        <w:rPr>
          <w:rFonts w:hAnsi="Times New Roman" w:ascii="Times New Roman"/>
          <w:lang w:val="hr-HR"/>
        </w:rPr>
        <w:t xml:space="preserve">Trgovački sud u Zagrebu, po sucu Nikoli Ribariću, </w:t>
      </w:r>
      <w:r w:rsidRPr="002826FB">
        <w:rPr>
          <w:rFonts w:hAnsi="Times New Roman" w:ascii="Times New Roman"/>
        </w:rPr>
        <w:t>u stečajnom predmetu u povodu zahtjeva</w:t>
      </w:r>
      <w:r w:rsidRPr="002826FB">
        <w:rPr>
          <w:rFonts w:hAnsi="Times New Roman" w:ascii="Times New Roman"/>
          <w:lang w:val="hr-HR"/>
        </w:rPr>
        <w:t xml:space="preserve"> FINANCIJSKE AGENCIJE, za provedbu skraćenog stečajnog postupka nad dužnikom STUDIO TRANS FORMA d.o.o., Zagreb (Grad Zagreb), Zeleni trg 4, OIB: 83121626228, dana 1</w:t>
      </w:r>
      <w:r>
        <w:rPr>
          <w:rFonts w:hAnsi="Times New Roman" w:ascii="Times New Roman"/>
          <w:lang w:val="hr-HR"/>
        </w:rPr>
        <w:t>7</w:t>
      </w:r>
      <w:r w:rsidRPr="002826FB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svibnja</w:t>
      </w:r>
      <w:r w:rsidRPr="002826FB">
        <w:rPr>
          <w:rFonts w:hAnsi="Times New Roman" w:ascii="Times New Roman"/>
          <w:lang w:val="hr-HR"/>
        </w:rPr>
        <w:t xml:space="preserve"> 2016. godine</w:t>
      </w:r>
    </w:p>
    <w:p w:rsidRDefault="00CD5A36" w:rsidP="00AA4DBF" w:rsidR="00CD5A36" w:rsidRPr="00A15EE7">
      <w:pPr>
        <w:jc w:val="both"/>
        <w:rPr>
          <w:rFonts w:hAnsi="Times New Roman" w:ascii="Times New Roman"/>
          <w:szCs w:val="24"/>
          <w:lang w:val="hr-HR"/>
        </w:rPr>
      </w:pPr>
    </w:p>
    <w:p w:rsidRDefault="004874DA" w:rsidP="004874DA" w:rsidR="004874DA" w:rsidRPr="002B132A">
      <w:pPr>
        <w:jc w:val="center"/>
        <w:rPr>
          <w:rFonts w:hAnsi="Times New Roman" w:ascii="Times New Roman"/>
          <w:szCs w:val="24"/>
          <w:lang w:val="hr-HR"/>
        </w:rPr>
      </w:pPr>
      <w:r w:rsidRPr="002B132A">
        <w:rPr>
          <w:rFonts w:hAnsi="Times New Roman" w:ascii="Times New Roman"/>
          <w:szCs w:val="24"/>
          <w:lang w:val="hr-HR"/>
        </w:rPr>
        <w:t>r i j e š i o    je</w:t>
      </w:r>
    </w:p>
    <w:p w:rsidRDefault="004874DA" w:rsidP="004874DA" w:rsidR="004874DA" w:rsidRPr="002B132A">
      <w:pPr>
        <w:jc w:val="center"/>
        <w:rPr>
          <w:rFonts w:hAnsi="Times New Roman" w:ascii="Times New Roman"/>
          <w:szCs w:val="24"/>
          <w:lang w:val="hr-HR"/>
        </w:rPr>
      </w:pPr>
    </w:p>
    <w:p w:rsidRDefault="004874DA" w:rsidP="00F8547D" w:rsidR="004874DA" w:rsidRPr="002B132A">
      <w:pPr>
        <w:pStyle w:val="BodyText21"/>
        <w:ind w:hanging="705" w:left="705"/>
        <w:rPr>
          <w:rFonts w:hAnsi="Times New Roman" w:ascii="Times New Roman"/>
          <w:szCs w:val="24"/>
        </w:rPr>
      </w:pPr>
      <w:r w:rsidRPr="002B132A">
        <w:rPr>
          <w:rFonts w:hAnsi="Times New Roman" w:ascii="Times New Roman"/>
          <w:szCs w:val="24"/>
        </w:rPr>
        <w:t>I</w:t>
      </w:r>
      <w:r w:rsidRPr="002B132A">
        <w:rPr>
          <w:rFonts w:hAnsi="Times New Roman" w:ascii="Times New Roman"/>
          <w:szCs w:val="24"/>
        </w:rPr>
        <w:tab/>
        <w:t>Otvara se stečajni postupak nad dužnikom</w:t>
      </w:r>
      <w:r w:rsidRPr="002B132A">
        <w:rPr>
          <w:rFonts w:hAnsi="Times New Roman" w:ascii="Times New Roman"/>
        </w:rPr>
        <w:t xml:space="preserve"> </w:t>
      </w:r>
      <w:r w:rsidR="002826FB" w:rsidRPr="002826FB">
        <w:rPr>
          <w:rFonts w:hAnsi="Times New Roman" w:ascii="Times New Roman"/>
        </w:rPr>
        <w:t>STUDIO TRANS FORMA d.o.o., Zagreb (Grad Zagreb), Zeleni trg 4, OIB: 83121626228</w:t>
      </w:r>
      <w:r w:rsidRPr="002B132A">
        <w:rPr>
          <w:rFonts w:hAnsi="Times New Roman" w:ascii="Times New Roman"/>
          <w:szCs w:val="24"/>
        </w:rPr>
        <w:t>. Ste</w:t>
      </w:r>
      <w:r w:rsidR="00217C60">
        <w:rPr>
          <w:rFonts w:hAnsi="Times New Roman" w:ascii="Times New Roman"/>
          <w:szCs w:val="24"/>
        </w:rPr>
        <w:t xml:space="preserve">čajni postupak otvoren je dana </w:t>
      </w:r>
      <w:r w:rsidR="00C82E77">
        <w:rPr>
          <w:rFonts w:hAnsi="Times New Roman" w:ascii="Times New Roman"/>
          <w:szCs w:val="24"/>
        </w:rPr>
        <w:t>1</w:t>
      </w:r>
      <w:r w:rsidR="00A355D1">
        <w:rPr>
          <w:rFonts w:hAnsi="Times New Roman" w:ascii="Times New Roman"/>
          <w:szCs w:val="24"/>
        </w:rPr>
        <w:t>7</w:t>
      </w:r>
      <w:r w:rsidRPr="002B132A">
        <w:rPr>
          <w:rFonts w:hAnsi="Times New Roman" w:ascii="Times New Roman"/>
          <w:szCs w:val="24"/>
        </w:rPr>
        <w:t>.</w:t>
      </w:r>
      <w:r w:rsidR="00C82E77">
        <w:rPr>
          <w:rFonts w:hAnsi="Times New Roman" w:ascii="Times New Roman"/>
          <w:szCs w:val="24"/>
        </w:rPr>
        <w:t xml:space="preserve"> </w:t>
      </w:r>
      <w:r w:rsidR="00F117C9">
        <w:rPr>
          <w:rFonts w:hAnsi="Times New Roman" w:ascii="Times New Roman"/>
          <w:szCs w:val="24"/>
        </w:rPr>
        <w:t>svibnja</w:t>
      </w:r>
      <w:r w:rsidR="004351E1">
        <w:rPr>
          <w:rFonts w:hAnsi="Times New Roman" w:ascii="Times New Roman"/>
          <w:szCs w:val="24"/>
        </w:rPr>
        <w:t xml:space="preserve"> 2016. u 15:00 </w:t>
      </w:r>
      <w:r w:rsidRPr="002B132A">
        <w:rPr>
          <w:rFonts w:hAnsi="Times New Roman" w:ascii="Times New Roman"/>
          <w:szCs w:val="24"/>
        </w:rPr>
        <w:t>sati, kada je ovo rješenje objavljeno na mrežnoj stranici e-Oglasna ploča ovog suda.</w:t>
      </w:r>
    </w:p>
    <w:p w:rsidRDefault="004874DA" w:rsidP="004874DA" w:rsidR="004874DA" w:rsidRPr="002B132A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4874DA" w:rsidP="003742ED" w:rsidR="004874DA">
      <w:pPr>
        <w:spacing w:lineRule="atLeast" w:line="0"/>
        <w:ind w:hanging="705" w:left="705"/>
        <w:contextualSpacing/>
        <w:rPr>
          <w:rFonts w:hAnsi="Times New Roman" w:ascii="Times New Roman"/>
          <w:szCs w:val="24"/>
          <w:lang w:val="hr-HR"/>
        </w:rPr>
      </w:pPr>
      <w:r w:rsidRPr="002B132A">
        <w:rPr>
          <w:rFonts w:hAnsi="Times New Roman" w:ascii="Times New Roman"/>
          <w:szCs w:val="24"/>
        </w:rPr>
        <w:t>II</w:t>
      </w:r>
      <w:r w:rsidRPr="002B132A">
        <w:rPr>
          <w:rFonts w:hAnsi="Times New Roman" w:ascii="Times New Roman"/>
          <w:szCs w:val="24"/>
        </w:rPr>
        <w:tab/>
        <w:t xml:space="preserve">Za stečajnog upravitelja imenuje se </w:t>
      </w:r>
      <w:r w:rsidR="006A70A1" w:rsidRPr="006A70A1">
        <w:rPr>
          <w:rFonts w:hAnsi="Times New Roman" w:ascii="Times New Roman"/>
          <w:szCs w:val="24"/>
          <w:lang w:val="hr-HR"/>
        </w:rPr>
        <w:t>RENATO SABLJIĆ, Zagreb, Zdenački zavoj 14, OIB:74644810692</w:t>
      </w:r>
      <w:r w:rsidR="006A70A1">
        <w:rPr>
          <w:rFonts w:hAnsi="Times New Roman" w:ascii="Times New Roman"/>
          <w:szCs w:val="24"/>
          <w:lang w:val="hr-HR"/>
        </w:rPr>
        <w:t>.</w:t>
      </w:r>
    </w:p>
    <w:p w:rsidRDefault="006A70A1" w:rsidP="003742ED" w:rsidR="006A70A1" w:rsidRPr="002B132A">
      <w:pPr>
        <w:spacing w:lineRule="atLeast" w:line="0"/>
        <w:ind w:hanging="705" w:left="705"/>
        <w:contextualSpacing/>
        <w:rPr>
          <w:rFonts w:hAnsi="Times New Roman" w:ascii="Times New Roman"/>
          <w:szCs w:val="24"/>
        </w:rPr>
      </w:pPr>
    </w:p>
    <w:p w:rsidRDefault="004874DA" w:rsidP="00C82E77" w:rsidR="00F117C9">
      <w:pPr>
        <w:ind w:hanging="705" w:left="705"/>
        <w:jc w:val="both"/>
        <w:rPr>
          <w:rFonts w:hAnsi="Times New Roman" w:ascii="Times New Roman"/>
        </w:rPr>
      </w:pPr>
      <w:r w:rsidRPr="002B132A">
        <w:rPr>
          <w:rFonts w:hAnsi="Times New Roman" w:ascii="Times New Roman"/>
          <w:szCs w:val="24"/>
          <w:lang w:val="hr-HR"/>
        </w:rPr>
        <w:t>III</w:t>
      </w:r>
      <w:r w:rsidRPr="002B132A">
        <w:rPr>
          <w:rFonts w:hAnsi="Times New Roman" w:ascii="Times New Roman"/>
          <w:szCs w:val="24"/>
          <w:lang w:val="hr-HR"/>
        </w:rPr>
        <w:tab/>
        <w:t>Zaključuje se stečajni postupak nad dužnikom</w:t>
      </w:r>
      <w:r w:rsidRPr="002B132A">
        <w:rPr>
          <w:rFonts w:hAnsi="Times New Roman" w:ascii="Times New Roman"/>
          <w:lang w:val="hr-HR"/>
        </w:rPr>
        <w:t xml:space="preserve"> </w:t>
      </w:r>
      <w:r w:rsidR="002826FB" w:rsidRPr="002826FB">
        <w:rPr>
          <w:rFonts w:hAnsi="Times New Roman" w:ascii="Times New Roman"/>
          <w:lang w:val="hr-HR"/>
        </w:rPr>
        <w:t>STUDIO TRANS FORMA d.o.o., Zagreb (Grad Zagreb), Zeleni trg 4, OIB: 83121626228</w:t>
      </w:r>
      <w:r w:rsidR="00C82E77">
        <w:rPr>
          <w:rFonts w:hAnsi="Times New Roman" w:ascii="Times New Roman"/>
        </w:rPr>
        <w:t>.</w:t>
      </w:r>
    </w:p>
    <w:p w:rsidRDefault="00C82E77" w:rsidP="00C82E77" w:rsidR="00C82E77" w:rsidRPr="00B17793">
      <w:pPr>
        <w:ind w:hanging="705" w:left="705"/>
        <w:jc w:val="both"/>
        <w:rPr>
          <w:rFonts w:hAnsi="Times New Roman" w:ascii="Times New Roman"/>
          <w:szCs w:val="24"/>
          <w:lang w:val="hr-HR"/>
        </w:rPr>
      </w:pPr>
    </w:p>
    <w:p w:rsidRDefault="004874DA" w:rsidP="004874DA" w:rsidR="004874DA" w:rsidRPr="00780214">
      <w:pPr>
        <w:jc w:val="both"/>
        <w:rPr>
          <w:rFonts w:hAnsi="Times New Roman" w:ascii="Times New Roman"/>
          <w:szCs w:val="24"/>
          <w:lang w:val="hr-HR"/>
        </w:rPr>
      </w:pPr>
      <w:r w:rsidRPr="00780214">
        <w:rPr>
          <w:rFonts w:hAnsi="Times New Roman" w:ascii="Times New Roman"/>
          <w:szCs w:val="24"/>
          <w:lang w:val="hr-HR"/>
        </w:rPr>
        <w:t>IV</w:t>
      </w:r>
      <w:r w:rsidRPr="00780214">
        <w:rPr>
          <w:rFonts w:hAnsi="Times New Roman" w:ascii="Times New Roman"/>
          <w:szCs w:val="24"/>
          <w:lang w:val="hr-HR"/>
        </w:rPr>
        <w:tab/>
        <w:t>Nakon pravomoćnosti ovog rješenja, dužnik će se  brisati iz sudskog registra.</w:t>
      </w:r>
    </w:p>
    <w:p w:rsidRDefault="004874DA" w:rsidP="004874DA" w:rsidR="004874DA" w:rsidRPr="00ED171E">
      <w:pPr>
        <w:jc w:val="both"/>
        <w:rPr>
          <w:rFonts w:hAnsi="Times New Roman" w:ascii="Times New Roman"/>
          <w:szCs w:val="24"/>
          <w:lang w:val="hr-HR"/>
        </w:rPr>
      </w:pPr>
    </w:p>
    <w:p w:rsidRDefault="004874DA" w:rsidP="004351E1" w:rsidR="004874DA" w:rsidRPr="00ED171E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Obrazloženje</w:t>
      </w:r>
    </w:p>
    <w:p w:rsidRDefault="004874DA" w:rsidP="004351E1" w:rsidR="004351E1" w:rsidRPr="00A15EE7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ab/>
      </w:r>
    </w:p>
    <w:p w:rsidRDefault="004351E1" w:rsidP="004351E1" w:rsidR="004351E1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ab/>
        <w:t xml:space="preserve">Zahtjev za provedbu skraćenog stečajnog postupka nad gore navedenom pravnom osobom podnijela je ovome sudu Financijska agencija, Podružnica </w:t>
      </w:r>
      <w:r>
        <w:rPr>
          <w:rFonts w:hAnsi="Times New Roman" w:ascii="Times New Roman"/>
          <w:szCs w:val="24"/>
          <w:lang w:val="hr-HR"/>
        </w:rPr>
        <w:t>Zagreb</w:t>
      </w:r>
      <w:r w:rsidRPr="00A15EE7">
        <w:rPr>
          <w:rFonts w:hAnsi="Times New Roman" w:ascii="Times New Roman"/>
          <w:szCs w:val="24"/>
          <w:lang w:val="hr-HR"/>
        </w:rPr>
        <w:t xml:space="preserve"> (dalje: FINA), temeljem odredbe čl. 429. </w:t>
      </w:r>
      <w:r w:rsidRPr="00A15EE7">
        <w:rPr>
          <w:rFonts w:hAnsi="Times New Roman" w:ascii="Times New Roman"/>
          <w:lang w:val="hr-HR"/>
        </w:rPr>
        <w:t>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4351E1" w:rsidP="00384433" w:rsidR="004351E1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 xml:space="preserve"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</w:t>
      </w:r>
      <w:r w:rsidR="002826FB">
        <w:rPr>
          <w:rFonts w:hAnsi="Times New Roman" w:ascii="Times New Roman"/>
          <w:lang w:val="hr-HR"/>
        </w:rPr>
        <w:t>6.463,03 kuna</w:t>
      </w:r>
      <w:r w:rsidR="002826FB" w:rsidRPr="00A15EE7">
        <w:rPr>
          <w:rFonts w:hAnsi="Times New Roman" w:ascii="Times New Roman"/>
          <w:lang w:val="hr-HR"/>
        </w:rPr>
        <w:t xml:space="preserve"> na dan 1.9.2015</w:t>
      </w:r>
      <w:r w:rsidR="00384433" w:rsidRPr="00A15EE7">
        <w:rPr>
          <w:rFonts w:hAnsi="Times New Roman" w:ascii="Times New Roman"/>
          <w:lang w:val="hr-HR"/>
        </w:rPr>
        <w:t>.</w:t>
      </w:r>
    </w:p>
    <w:p w:rsidRDefault="004351E1" w:rsidP="004351E1" w:rsidR="004351E1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ab/>
        <w:t>Uvidom u izvadak iz sudskog registra za dužnika utvrđeno je da nisu ispunjene pretpostavke za pokretanje drugog postupka radi brisanja dužnika iz sudskog registra.</w:t>
      </w:r>
      <w:r w:rsidRPr="00A15EE7">
        <w:rPr>
          <w:rFonts w:hAnsi="Times New Roman" w:ascii="Times New Roman"/>
          <w:lang w:val="hr-HR"/>
        </w:rPr>
        <w:tab/>
      </w:r>
    </w:p>
    <w:p w:rsidRDefault="004351E1" w:rsidP="004351E1" w:rsidR="004351E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Stoga je sud Rješenjem od </w:t>
      </w:r>
      <w:r w:rsidR="00461D1E">
        <w:rPr>
          <w:rFonts w:hAnsi="Times New Roman" w:ascii="Times New Roman"/>
          <w:lang w:val="hr-HR"/>
        </w:rPr>
        <w:t>1</w:t>
      </w:r>
      <w:r w:rsidR="00D40004">
        <w:rPr>
          <w:rFonts w:hAnsi="Times New Roman" w:ascii="Times New Roman"/>
          <w:lang w:val="hr-HR"/>
        </w:rPr>
        <w:t>1</w:t>
      </w:r>
      <w:r>
        <w:rPr>
          <w:rFonts w:hAnsi="Times New Roman" w:ascii="Times New Roman"/>
          <w:lang w:val="hr-HR"/>
        </w:rPr>
        <w:t>.</w:t>
      </w:r>
      <w:r w:rsidR="00D40004">
        <w:rPr>
          <w:rFonts w:hAnsi="Times New Roman" w:ascii="Times New Roman"/>
          <w:lang w:val="hr-HR"/>
        </w:rPr>
        <w:t xml:space="preserve"> veljače</w:t>
      </w:r>
      <w:r>
        <w:rPr>
          <w:rFonts w:hAnsi="Times New Roman" w:ascii="Times New Roman"/>
          <w:lang w:val="hr-HR"/>
        </w:rPr>
        <w:t xml:space="preserve"> 201</w:t>
      </w:r>
      <w:r w:rsidR="00C82E77">
        <w:rPr>
          <w:rFonts w:hAnsi="Times New Roman" w:ascii="Times New Roman"/>
          <w:lang w:val="hr-HR"/>
        </w:rPr>
        <w:t>6</w:t>
      </w:r>
      <w:r>
        <w:rPr>
          <w:rFonts w:hAnsi="Times New Roman" w:ascii="Times New Roman"/>
          <w:lang w:val="hr-HR"/>
        </w:rPr>
        <w:t>. godine pokrenuo skraćeni stečajni postupak nad dužnikom, a a skladu člancima 428. i 429. Stečajnog zakona.</w:t>
      </w:r>
    </w:p>
    <w:p w:rsidRDefault="004351E1" w:rsidP="004874DA" w:rsidR="004874DA" w:rsidRPr="00ED171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ab/>
        <w:t>S</w:t>
      </w:r>
      <w:r w:rsidR="004874DA" w:rsidRPr="00ED171E">
        <w:rPr>
          <w:rFonts w:hAnsi="Times New Roman" w:ascii="Times New Roman"/>
          <w:lang w:val="hr-HR"/>
        </w:rPr>
        <w:t xml:space="preserve">ud je sukladno odredbi članka 430. i članka 431. SZ-a objavio Oglas na e-oglasnoj ploči suda kojim su pozvane osobe ovlaštene za zastupanje dužnika po zakonu u roku od 15 dana dostaviti javnobilježnički ovjerovljen popis imovine i obveza dužnika na propisanom obrascu. Istim oglasom pozvani su dužnikovi vjerovnici najkasnije u roku 45 dana od dana objave oglasa predložiti otvaranje stečajnog postupka na dužnikom te predujmiti sredstva za namirenje troškova postupka uz upozorenje na pravne posljedice nepodnošenja istog. </w:t>
      </w:r>
    </w:p>
    <w:p w:rsidRDefault="004874DA" w:rsidP="004874DA" w:rsidR="004874DA" w:rsidRPr="00ED171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  <w:t xml:space="preserve">Osobe ovlaštene za zastupanje dužnika po zakonu </w:t>
      </w:r>
      <w:r w:rsidR="005E6DDF">
        <w:rPr>
          <w:rFonts w:hAnsi="Times New Roman" w:ascii="Times New Roman"/>
          <w:lang w:val="hr-HR"/>
        </w:rPr>
        <w:t>dostavile su prokazni popis imovine iz kojeg je vidljivo kako dužnik nema imovine.</w:t>
      </w:r>
      <w:r w:rsidRPr="00ED171E">
        <w:rPr>
          <w:rFonts w:hAnsi="Times New Roman" w:ascii="Times New Roman"/>
          <w:lang w:val="hr-HR"/>
        </w:rPr>
        <w:t xml:space="preserve"> </w:t>
      </w:r>
      <w:r w:rsidR="005E6DDF">
        <w:rPr>
          <w:rFonts w:hAnsi="Times New Roman" w:ascii="Times New Roman"/>
          <w:lang w:val="hr-HR"/>
        </w:rPr>
        <w:t>V</w:t>
      </w:r>
      <w:r w:rsidRPr="00ED171E">
        <w:rPr>
          <w:rFonts w:hAnsi="Times New Roman" w:ascii="Times New Roman"/>
          <w:lang w:val="hr-HR"/>
        </w:rPr>
        <w:t xml:space="preserve">jerovnici dužnika u ostavljenom roku od 45 dana </w:t>
      </w:r>
      <w:r w:rsidR="005E6DDF">
        <w:rPr>
          <w:rFonts w:hAnsi="Times New Roman" w:ascii="Times New Roman"/>
          <w:lang w:val="hr-HR"/>
        </w:rPr>
        <w:t xml:space="preserve">nisu </w:t>
      </w:r>
      <w:r w:rsidRPr="00ED171E">
        <w:rPr>
          <w:rFonts w:hAnsi="Times New Roman" w:ascii="Times New Roman"/>
          <w:lang w:val="hr-HR"/>
        </w:rPr>
        <w:t xml:space="preserve">podnijeli prijedlog za otvaranjem redovnog stečajnog postupka. </w:t>
      </w:r>
    </w:p>
    <w:p w:rsidRDefault="004874DA" w:rsidP="004874DA" w:rsidR="004874DA" w:rsidRPr="00ED171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  <w:t>Temeljem gore navedenog, smatra se da je dužnik nesposoban za plaćanje, pa je stoga temeljem odredbe čl. 431. stavak 1. i 2. SZ-a odlučeno kao u izreci ovog rješenja. Izbor stečajnog upravitelja odabran je primjenom odredbe čl. 432. SZ-a.</w:t>
      </w:r>
    </w:p>
    <w:p w:rsidRDefault="004874DA" w:rsidP="004874DA" w:rsidR="004874DA" w:rsidRPr="00ED171E">
      <w:pPr>
        <w:jc w:val="both"/>
        <w:rPr>
          <w:rFonts w:hAnsi="Times New Roman" w:ascii="Times New Roman"/>
          <w:lang w:val="hr-HR"/>
        </w:rPr>
      </w:pPr>
    </w:p>
    <w:p w:rsidRDefault="004874DA" w:rsidP="004874DA" w:rsidR="004874DA" w:rsidRPr="00ED171E">
      <w:pPr>
        <w:jc w:val="center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 xml:space="preserve">U Zagrebu, </w:t>
      </w:r>
      <w:r w:rsidR="00C82E77">
        <w:rPr>
          <w:rFonts w:hAnsi="Times New Roman" w:ascii="Times New Roman"/>
          <w:lang w:val="hr-HR"/>
        </w:rPr>
        <w:t>1</w:t>
      </w:r>
      <w:r w:rsidR="00A355D1">
        <w:rPr>
          <w:rFonts w:hAnsi="Times New Roman" w:ascii="Times New Roman"/>
          <w:lang w:val="hr-HR"/>
        </w:rPr>
        <w:t>7</w:t>
      </w:r>
      <w:r>
        <w:rPr>
          <w:rFonts w:hAnsi="Times New Roman" w:ascii="Times New Roman"/>
          <w:lang w:val="hr-HR"/>
        </w:rPr>
        <w:t>.</w:t>
      </w:r>
      <w:r w:rsidR="00F117C9">
        <w:rPr>
          <w:rFonts w:hAnsi="Times New Roman" w:ascii="Times New Roman"/>
          <w:lang w:val="hr-HR"/>
        </w:rPr>
        <w:t xml:space="preserve"> svibnja</w:t>
      </w:r>
      <w:r w:rsidRPr="00ED171E">
        <w:rPr>
          <w:rFonts w:hAnsi="Times New Roman" w:ascii="Times New Roman"/>
          <w:lang w:val="hr-HR"/>
        </w:rPr>
        <w:t xml:space="preserve"> 2016. </w:t>
      </w:r>
    </w:p>
    <w:p w:rsidRDefault="00E925C8" w:rsidP="00E91121" w:rsidR="00E925C8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84653B" w:rsidP="00E91121" w:rsidR="0084653B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84653B" w:rsidP="00E91121" w:rsidR="0084653B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84653B" w:rsidP="00E91121" w:rsidR="0084653B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84653B" w:rsidP="00E91121" w:rsidR="0084653B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84653B" w:rsidP="00E91121" w:rsidR="0084653B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E925C8" w:rsidP="00A355D1" w:rsidR="00E925C8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AA5ACF" w:rsidP="00567821" w:rsidR="00AA5ACF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4874DA" w:rsidP="004874DA" w:rsidR="004874DA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4874DA" w:rsidP="004874DA" w:rsidR="004874DA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UPUTA O PRAVNOM LIJEKU:</w:t>
      </w:r>
      <w:r w:rsidRPr="00ED171E">
        <w:rPr>
          <w:rFonts w:hAnsi="Times New Roman" w:ascii="Times New Roman"/>
          <w:szCs w:val="24"/>
          <w:lang w:val="hr-HR"/>
        </w:rPr>
        <w:tab/>
      </w:r>
    </w:p>
    <w:p w:rsidRDefault="004874DA" w:rsidP="004874DA" w:rsidR="004874DA" w:rsidRPr="00ED171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</w:t>
      </w:r>
      <w:r>
        <w:rPr>
          <w:rFonts w:hAnsi="Times New Roman" w:ascii="Times New Roman"/>
          <w:szCs w:val="24"/>
          <w:lang w:val="hr-HR"/>
        </w:rPr>
        <w:t xml:space="preserve">(osam) </w:t>
      </w:r>
      <w:r w:rsidRPr="00ED171E">
        <w:rPr>
          <w:rFonts w:hAnsi="Times New Roman" w:ascii="Times New Roman"/>
          <w:szCs w:val="24"/>
          <w:lang w:val="hr-HR"/>
        </w:rPr>
        <w:t xml:space="preserve">dana ovome sudu u 3 primjerka.  </w:t>
      </w:r>
    </w:p>
    <w:p w:rsidRDefault="004874DA" w:rsidP="004874DA" w:rsidR="004874DA" w:rsidRPr="00ED171E">
      <w:pPr>
        <w:jc w:val="both"/>
        <w:rPr>
          <w:rFonts w:hAnsi="Times New Roman" w:ascii="Times New Roman"/>
          <w:lang w:val="hr-HR"/>
        </w:rPr>
      </w:pPr>
    </w:p>
    <w:p w:rsidRDefault="00AA5ACF" w:rsidP="004874DA" w:rsidR="00AA5ACF">
      <w:pPr>
        <w:jc w:val="both"/>
        <w:rPr>
          <w:rFonts w:hAnsi="Times New Roman" w:ascii="Times New Roman"/>
          <w:szCs w:val="24"/>
          <w:lang w:val="hr-HR"/>
        </w:rPr>
      </w:pPr>
    </w:p>
    <w:p w:rsidRDefault="00E925C8" w:rsidP="004874DA" w:rsidR="00E925C8">
      <w:pPr>
        <w:jc w:val="both"/>
        <w:rPr>
          <w:rFonts w:hAnsi="Times New Roman" w:ascii="Times New Roman"/>
          <w:szCs w:val="24"/>
          <w:lang w:val="hr-HR"/>
        </w:rPr>
      </w:pPr>
    </w:p>
    <w:p w:rsidRDefault="00E925C8" w:rsidP="004874DA" w:rsidR="00E925C8">
      <w:pPr>
        <w:jc w:val="both"/>
        <w:rPr>
          <w:rFonts w:hAnsi="Times New Roman" w:ascii="Times New Roman"/>
          <w:szCs w:val="24"/>
          <w:lang w:val="hr-HR"/>
        </w:rPr>
      </w:pPr>
    </w:p>
    <w:p w:rsidRDefault="00E925C8" w:rsidP="004874DA" w:rsidR="00E925C8">
      <w:pPr>
        <w:jc w:val="both"/>
        <w:rPr>
          <w:rFonts w:hAnsi="Times New Roman" w:ascii="Times New Roman"/>
          <w:szCs w:val="24"/>
          <w:lang w:val="hr-HR"/>
        </w:rPr>
      </w:pPr>
    </w:p>
    <w:p w:rsidRDefault="0084653B" w:rsidP="004874DA" w:rsidR="0084653B">
      <w:pPr>
        <w:jc w:val="both"/>
        <w:rPr>
          <w:rFonts w:hAnsi="Times New Roman" w:ascii="Times New Roman"/>
          <w:szCs w:val="24"/>
          <w:lang w:val="hr-HR"/>
        </w:rPr>
      </w:pPr>
    </w:p>
    <w:p w:rsidRDefault="0084653B" w:rsidP="004874DA" w:rsidR="0084653B">
      <w:pPr>
        <w:jc w:val="both"/>
        <w:rPr>
          <w:rFonts w:hAnsi="Times New Roman" w:ascii="Times New Roman"/>
          <w:szCs w:val="24"/>
          <w:lang w:val="hr-HR"/>
        </w:rPr>
      </w:pPr>
    </w:p>
    <w:p w:rsidRDefault="0084653B" w:rsidP="004874DA" w:rsidR="0084653B">
      <w:pPr>
        <w:jc w:val="both"/>
        <w:rPr>
          <w:rFonts w:hAnsi="Times New Roman" w:ascii="Times New Roman"/>
          <w:szCs w:val="24"/>
          <w:lang w:val="hr-HR"/>
        </w:rPr>
      </w:pPr>
    </w:p>
    <w:p w:rsidRDefault="0084653B" w:rsidP="004874DA" w:rsidR="0084653B">
      <w:pPr>
        <w:jc w:val="both"/>
        <w:rPr>
          <w:rFonts w:hAnsi="Times New Roman" w:ascii="Times New Roman"/>
          <w:szCs w:val="24"/>
          <w:lang w:val="hr-HR"/>
        </w:rPr>
      </w:pPr>
    </w:p>
    <w:p w:rsidRDefault="0084653B" w:rsidP="004874DA" w:rsidR="0084653B">
      <w:pPr>
        <w:jc w:val="both"/>
        <w:rPr>
          <w:rFonts w:hAnsi="Times New Roman" w:ascii="Times New Roman"/>
          <w:szCs w:val="24"/>
          <w:lang w:val="hr-HR"/>
        </w:rPr>
      </w:pPr>
    </w:p>
    <w:p w:rsidRDefault="0084653B" w:rsidP="004874DA" w:rsidR="0084653B">
      <w:pPr>
        <w:jc w:val="both"/>
        <w:rPr>
          <w:rFonts w:hAnsi="Times New Roman" w:ascii="Times New Roman"/>
          <w:szCs w:val="24"/>
          <w:lang w:val="hr-HR"/>
        </w:rPr>
      </w:pPr>
    </w:p>
    <w:p w:rsidRDefault="0084653B" w:rsidP="004874DA" w:rsidR="0084653B">
      <w:pPr>
        <w:jc w:val="both"/>
        <w:rPr>
          <w:rFonts w:hAnsi="Times New Roman" w:ascii="Times New Roman"/>
          <w:szCs w:val="24"/>
          <w:lang w:val="hr-HR"/>
        </w:rPr>
      </w:pPr>
    </w:p>
    <w:p w:rsidRDefault="0084653B" w:rsidP="004874DA" w:rsidR="0084653B">
      <w:pPr>
        <w:jc w:val="both"/>
        <w:rPr>
          <w:rFonts w:hAnsi="Times New Roman" w:ascii="Times New Roman"/>
          <w:szCs w:val="24"/>
          <w:lang w:val="hr-HR"/>
        </w:rPr>
      </w:pPr>
    </w:p>
    <w:p w:rsidRDefault="0084653B" w:rsidP="004874DA" w:rsidR="0084653B">
      <w:pPr>
        <w:jc w:val="both"/>
        <w:rPr>
          <w:rFonts w:hAnsi="Times New Roman" w:ascii="Times New Roman"/>
          <w:szCs w:val="24"/>
          <w:lang w:val="hr-HR"/>
        </w:rPr>
      </w:pPr>
    </w:p>
    <w:p w:rsidRDefault="0084653B" w:rsidP="004874DA" w:rsidR="0084653B">
      <w:pPr>
        <w:jc w:val="both"/>
        <w:rPr>
          <w:rFonts w:hAnsi="Times New Roman" w:ascii="Times New Roman"/>
          <w:szCs w:val="24"/>
          <w:lang w:val="hr-HR"/>
        </w:rPr>
      </w:pPr>
    </w:p>
    <w:p w:rsidRDefault="0084653B" w:rsidP="004874DA" w:rsidR="0084653B">
      <w:pPr>
        <w:jc w:val="both"/>
        <w:rPr>
          <w:rFonts w:hAnsi="Times New Roman" w:ascii="Times New Roman"/>
          <w:szCs w:val="24"/>
          <w:lang w:val="hr-HR"/>
        </w:rPr>
      </w:pPr>
    </w:p>
    <w:p w:rsidRDefault="0084653B" w:rsidP="004874DA" w:rsidR="0084653B">
      <w:pPr>
        <w:jc w:val="both"/>
        <w:rPr>
          <w:rFonts w:hAnsi="Times New Roman" w:ascii="Times New Roman"/>
          <w:szCs w:val="24"/>
          <w:lang w:val="hr-HR"/>
        </w:rPr>
      </w:pPr>
    </w:p>
    <w:p w:rsidRDefault="0084653B" w:rsidP="004874DA" w:rsidR="0084653B">
      <w:pPr>
        <w:jc w:val="both"/>
        <w:rPr>
          <w:rFonts w:hAnsi="Times New Roman" w:ascii="Times New Roman"/>
          <w:szCs w:val="24"/>
          <w:lang w:val="hr-HR"/>
        </w:rPr>
      </w:pPr>
    </w:p>
    <w:p w:rsidRDefault="0084653B" w:rsidP="004874DA" w:rsidR="0084653B">
      <w:pPr>
        <w:jc w:val="both"/>
        <w:rPr>
          <w:rFonts w:hAnsi="Times New Roman" w:ascii="Times New Roman"/>
          <w:szCs w:val="24"/>
          <w:lang w:val="hr-HR"/>
        </w:rPr>
      </w:pPr>
    </w:p>
    <w:p w:rsidRDefault="0084653B" w:rsidP="004874DA" w:rsidR="0084653B">
      <w:pPr>
        <w:jc w:val="both"/>
        <w:rPr>
          <w:rFonts w:hAnsi="Times New Roman" w:ascii="Times New Roman"/>
          <w:szCs w:val="24"/>
          <w:lang w:val="hr-HR"/>
        </w:rPr>
      </w:pPr>
    </w:p>
    <w:p w:rsidRDefault="0084653B" w:rsidP="004874DA" w:rsidR="0084653B">
      <w:pPr>
        <w:jc w:val="both"/>
        <w:rPr>
          <w:rFonts w:hAnsi="Times New Roman" w:ascii="Times New Roman"/>
          <w:szCs w:val="24"/>
          <w:lang w:val="hr-HR"/>
        </w:rPr>
      </w:pPr>
    </w:p>
    <w:p w:rsidRDefault="0084653B" w:rsidP="004874DA" w:rsidR="0084653B">
      <w:pPr>
        <w:jc w:val="both"/>
        <w:rPr>
          <w:rFonts w:hAnsi="Times New Roman" w:ascii="Times New Roman"/>
          <w:szCs w:val="24"/>
          <w:lang w:val="hr-HR"/>
        </w:rPr>
      </w:pPr>
    </w:p>
    <w:p w:rsidRDefault="0084653B" w:rsidP="004874DA" w:rsidR="0084653B">
      <w:pPr>
        <w:jc w:val="both"/>
        <w:rPr>
          <w:rFonts w:hAnsi="Times New Roman" w:ascii="Times New Roman"/>
          <w:szCs w:val="24"/>
          <w:lang w:val="hr-HR"/>
        </w:rPr>
      </w:pPr>
    </w:p>
    <w:p w:rsidRDefault="0084653B" w:rsidP="004874DA" w:rsidR="0084653B">
      <w:pPr>
        <w:jc w:val="both"/>
        <w:rPr>
          <w:rFonts w:hAnsi="Times New Roman" w:ascii="Times New Roman"/>
          <w:szCs w:val="24"/>
          <w:lang w:val="hr-HR"/>
        </w:rPr>
      </w:pPr>
    </w:p>
    <w:p w:rsidRDefault="0084653B" w:rsidP="004874DA" w:rsidR="0084653B">
      <w:pPr>
        <w:jc w:val="both"/>
        <w:rPr>
          <w:rFonts w:hAnsi="Times New Roman" w:ascii="Times New Roman"/>
          <w:szCs w:val="24"/>
          <w:lang w:val="hr-HR"/>
        </w:rPr>
      </w:pPr>
    </w:p>
    <w:p w:rsidRDefault="0084653B" w:rsidP="004874DA" w:rsidR="0084653B">
      <w:pPr>
        <w:jc w:val="both"/>
        <w:rPr>
          <w:rFonts w:hAnsi="Times New Roman" w:ascii="Times New Roman"/>
          <w:szCs w:val="24"/>
          <w:lang w:val="hr-HR"/>
        </w:rPr>
      </w:pPr>
    </w:p>
    <w:p w:rsidRDefault="0084653B" w:rsidP="004874DA" w:rsidR="0084653B">
      <w:pPr>
        <w:jc w:val="both"/>
        <w:rPr>
          <w:rFonts w:hAnsi="Times New Roman" w:ascii="Times New Roman"/>
          <w:szCs w:val="24"/>
          <w:lang w:val="hr-HR"/>
        </w:rPr>
      </w:pPr>
    </w:p>
    <w:p w:rsidRDefault="0084653B" w:rsidP="004874DA" w:rsidR="0084653B">
      <w:pPr>
        <w:jc w:val="both"/>
        <w:rPr>
          <w:rFonts w:hAnsi="Times New Roman" w:ascii="Times New Roman"/>
          <w:szCs w:val="24"/>
          <w:lang w:val="hr-HR"/>
        </w:rPr>
      </w:pPr>
    </w:p>
    <w:p w:rsidRDefault="0084653B" w:rsidP="004874DA" w:rsidR="0084653B">
      <w:pPr>
        <w:jc w:val="both"/>
        <w:rPr>
          <w:rFonts w:hAnsi="Times New Roman" w:ascii="Times New Roman"/>
          <w:szCs w:val="24"/>
          <w:lang w:val="hr-HR"/>
        </w:rPr>
      </w:pPr>
    </w:p>
    <w:p w:rsidRDefault="0084653B" w:rsidP="004874DA" w:rsidR="0084653B">
      <w:pPr>
        <w:jc w:val="both"/>
        <w:rPr>
          <w:rFonts w:hAnsi="Times New Roman" w:ascii="Times New Roman"/>
          <w:szCs w:val="24"/>
          <w:lang w:val="hr-HR"/>
        </w:rPr>
      </w:pPr>
    </w:p>
    <w:p w:rsidRDefault="0084653B" w:rsidP="004874DA" w:rsidR="0084653B">
      <w:pPr>
        <w:jc w:val="both"/>
        <w:rPr>
          <w:rFonts w:hAnsi="Times New Roman" w:ascii="Times New Roman"/>
          <w:szCs w:val="24"/>
          <w:lang w:val="hr-HR"/>
        </w:rPr>
      </w:pPr>
    </w:p>
    <w:p w:rsidRDefault="0084653B" w:rsidP="004874DA" w:rsidR="0084653B">
      <w:pPr>
        <w:jc w:val="both"/>
        <w:rPr>
          <w:rFonts w:hAnsi="Times New Roman" w:ascii="Times New Roman"/>
          <w:szCs w:val="24"/>
          <w:lang w:val="hr-HR"/>
        </w:rPr>
      </w:pPr>
    </w:p>
    <w:p w:rsidRDefault="00DE3651" w:rsidR="00DE3651"/>
    <w:sectPr w:rsidSect="007F4163" w:rsidR="00DE3651">
      <w:headerReference w:type="default" r:id="rId10"/>
      <w:headerReference w:type="first" r:id="rId11"/>
      <w:pgSz w:code="9" w:h="16840" w:w="11907"/>
      <w:pgMar w:gutter="0" w:footer="720" w:header="720" w:left="1418" w:bottom="1418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51E1" w:rsidR="00074178">
      <w:r>
        <w:separator/>
      </w:r>
    </w:p>
  </w:endnote>
  <w:endnote w:id="0" w:type="continuationSeparator">
    <w:p w:rsidRDefault="004351E1" w:rsidR="000741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51E1" w:rsidR="00074178">
      <w:r>
        <w:separator/>
      </w:r>
    </w:p>
  </w:footnote>
  <w:footnote w:id="0" w:type="continuationSeparator">
    <w:p w:rsidRDefault="004351E1" w:rsidR="0007417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94332964"/>
      <w:docPartObj>
        <w:docPartGallery w:val="Page Numbers (Top of Page)"/>
        <w:docPartUnique/>
      </w:docPartObj>
    </w:sdtPr>
    <w:sdtEndPr/>
    <w:sdtContent>
      <w:p w:rsidRDefault="004874DA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4A6D0A">
          <w:rPr>
            <w:rFonts w:hAnsi="Times New Roman" w:ascii="Times New Roman"/>
            <w:noProof/>
          </w:rPr>
          <w:t>- 3 -</w:t>
        </w:r>
        <w:r>
          <w:rPr>
            <w:rFonts w:hAnsi="Times New Roman" w:ascii="Times New Roman"/>
          </w:rPr>
          <w:fldChar w:fldCharType="end"/>
        </w:r>
      </w:p>
    </w:sdtContent>
  </w:sdt>
  <w:p w:rsidRDefault="004874DA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>
      <w:rPr>
        <w:rFonts w:hAnsi="Times New Roman" w:ascii="Times New Roman"/>
        <w:lang w:val="hr-HR"/>
      </w:rPr>
      <w:t>7</w:t>
    </w:r>
    <w:r w:rsidR="001E0AD0">
      <w:rPr>
        <w:rFonts w:hAnsi="Times New Roman" w:ascii="Times New Roman"/>
        <w:lang w:val="hr-HR"/>
      </w:rPr>
      <w:t>2</w:t>
    </w:r>
    <w:r>
      <w:rPr>
        <w:rFonts w:hAnsi="Times New Roman" w:ascii="Times New Roman"/>
        <w:lang w:val="hr-HR"/>
      </w:rPr>
      <w:t>. St-</w:t>
    </w:r>
    <w:r w:rsidR="00CD5A36">
      <w:rPr>
        <w:rFonts w:hAnsi="Times New Roman" w:ascii="Times New Roman"/>
        <w:lang w:val="hr-HR"/>
      </w:rPr>
      <w:t>8</w:t>
    </w:r>
    <w:r w:rsidR="002826FB">
      <w:rPr>
        <w:rFonts w:hAnsi="Times New Roman" w:ascii="Times New Roman"/>
        <w:lang w:val="hr-HR"/>
      </w:rPr>
      <w:t>797</w:t>
    </w:r>
    <w:r w:rsidR="00403035">
      <w:rPr>
        <w:rFonts w:hAnsi="Times New Roman" w:ascii="Times New Roman"/>
        <w:lang w:val="hr-HR"/>
      </w:rPr>
      <w:t>/</w:t>
    </w:r>
    <w:r w:rsidR="00C82E77">
      <w:rPr>
        <w:rFonts w:hAnsi="Times New Roman" w:ascii="Times New Roman"/>
        <w:lang w:val="hr-HR"/>
      </w:rPr>
      <w:t>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6D0A" w:rsidP="00840E3D" w:rsidR="00840E3D">
    <w:pPr>
      <w:pStyle w:val="Zaglavlje"/>
      <w:rPr>
        <w:rFonts w:hAnsi="Times New Roman" w:ascii="Times New Roman"/>
        <w:lang w:val="hr-HR"/>
      </w:rPr>
    </w:pPr>
  </w:p>
  <w:p w:rsidRDefault="004A6D0A" w:rsidP="00772BCE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874DA"/>
    <w:rsid w:val="00047769"/>
    <w:rsid w:val="00074178"/>
    <w:rsid w:val="00181162"/>
    <w:rsid w:val="0018212E"/>
    <w:rsid w:val="001E0AD0"/>
    <w:rsid w:val="001F33BC"/>
    <w:rsid w:val="00217C60"/>
    <w:rsid w:val="002826FB"/>
    <w:rsid w:val="00287A20"/>
    <w:rsid w:val="00353A34"/>
    <w:rsid w:val="00367434"/>
    <w:rsid w:val="003742ED"/>
    <w:rsid w:val="00384433"/>
    <w:rsid w:val="00403035"/>
    <w:rsid w:val="004351E1"/>
    <w:rsid w:val="00461D1E"/>
    <w:rsid w:val="0048273D"/>
    <w:rsid w:val="004874DA"/>
    <w:rsid w:val="004A6D0A"/>
    <w:rsid w:val="004B3248"/>
    <w:rsid w:val="00567821"/>
    <w:rsid w:val="005C2720"/>
    <w:rsid w:val="005E6DDF"/>
    <w:rsid w:val="00686E9B"/>
    <w:rsid w:val="00693E44"/>
    <w:rsid w:val="006A70A1"/>
    <w:rsid w:val="00737210"/>
    <w:rsid w:val="00770B13"/>
    <w:rsid w:val="00771118"/>
    <w:rsid w:val="00772BCE"/>
    <w:rsid w:val="00791143"/>
    <w:rsid w:val="00820848"/>
    <w:rsid w:val="0084653B"/>
    <w:rsid w:val="008A40ED"/>
    <w:rsid w:val="009B1AB7"/>
    <w:rsid w:val="009E11B2"/>
    <w:rsid w:val="009F0D91"/>
    <w:rsid w:val="00A355D1"/>
    <w:rsid w:val="00A63D8B"/>
    <w:rsid w:val="00AA4DBF"/>
    <w:rsid w:val="00AA5ACF"/>
    <w:rsid w:val="00B30EDF"/>
    <w:rsid w:val="00B41490"/>
    <w:rsid w:val="00B4521F"/>
    <w:rsid w:val="00C82E77"/>
    <w:rsid w:val="00C84192"/>
    <w:rsid w:val="00CD5A36"/>
    <w:rsid w:val="00CE7AC4"/>
    <w:rsid w:val="00D40004"/>
    <w:rsid w:val="00DA3CA0"/>
    <w:rsid w:val="00DE3651"/>
    <w:rsid w:val="00DE4A13"/>
    <w:rsid w:val="00DE4E0B"/>
    <w:rsid w:val="00DE7FDB"/>
    <w:rsid w:val="00DF08C9"/>
    <w:rsid w:val="00E2099E"/>
    <w:rsid w:val="00E925C8"/>
    <w:rsid w:val="00F10023"/>
    <w:rsid w:val="00F117C9"/>
    <w:rsid w:val="00F8547D"/>
    <w:rsid w:val="00FD6FB4"/>
    <w:rsid w:val="00FF0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874DA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styleId="Naslov2" w:type="paragraph">
    <w:name w:val="heading 2"/>
    <w:basedOn w:val="Normal"/>
    <w:next w:val="Normal"/>
    <w:link w:val="Naslov2Char"/>
    <w:qFormat/>
    <w:rsid w:val="004351E1"/>
    <w:pPr>
      <w:keepNext/>
      <w:tabs>
        <w:tab w:pos="2520" w:val="center"/>
        <w:tab w:pos="6840" w:val="left"/>
      </w:tabs>
      <w:jc w:val="center"/>
      <w:outlineLvl w:val="1"/>
    </w:pPr>
    <w:rPr>
      <w:rFonts w:hAnsi="Times New Roman" w:ascii="Times New Roman"/>
      <w:b/>
      <w:bCs/>
      <w:sz w:val="28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4874D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874DA"/>
    <w:rPr>
      <w:rFonts w:cs="Times New Roman" w:eastAsia="Times New Roman" w:hAnsi="Arial" w:ascii="Arial"/>
      <w:szCs w:val="20"/>
      <w:lang w:eastAsia="hr-HR" w:val="en-GB"/>
    </w:rPr>
  </w:style>
  <w:style w:customStyle="true" w:styleId="BodyText21" w:type="paragraph">
    <w:name w:val="Body Text 21"/>
    <w:basedOn w:val="Normal"/>
    <w:rsid w:val="004874DA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customStyle="true" w:styleId="Naslov2Char" w:type="character">
    <w:name w:val="Naslov 2 Char"/>
    <w:basedOn w:val="Zadanifontodlomka"/>
    <w:link w:val="Naslov2"/>
    <w:rsid w:val="004351E1"/>
    <w:rPr>
      <w:rFonts w:cs="Times New Roman" w:eastAsia="Times New Roman"/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351E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351E1"/>
    <w:rPr>
      <w:rFonts w:cs="Tahoma" w:eastAsia="Times New Roman" w:hAnsi="Tahoma" w:ascii="Tahoma"/>
      <w:sz w:val="16"/>
      <w:szCs w:val="16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F117C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117C9"/>
    <w:rPr>
      <w:rFonts w:cs="Times New Roman" w:eastAsia="Times New Roman" w:hAnsi="Arial" w:ascii="Arial"/>
      <w:szCs w:val="20"/>
      <w:lang w:eastAsia="hr-HR" w:val="en-GB"/>
    </w:rPr>
  </w:style>
  <w:style w:styleId="Podnaslov" w:type="paragraph">
    <w:name w:val="Subtitle"/>
    <w:basedOn w:val="Normal"/>
    <w:link w:val="PodnaslovChar"/>
    <w:qFormat/>
    <w:rsid w:val="00C84192"/>
    <w:pPr>
      <w:jc w:val="both"/>
    </w:pPr>
    <w:rPr>
      <w:rFonts w:hAnsi="Tahoma" w:ascii="Tahoma"/>
      <w:b/>
      <w:color w:val="0000FF"/>
      <w:lang w:val="hr-HR"/>
    </w:rPr>
  </w:style>
  <w:style w:customStyle="true" w:styleId="PodnaslovChar" w:type="character">
    <w:name w:val="Podnaslov Char"/>
    <w:basedOn w:val="Zadanifontodlomka"/>
    <w:link w:val="Podnaslov"/>
    <w:rsid w:val="00C84192"/>
    <w:rPr>
      <w:rFonts w:cs="Times New Roman" w:eastAsia="Times New Roman" w:hAnsi="Tahoma" w:asci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79114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A6D0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A6D0A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A6D0A"/>
    <w:rPr>
      <w:rFonts w:hAnsi="Times New Roman" w:ascii="Times New Roman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A6D0A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A6D0A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74DA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styleId="Naslov2" w:type="paragraph">
    <w:name w:val="heading 2"/>
    <w:basedOn w:val="Normal"/>
    <w:next w:val="Normal"/>
    <w:link w:val="Naslov2Char"/>
    <w:qFormat/>
    <w:rsid w:val="004351E1"/>
    <w:pPr>
      <w:keepNext/>
      <w:tabs>
        <w:tab w:pos="2520" w:val="center"/>
        <w:tab w:pos="6840" w:val="left"/>
      </w:tabs>
      <w:jc w:val="center"/>
      <w:outlineLvl w:val="1"/>
    </w:pPr>
    <w:rPr>
      <w:rFonts w:ascii="Times New Roman" w:hAnsi="Times New Roman"/>
      <w:b/>
      <w:bCs/>
      <w:sz w:val="28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4874D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874DA"/>
    <w:rPr>
      <w:rFonts w:ascii="Arial" w:cs="Times New Roman" w:eastAsia="Times New Roman" w:hAnsi="Arial"/>
      <w:szCs w:val="20"/>
      <w:lang w:eastAsia="hr-HR" w:val="en-GB"/>
    </w:rPr>
  </w:style>
  <w:style w:customStyle="1" w:styleId="BodyText21" w:type="paragraph">
    <w:name w:val="Body Text 21"/>
    <w:basedOn w:val="Normal"/>
    <w:rsid w:val="004874DA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customStyle="1" w:styleId="Naslov2Char" w:type="character">
    <w:name w:val="Naslov 2 Char"/>
    <w:basedOn w:val="Zadanifontodlomka"/>
    <w:link w:val="Naslov2"/>
    <w:rsid w:val="004351E1"/>
    <w:rPr>
      <w:rFonts w:cs="Times New Roman" w:eastAsia="Times New Roman"/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351E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351E1"/>
    <w:rPr>
      <w:rFonts w:ascii="Tahoma" w:cs="Tahoma" w:eastAsia="Times New Roman" w:hAnsi="Tahoma"/>
      <w:sz w:val="16"/>
      <w:szCs w:val="16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F117C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117C9"/>
    <w:rPr>
      <w:rFonts w:ascii="Arial" w:cs="Times New Roman" w:eastAsia="Times New Roman" w:hAnsi="Arial"/>
      <w:szCs w:val="20"/>
      <w:lang w:eastAsia="hr-HR" w:val="en-GB"/>
    </w:rPr>
  </w:style>
  <w:style w:styleId="Podnaslov" w:type="paragraph">
    <w:name w:val="Subtitle"/>
    <w:basedOn w:val="Normal"/>
    <w:link w:val="PodnaslovChar"/>
    <w:qFormat/>
    <w:rsid w:val="00C84192"/>
    <w:pPr>
      <w:jc w:val="both"/>
    </w:pPr>
    <w:rPr>
      <w:rFonts w:ascii="Tahoma" w:hAnsi="Tahoma"/>
      <w:b/>
      <w:color w:val="0000FF"/>
      <w:lang w:val="hr-HR"/>
    </w:rPr>
  </w:style>
  <w:style w:customStyle="1" w:styleId="PodnaslovChar" w:type="character">
    <w:name w:val="Podnaslov Char"/>
    <w:basedOn w:val="Zadanifontodlomka"/>
    <w:link w:val="Podnaslov"/>
    <w:rsid w:val="00C84192"/>
    <w:rPr>
      <w:rFonts w:ascii="Tahoma" w:cs="Times New Roman" w:eastAsia="Times New Roman" w:hAns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79114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A6D0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A6D0A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A6D0A"/>
    <w:rPr>
      <w:rFonts w:ascii="Times New Roman" w:hAnsi="Times New Roman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A6D0A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A6D0A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svibnja 2016.</izvorni_sadrzaj>
    <derivirana_varijabla naziv="DomainObject.DatumDonosenjaOdluke_1">17.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8797</izvorni_sadrzaj>
    <derivirana_varijabla naziv="DomainObject.Predmet.Broj_1">8797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prosinca 2015.</izvorni_sadrzaj>
    <derivirana_varijabla naziv="DomainObject.Predmet.DatumOsnivanja_1">22.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St-8797/2015</izvorni_sadrzaj>
    <derivirana_varijabla naziv="DomainObject.Predmet.OznakaBroj_1">St-8797/2015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STUDIO TRANS FORMA d.o.o.</izvorni_sadrzaj>
    <derivirana_varijabla naziv="DomainObject.Predmet.ProtustrankaFormated_1">  STUDIO TRANS FORMA d.o.o.</derivirana_varijabla>
  </DomainObject.Predmet.ProtustrankaFormated>
  <DomainObject.Predmet.ProtustrankaFormatedOIB>
    <izvorni_sadrzaj>  STUDIO TRANS FORMA d.o.o., OIB 83121626228</izvorni_sadrzaj>
    <derivirana_varijabla naziv="DomainObject.Predmet.ProtustrankaFormatedOIB_1">  STUDIO TRANS FORMA d.o.o., OIB 83121626228</derivirana_varijabla>
  </DomainObject.Predmet.ProtustrankaFormatedOIB>
  <DomainObject.Predmet.ProtustrankaFormatedWithAdress>
    <izvorni_sadrzaj> STUDIO TRANS FORMA d.o.o., Zeleni trg 4, 10000 Zagreb</izvorni_sadrzaj>
    <derivirana_varijabla naziv="DomainObject.Predmet.ProtustrankaFormatedWithAdress_1"> STUDIO TRANS FORMA d.o.o., Zeleni trg 4, 10000 Zagreb</derivirana_varijabla>
  </DomainObject.Predmet.ProtustrankaFormatedWithAdress>
  <DomainObject.Predmet.ProtustrankaFormatedWithAdressOIB>
    <izvorni_sadrzaj> STUDIO TRANS FORMA d.o.o., OIB 83121626228, Zeleni trg 4, 10000 Zagreb</izvorni_sadrzaj>
    <derivirana_varijabla naziv="DomainObject.Predmet.ProtustrankaFormatedWithAdressOIB_1"> STUDIO TRANS FORMA d.o.o., OIB 83121626228, Zeleni trg 4, 10000 Zagreb</derivirana_varijabla>
  </DomainObject.Predmet.ProtustrankaFormatedWithAdressOIB>
  <DomainObject.Predmet.ProtustrankaWithAdress>
    <izvorni_sadrzaj>STUDIO TRANS FORMA d.o.o. Zeleni trg 4, 10000 Zagreb</izvorni_sadrzaj>
    <derivirana_varijabla naziv="DomainObject.Predmet.ProtustrankaWithAdress_1">STUDIO TRANS FORMA d.o.o. Zeleni trg 4, 10000 Zagreb</derivirana_varijabla>
  </DomainObject.Predmet.ProtustrankaWithAdress>
  <DomainObject.Predmet.ProtustrankaWithAdressOIB>
    <izvorni_sadrzaj>STUDIO TRANS FORMA d.o.o., OIB 83121626228, Zeleni trg 4, 10000 Zagreb</izvorni_sadrzaj>
    <derivirana_varijabla naziv="DomainObject.Predmet.ProtustrankaWithAdressOIB_1">STUDIO TRANS FORMA d.o.o., OIB 83121626228, Zeleni trg 4, 10000 Zagreb</derivirana_varijabla>
  </DomainObject.Predmet.ProtustrankaWithAdressOIB>
  <DomainObject.Predmet.ProtustrankaNazivFormated>
    <izvorni_sadrzaj>STUDIO TRANS FORMA d.o.o.</izvorni_sadrzaj>
    <derivirana_varijabla naziv="DomainObject.Predmet.ProtustrankaNazivFormated_1">STUDIO TRANS FORMA d.o.o.</derivirana_varijabla>
  </DomainObject.Predmet.ProtustrankaNazivFormated>
  <DomainObject.Predmet.ProtustrankaNazivFormatedOIB>
    <izvorni_sadrzaj>STUDIO TRANS FORMA d.o.o., OIB 83121626228</izvorni_sadrzaj>
    <derivirana_varijabla naziv="DomainObject.Predmet.ProtustrankaNazivFormatedOIB_1">STUDIO TRANS FORMA d.o.o., OIB 83121626228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STUDIO TRANS FORMA d.o.o.</item>
    </izvorni_sadrzaj>
    <derivirana_varijabla naziv="DomainObject.Predmet.ProtuStrankaListFormated_1">
      <item>STUDIO TRANS FORMA d.o.o.</item>
    </derivirana_varijabla>
  </DomainObject.Predmet.ProtuStrankaListFormated>
  <DomainObject.Predmet.ProtuStrankaListFormatedOIB>
    <izvorni_sadrzaj>
      <item>STUDIO TRANS FORMA d.o.o., OIB 83121626228</item>
    </izvorni_sadrzaj>
    <derivirana_varijabla naziv="DomainObject.Predmet.ProtuStrankaListFormatedOIB_1">
      <item>STUDIO TRANS FORMA d.o.o., OIB 83121626228</item>
    </derivirana_varijabla>
  </DomainObject.Predmet.ProtuStrankaListFormatedOIB>
  <DomainObject.Predmet.ProtuStrankaListFormatedWithAdress>
    <izvorni_sadrzaj>
      <item>STUDIO TRANS FORMA d.o.o., Zeleni trg 4, 10000 Zagreb</item>
    </izvorni_sadrzaj>
    <derivirana_varijabla naziv="DomainObject.Predmet.ProtuStrankaListFormatedWithAdress_1">
      <item>STUDIO TRANS FORMA d.o.o., Zeleni trg 4, 10000 Zagreb</item>
    </derivirana_varijabla>
  </DomainObject.Predmet.ProtuStrankaListFormatedWithAdress>
  <DomainObject.Predmet.ProtuStrankaListFormatedWithAdressOIB>
    <izvorni_sadrzaj>
      <item>STUDIO TRANS FORMA d.o.o., OIB 83121626228, Zeleni trg 4, 10000 Zagreb</item>
    </izvorni_sadrzaj>
    <derivirana_varijabla naziv="DomainObject.Predmet.ProtuStrankaListFormatedWithAdressOIB_1">
      <item>STUDIO TRANS FORMA d.o.o., OIB 83121626228, Zeleni trg 4, 10000 Zagreb</item>
    </derivirana_varijabla>
  </DomainObject.Predmet.ProtuStrankaListFormatedWithAdressOIB>
  <DomainObject.Predmet.ProtuStrankaListNazivFormated>
    <izvorni_sadrzaj>
      <item>STUDIO TRANS FORMA d.o.o.</item>
    </izvorni_sadrzaj>
    <derivirana_varijabla naziv="DomainObject.Predmet.ProtuStrankaListNazivFormated_1">
      <item>STUDIO TRANS FORMA d.o.o.</item>
    </derivirana_varijabla>
  </DomainObject.Predmet.ProtuStrankaListNazivFormated>
  <DomainObject.Predmet.ProtuStrankaListNazivFormatedOIB>
    <izvorni_sadrzaj>
      <item>STUDIO TRANS FORMA d.o.o., OIB 83121626228</item>
    </izvorni_sadrzaj>
    <derivirana_varijabla naziv="DomainObject.Predmet.ProtuStrankaListNazivFormatedOIB_1">
      <item>STUDIO TRANS FORMA d.o.o., OIB 83121626228</item>
    </derivirana_varijabla>
  </DomainObject.Predmet.ProtuStrankaListNazivFormatedOIB>
  <DomainObject.Predmet.OstaliListFormated>
    <izvorni_sadrzaj>
      <item>HRVATSKI ZAVOD ZA MIROVINSKO OSIGURANJE</item>
      <item>Financijska agencija</item>
    </izvorni_sadrzaj>
    <derivirana_varijabla naziv="DomainObject.Predmet.OstaliListFormated_1">
      <item>HRVATSKI ZAVOD ZA MIROVINSKO OSIGURANJE</item>
      <item>Financijska agencija</item>
    </derivirana_varijabla>
  </DomainObject.Predmet.OstaliListFormated>
  <DomainObject.Predmet.OstaliListFormatedOIB>
    <izvorni_sadrzaj>
      <item>HRVATSKI ZAVOD ZA MIROVINSKO OSIGURANJE, OIB 84397956623</item>
      <item>Financijska agencija, OIB 85821130368</item>
    </izvorni_sadrzaj>
    <derivirana_varijabla naziv="DomainObject.Predmet.OstaliListFormatedOIB_1">
      <item>HRVATSKI ZAVOD ZA MIROVINSKO OSIGURANJE, OIB 84397956623</item>
      <item>Financijska agencija, OIB 85821130368</item>
    </derivirana_varijabla>
  </DomainObject.Predmet.OstaliListFormatedOIB>
  <DomainObject.Predmet.OstaliListFormatedWithAdress>
    <izvorni_sadrzaj>
      <item>HRVATSKI ZAVOD ZA MIROVINSKO OSIGURANJE, Trpimirova 4, 10000 Zagreb</item>
      <item>Financijska agencija, Ulica grada Vukovara 70, 10000 Zagreb</item>
    </izvorni_sadrzaj>
    <derivirana_varijabla naziv="DomainObject.Predmet.OstaliListFormatedWithAdress_1">
      <item>HRVATSKI ZAVOD ZA MIROVINSKO OSIGURANJE, Trpimirova 4, 10000 Zagreb</item>
      <item>Financijska agencija, Ulica grada Vukovara 70, 10000 Zagreb</item>
    </derivirana_varijabla>
  </DomainObject.Predmet.OstaliListFormatedWithAdress>
  <DomainObject.Predmet.OstaliListFormatedWithAdressOIB>
    <izvorni_sadrzaj>
      <item>HRVATSKI ZAVOD ZA MIROVINSKO OSIGURANJE, OIB 84397956623, Trpimirova 4, 10000 Zagreb</item>
      <item>Financijska agencija, OIB 85821130368, Ulica grada Vukovara 70, 10000 Zagreb</item>
    </izvorni_sadrzaj>
    <derivirana_varijabla naziv="DomainObject.Predmet.OstaliListFormatedWithAdressOIB_1">
      <item>HRVATSKI ZAVOD ZA MIROVINSKO OSIGURANJE, OIB 84397956623, Trpimirova 4, 10000 Zagreb</item>
      <item>Financijska agencija, OIB 85821130368, Ulica grada Vukovara 70, 10000 Zagreb</item>
    </derivirana_varijabla>
  </DomainObject.Predmet.OstaliListFormatedWithAdressOIB>
  <DomainObject.Predmet.OstaliListNazivFormated>
    <izvorni_sadrzaj>
      <item>HRVATSKI ZAVOD ZA MIROVINSKO OSIGURANJE</item>
      <item>Financijska agencija</item>
    </izvorni_sadrzaj>
    <derivirana_varijabla naziv="DomainObject.Predmet.OstaliListNazivFormated_1">
      <item>HRVATSKI ZAVOD ZA MIROVINSKO OSIGURANJE</item>
      <item>Financijska agencija</item>
    </derivirana_varijabla>
  </DomainObject.Predmet.OstaliListNazivFormated>
  <DomainObject.Predmet.OstaliListNazivFormatedOIB>
    <izvorni_sadrzaj>
      <item>HRVATSKI ZAVOD ZA MIROVINSKO OSIGURANJE, OIB 84397956623</item>
      <item>Financijska agencija, OIB 85821130368</item>
    </izvorni_sadrzaj>
    <derivirana_varijabla naziv="DomainObject.Predmet.OstaliListNazivFormatedOIB_1">
      <item>HRVATSKI ZAVOD ZA MIROVINSKO OSIGURANJE, OIB 84397956623</item>
      <item>Financijska agencija,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svibnja 2016.</izvorni_sadrzaj>
    <derivirana_varijabla naziv="DomainObject.Datum_1">17.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STUDIO TRANS FORMA d.o.o.</izvorni_sadrzaj>
    <derivirana_varijabla naziv="DomainObject.Predmet.ProtustrankaIDrugi_1">STUDIO TRANS FORMA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STUDIO TRANS FORMA d.o.o., OIB 83121626228, Zeleni trg 4, 10000 Zagreb</izvorni_sadrzaj>
    <derivirana_varijabla naziv="DomainObject.Predmet.ProtustrankaIDrugiAdressOIB_1">STUDIO TRANS FORMA d.o.o., OIB 83121626228, Zeleni trg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STUDIO TRANS FORMA d.o.o.</item>
      <item>HRVATSKI ZAVOD ZA MIROVINSKO OSIGURANJE</item>
      <item>Financijska agencija</item>
    </izvorni_sadrzaj>
    <derivirana_varijabla naziv="DomainObject.Predmet.SudioniciListNaziv_1">
      <item>FINA Regionalni centar Zagreb</item>
      <item>STUDIO TRANS FORMA d.o.o.</item>
      <item>HRVATSKI ZAVOD ZA MIROVINSKO OSIGURANJE</item>
      <item>Financijska agencija</item>
    </derivirana_varijabla>
  </DomainObject.Predmet.SudioniciListNaziv>
  <DomainObject.Predmet.SudioniciListAdressOIB>
    <izvorni_sadrzaj>
      <item>FINA Regionalni centar Zagreb, OIB 85821130368, Trg svibanjskih žrtava 1995. 1,10000 Zagreb</item>
      <item>STUDIO TRANS FORMA d.o.o., OIB 83121626228, Zeleni trg 4,10000 Zagreb</item>
      <item>HRVATSKI ZAVOD ZA MIROVINSKO OSIGURANJE, OIB 84397956623, Trpimirova 4,10000 Zagreb</item>
      <item>Financijska agencija, OIB 85821130368, Ulica grada Vukovara 70,10000 Zagreb</item>
    </izvorni_sadrzaj>
    <derivirana_varijabla naziv="DomainObject.Predmet.SudioniciListAdressOIB_1">
      <item>FINA Regionalni centar Zagreb, OIB 85821130368, Trg svibanjskih žrtava 1995. 1,10000 Zagreb</item>
      <item>STUDIO TRANS FORMA d.o.o., OIB 83121626228, Zeleni trg 4,10000 Zagreb</item>
      <item>HRVATSKI ZAVOD ZA MIROVINSKO OSIGURANJE, OIB 84397956623, Trpimirova 4,10000 Zagreb</item>
      <item>Financijska agencija,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83121626228</item>
      <item>, OIB 84397956623</item>
      <item>, OIB 85821130368</item>
    </izvorni_sadrzaj>
    <derivirana_varijabla naziv="DomainObject.Predmet.SudioniciListNazivOIB_1">
      <item>, OIB 85821130368</item>
      <item>, OIB 83121626228</item>
      <item>, OIB 84397956623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574</properties:Words>
  <properties:Characters>3105</properties:Characters>
  <properties:Lines>106</properties:Lines>
  <properties:Paragraphs>27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2016-05-17T07:19:00Z</dcterms:created>
  <dc:creator>Nikola Ribarić</dc:creator>
  <cp:lastModifiedBy>Jadranka Zelić</cp:lastModifiedBy>
  <cp:lastPrinted>2016-05-17T11:33:00Z</cp:lastPrinted>
  <dcterms:modified xmlns:xsi="http://www.w3.org/2001/XMLSchema-instance" xsi:type="dcterms:W3CDTF">2016-05-17T11:34:00Z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