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b267b" w14:paraId="11b267b" w:rsidRDefault="00C1470D" w:rsidP="00A4233F" w:rsidR="009266B6">
      <w:pPr>
        <w:jc w:val="both"/>
        <w15:collapsed w:val="false"/>
        <w:rPr>
          <w:b/>
        </w:rPr>
      </w:pPr>
      <w:bookmarkStart w:name="_GoBack" w:id="0"/>
      <w:bookmarkEnd w:id="0"/>
      <w:r w:rsidRPr="00903C04">
        <w:rPr>
          <w:b/>
        </w:rPr>
        <w:t xml:space="preserve">              </w:t>
      </w:r>
    </w:p>
    <w:p w:rsidRDefault="009266B6" w:rsidP="00BF3CFE" w:rsidR="009266B6" w:rsidRPr="0086691F">
      <w:pPr>
        <w:jc w:val="center"/>
      </w:pPr>
      <w:r>
        <w:t>R E P U B L I K A    H R V A T S K A</w:t>
      </w:r>
    </w:p>
    <w:p w:rsidRDefault="00DE5733" w:rsidP="009266B6" w:rsidR="00DE5733">
      <w:pPr>
        <w:rPr>
          <w:b/>
        </w:rPr>
      </w:pPr>
      <w:r>
        <w:rPr>
          <w:b/>
        </w:rPr>
        <w:tab/>
      </w:r>
      <w:r>
        <w:rPr>
          <w:b/>
        </w:rPr>
        <w:tab/>
      </w:r>
      <w:r>
        <w:rPr>
          <w:b/>
        </w:rPr>
        <w:tab/>
      </w:r>
    </w:p>
    <w:p w:rsidRDefault="00DE5733" w:rsidP="00DE5733" w:rsidR="00DE5733" w:rsidRPr="009266B6">
      <w:pPr>
        <w:jc w:val="center"/>
      </w:pPr>
      <w:r w:rsidRPr="009266B6">
        <w:t>Z A K L</w:t>
      </w:r>
      <w:r w:rsidR="009266B6">
        <w:t xml:space="preserve"> </w:t>
      </w:r>
      <w:r w:rsidRPr="009266B6">
        <w:t xml:space="preserve">J U Č A K </w:t>
      </w:r>
    </w:p>
    <w:p w:rsidRDefault="00DE5733" w:rsidP="00BC7E5C" w:rsidR="00DE5733" w:rsidRPr="00903C04">
      <w:pPr>
        <w:jc w:val="center"/>
      </w:pPr>
      <w:r w:rsidRPr="00903C04">
        <w:t xml:space="preserve"> </w:t>
      </w:r>
    </w:p>
    <w:p w:rsidRDefault="00DE5733" w:rsidP="00954A0F" w:rsidR="008F79C0">
      <w:pPr>
        <w:jc w:val="both"/>
      </w:pPr>
      <w:r w:rsidRPr="00903C04">
        <w:tab/>
      </w:r>
      <w:r w:rsidRPr="00E96BCB">
        <w:t xml:space="preserve">Trgovački sud u Zagrebu </w:t>
      </w:r>
      <w:r w:rsidRPr="00903C04">
        <w:t>po sucu</w:t>
      </w:r>
      <w:r w:rsidR="009D55C5">
        <w:t xml:space="preserve"> pojedincu</w:t>
      </w:r>
      <w:r w:rsidRPr="00903C04">
        <w:rPr>
          <w:b/>
        </w:rPr>
        <w:t xml:space="preserve"> </w:t>
      </w:r>
      <w:r>
        <w:t xml:space="preserve">Nevenki Siladi Rstić </w:t>
      </w:r>
      <w:r w:rsidRPr="00903C04">
        <w:t xml:space="preserve">u stečajnom postupku </w:t>
      </w:r>
      <w:r>
        <w:t xml:space="preserve">otvorenim </w:t>
      </w:r>
      <w:r w:rsidRPr="00903C04">
        <w:t>na</w:t>
      </w:r>
      <w:r>
        <w:t>d stečajnim dužnikom</w:t>
      </w:r>
      <w:r w:rsidR="003A1B46">
        <w:t xml:space="preserve"> </w:t>
      </w:r>
      <w:r w:rsidR="006F2D12">
        <w:t>UNIVERZAL d.o.o. za obradu metala i proizvodnju hidrauličnih instalacija u stečaju, Zagreb, Medarska 67, OIB: 79045452342</w:t>
      </w:r>
      <w:r w:rsidR="00C81634">
        <w:t>,</w:t>
      </w:r>
      <w:r w:rsidR="00031191">
        <w:t xml:space="preserve"> </w:t>
      </w:r>
      <w:r w:rsidR="006F2D12">
        <w:t>18</w:t>
      </w:r>
      <w:r w:rsidR="00A61420">
        <w:t>.</w:t>
      </w:r>
      <w:r w:rsidR="009266B6">
        <w:t xml:space="preserve"> </w:t>
      </w:r>
      <w:r w:rsidR="009D55C5">
        <w:t>studenog</w:t>
      </w:r>
      <w:r w:rsidR="00A61420">
        <w:t xml:space="preserve"> </w:t>
      </w:r>
      <w:r w:rsidR="00A4233F">
        <w:t>2015</w:t>
      </w:r>
      <w:r>
        <w:t>.</w:t>
      </w:r>
      <w:r w:rsidR="009D55C5">
        <w:t xml:space="preserve"> godine</w:t>
      </w:r>
      <w:r w:rsidRPr="00903C04">
        <w:rPr>
          <w:b/>
        </w:rPr>
        <w:t xml:space="preserve">                           </w:t>
      </w:r>
      <w:r w:rsidRPr="002048C5">
        <w:tab/>
      </w:r>
      <w:r w:rsidRPr="002048C5">
        <w:tab/>
      </w:r>
      <w:r w:rsidRPr="002048C5">
        <w:tab/>
      </w:r>
      <w:r w:rsidRPr="002048C5">
        <w:tab/>
      </w:r>
      <w:r w:rsidRPr="002048C5">
        <w:tab/>
      </w:r>
    </w:p>
    <w:p w:rsidRDefault="00DE5733" w:rsidP="008F79C0" w:rsidR="00954A0F" w:rsidRPr="009266B6">
      <w:pPr>
        <w:jc w:val="center"/>
      </w:pPr>
      <w:r w:rsidRPr="009266B6">
        <w:t>z a k  l j u č i o       j e</w:t>
      </w:r>
    </w:p>
    <w:p w:rsidRDefault="00954A0F" w:rsidP="00954A0F" w:rsidR="00954A0F" w:rsidRPr="00954A0F">
      <w:pPr>
        <w:jc w:val="both"/>
        <w:rPr>
          <w:b/>
        </w:rPr>
      </w:pPr>
    </w:p>
    <w:p w:rsidRDefault="00954A0F" w:rsidP="000706BA" w:rsidR="006F2D12">
      <w:pPr>
        <w:ind w:firstLine="708"/>
        <w:contextualSpacing/>
        <w:jc w:val="both"/>
      </w:pPr>
      <w:r>
        <w:t>Utvrđuje se da vrijednost nekretnina u vlasništvu stečajnog dužnika</w:t>
      </w:r>
      <w:r w:rsidRPr="000B51A4">
        <w:t xml:space="preserve"> </w:t>
      </w:r>
      <w:r w:rsidR="006F2D12">
        <w:t>UNIVERZAL d.o.o. za obradu metala i proizvodnju hidrauličnih instalacija u stečaju, Zagreb, Medarska 67, OIB: 79045452342</w:t>
      </w:r>
      <w:r w:rsidR="009266B6">
        <w:t>,</w:t>
      </w:r>
      <w:r w:rsidR="003A1B46">
        <w:t xml:space="preserve"> </w:t>
      </w:r>
      <w:r>
        <w:t xml:space="preserve">a koje su predmet prodaje u stečajnom postupku </w:t>
      </w:r>
      <w:r w:rsidRPr="00903C04">
        <w:t xml:space="preserve">uz odgovarajuću primjenu </w:t>
      </w:r>
      <w:r>
        <w:t xml:space="preserve">pravila </w:t>
      </w:r>
      <w:r w:rsidRPr="00903C04">
        <w:t>o o</w:t>
      </w:r>
      <w:r w:rsidR="00A4233F">
        <w:t>vrsi na nekretninama upisanih u zemljišnim knjigama</w:t>
      </w:r>
      <w:r w:rsidR="009D55C5">
        <w:t xml:space="preserve"> </w:t>
      </w:r>
      <w:r w:rsidR="006F2D12" w:rsidRPr="00537DFF">
        <w:t>Općinskog suda</w:t>
      </w:r>
      <w:r w:rsidR="006F2D12">
        <w:t xml:space="preserve"> u Novom Zagrebu, zemljišnoknjižni odjel Zaprešić i to:</w:t>
      </w:r>
    </w:p>
    <w:p w:rsidRDefault="006F2D12" w:rsidP="006F2D12" w:rsidR="006F2D12">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534, k.o. Bistra Donja</w:t>
            </w:r>
          </w:p>
        </w:tc>
        <w:tc>
          <w:tcPr>
            <w:tcW w:type="dxa" w:w="1417"/>
            <w:vAlign w:val="center"/>
          </w:tcPr>
          <w:p w:rsidRDefault="006F2D12" w:rsidP="008447E6" w:rsidR="006F2D12">
            <w:pPr>
              <w:ind w:right="317" w:left="33"/>
            </w:pPr>
            <w:r>
              <w:t>kat. čest br. 4919</w:t>
            </w:r>
          </w:p>
        </w:tc>
        <w:tc>
          <w:tcPr>
            <w:tcW w:type="dxa" w:w="1843"/>
            <w:vAlign w:val="center"/>
          </w:tcPr>
          <w:p w:rsidRDefault="006F2D12" w:rsidP="008447E6" w:rsidR="006F2D12" w:rsidRPr="00417A25">
            <w:pPr>
              <w:jc w:val="center"/>
              <w:rPr>
                <w:sz w:val="22"/>
                <w:szCs w:val="22"/>
              </w:rPr>
            </w:pPr>
            <w:r w:rsidRPr="00417A25">
              <w:rPr>
                <w:sz w:val="22"/>
                <w:szCs w:val="22"/>
              </w:rPr>
              <w:t>ORANICA LINIJE U LUGU</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1485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 xml:space="preserve">Nekretnina upisana u zk. ul. 535, k.o. Bistra Donja, </w:t>
            </w:r>
          </w:p>
        </w:tc>
        <w:tc>
          <w:tcPr>
            <w:tcW w:type="dxa" w:w="1417"/>
            <w:vAlign w:val="center"/>
          </w:tcPr>
          <w:p w:rsidRDefault="006F2D12" w:rsidP="008447E6" w:rsidR="006F2D12">
            <w:r>
              <w:t>kat. čest</w:t>
            </w:r>
          </w:p>
          <w:p w:rsidRDefault="006F2D12" w:rsidP="008447E6" w:rsidR="006F2D12">
            <w:r>
              <w:t>br. 4924</w:t>
            </w:r>
          </w:p>
        </w:tc>
        <w:tc>
          <w:tcPr>
            <w:tcW w:type="dxa" w:w="1843"/>
            <w:vAlign w:val="center"/>
          </w:tcPr>
          <w:p w:rsidRDefault="006F2D12" w:rsidP="008447E6" w:rsidR="006F2D12" w:rsidRPr="00417A25">
            <w:pPr>
              <w:jc w:val="center"/>
              <w:rPr>
                <w:sz w:val="22"/>
                <w:szCs w:val="22"/>
              </w:rPr>
            </w:pPr>
            <w:r w:rsidRPr="00417A25">
              <w:rPr>
                <w:sz w:val="22"/>
                <w:szCs w:val="22"/>
              </w:rPr>
              <w:t>ORANICA LINIJE U LUGU</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1089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536, k.o. Bistra Donja</w:t>
            </w:r>
          </w:p>
        </w:tc>
        <w:tc>
          <w:tcPr>
            <w:tcW w:type="dxa" w:w="1417"/>
            <w:vAlign w:val="center"/>
          </w:tcPr>
          <w:p w:rsidRDefault="006F2D12" w:rsidP="008447E6" w:rsidR="006F2D12">
            <w:r>
              <w:t>kat. čest</w:t>
            </w:r>
          </w:p>
          <w:p w:rsidRDefault="006F2D12" w:rsidP="008447E6" w:rsidR="006F2D12">
            <w:r>
              <w:t>br. 4925</w:t>
            </w:r>
          </w:p>
        </w:tc>
        <w:tc>
          <w:tcPr>
            <w:tcW w:type="dxa" w:w="1843"/>
            <w:vAlign w:val="center"/>
          </w:tcPr>
          <w:p w:rsidRDefault="006F2D12" w:rsidP="008447E6" w:rsidR="006F2D12" w:rsidRPr="00417A25">
            <w:pPr>
              <w:jc w:val="center"/>
              <w:rPr>
                <w:sz w:val="22"/>
                <w:szCs w:val="22"/>
              </w:rPr>
            </w:pPr>
            <w:r w:rsidRPr="00417A25">
              <w:rPr>
                <w:sz w:val="22"/>
                <w:szCs w:val="22"/>
              </w:rPr>
              <w:t>ORANICA LINIJE U LUGU</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692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 xml:space="preserve">Nekretnina upisana u zk. ul. 1607, k.o. Bistra Donja, </w:t>
            </w:r>
          </w:p>
        </w:tc>
        <w:tc>
          <w:tcPr>
            <w:tcW w:type="dxa" w:w="1417"/>
            <w:vAlign w:val="center"/>
          </w:tcPr>
          <w:p w:rsidRDefault="006F2D12" w:rsidP="008447E6" w:rsidR="006F2D12">
            <w:r>
              <w:t>kat. čest</w:t>
            </w:r>
          </w:p>
          <w:p w:rsidRDefault="006F2D12" w:rsidP="008447E6" w:rsidR="006F2D12">
            <w:r>
              <w:t>br. 4926</w:t>
            </w:r>
          </w:p>
        </w:tc>
        <w:tc>
          <w:tcPr>
            <w:tcW w:type="dxa" w:w="1843"/>
            <w:vAlign w:val="center"/>
          </w:tcPr>
          <w:p w:rsidRDefault="006F2D12" w:rsidP="008447E6" w:rsidR="006F2D12" w:rsidRPr="00417A25">
            <w:pPr>
              <w:jc w:val="center"/>
              <w:rPr>
                <w:sz w:val="22"/>
                <w:szCs w:val="22"/>
              </w:rPr>
            </w:pPr>
            <w:r w:rsidRPr="00417A25">
              <w:rPr>
                <w:sz w:val="22"/>
                <w:szCs w:val="22"/>
              </w:rPr>
              <w:t>ORANICA LINIJA U LUGU</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372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1703, k.o. Bistra Donja</w:t>
            </w:r>
          </w:p>
        </w:tc>
        <w:tc>
          <w:tcPr>
            <w:tcW w:type="dxa" w:w="1417"/>
            <w:vAlign w:val="center"/>
          </w:tcPr>
          <w:p w:rsidRDefault="006F2D12" w:rsidP="008447E6" w:rsidR="006F2D12">
            <w:r>
              <w:t>kat. čest</w:t>
            </w:r>
          </w:p>
          <w:p w:rsidRDefault="006F2D12" w:rsidP="008447E6" w:rsidR="006F2D12">
            <w:r>
              <w:t>br. 4921</w:t>
            </w:r>
          </w:p>
        </w:tc>
        <w:tc>
          <w:tcPr>
            <w:tcW w:type="dxa" w:w="1843"/>
            <w:vAlign w:val="center"/>
          </w:tcPr>
          <w:p w:rsidRDefault="006F2D12" w:rsidP="008447E6" w:rsidR="006F2D12" w:rsidRPr="00417A25">
            <w:pPr>
              <w:jc w:val="center"/>
              <w:rPr>
                <w:sz w:val="22"/>
                <w:szCs w:val="22"/>
              </w:rPr>
            </w:pPr>
            <w:r w:rsidRPr="00417A25">
              <w:rPr>
                <w:sz w:val="22"/>
                <w:szCs w:val="22"/>
              </w:rPr>
              <w:t>ORANICA</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868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1725, k.o. Bistra Donja</w:t>
            </w:r>
          </w:p>
        </w:tc>
        <w:tc>
          <w:tcPr>
            <w:tcW w:type="dxa" w:w="1417"/>
            <w:vAlign w:val="center"/>
          </w:tcPr>
          <w:p w:rsidRDefault="006F2D12" w:rsidP="008447E6" w:rsidR="006F2D12">
            <w:r>
              <w:t>kat. čest</w:t>
            </w:r>
          </w:p>
          <w:p w:rsidRDefault="006F2D12" w:rsidP="008447E6" w:rsidR="006F2D12">
            <w:r>
              <w:t>br. 4917</w:t>
            </w:r>
          </w:p>
        </w:tc>
        <w:tc>
          <w:tcPr>
            <w:tcW w:type="dxa" w:w="1843"/>
            <w:vAlign w:val="center"/>
          </w:tcPr>
          <w:p w:rsidRDefault="006F2D12" w:rsidP="008447E6" w:rsidR="006F2D12" w:rsidRPr="00417A25">
            <w:pPr>
              <w:jc w:val="center"/>
              <w:rPr>
                <w:sz w:val="22"/>
                <w:szCs w:val="22"/>
              </w:rPr>
            </w:pPr>
            <w:r w:rsidRPr="00417A25">
              <w:rPr>
                <w:sz w:val="22"/>
                <w:szCs w:val="22"/>
              </w:rPr>
              <w:t>ORANICA</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1523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 xml:space="preserve">Nekretnina upisana u zk. ul. 1897, k.o. Bistra Donja, </w:t>
            </w:r>
          </w:p>
        </w:tc>
        <w:tc>
          <w:tcPr>
            <w:tcW w:type="dxa" w:w="1417"/>
            <w:vAlign w:val="center"/>
          </w:tcPr>
          <w:p w:rsidRDefault="006F2D12" w:rsidP="008447E6" w:rsidR="006F2D12">
            <w:r>
              <w:t>kat. čest</w:t>
            </w:r>
          </w:p>
          <w:p w:rsidRDefault="006F2D12" w:rsidP="008447E6" w:rsidR="006F2D12">
            <w:r>
              <w:t>br. 4922</w:t>
            </w:r>
          </w:p>
        </w:tc>
        <w:tc>
          <w:tcPr>
            <w:tcW w:type="dxa" w:w="1843"/>
            <w:vAlign w:val="center"/>
          </w:tcPr>
          <w:p w:rsidRDefault="006F2D12" w:rsidP="008447E6" w:rsidR="006F2D12" w:rsidRPr="00417A25">
            <w:pPr>
              <w:jc w:val="center"/>
              <w:rPr>
                <w:sz w:val="22"/>
                <w:szCs w:val="22"/>
              </w:rPr>
            </w:pPr>
            <w:r w:rsidRPr="00417A25">
              <w:rPr>
                <w:sz w:val="22"/>
                <w:szCs w:val="22"/>
              </w:rPr>
              <w:t>ORANICA LINIJA</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1194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1898, k.o. Bistra Donja</w:t>
            </w:r>
          </w:p>
        </w:tc>
        <w:tc>
          <w:tcPr>
            <w:tcW w:type="dxa" w:w="1417"/>
            <w:vAlign w:val="center"/>
          </w:tcPr>
          <w:p w:rsidRDefault="006F2D12" w:rsidP="008447E6" w:rsidR="006F2D12">
            <w:r>
              <w:t>kat. čest</w:t>
            </w:r>
          </w:p>
          <w:p w:rsidRDefault="006F2D12" w:rsidP="008447E6" w:rsidR="006F2D12">
            <w:r>
              <w:t>br. 4920</w:t>
            </w:r>
          </w:p>
        </w:tc>
        <w:tc>
          <w:tcPr>
            <w:tcW w:type="dxa" w:w="1843"/>
            <w:vAlign w:val="center"/>
          </w:tcPr>
          <w:p w:rsidRDefault="006F2D12" w:rsidP="008447E6" w:rsidR="006F2D12" w:rsidRPr="00417A25">
            <w:pPr>
              <w:jc w:val="center"/>
              <w:rPr>
                <w:sz w:val="22"/>
                <w:szCs w:val="22"/>
              </w:rPr>
            </w:pPr>
            <w:r w:rsidRPr="00417A25">
              <w:rPr>
                <w:sz w:val="22"/>
                <w:szCs w:val="22"/>
              </w:rPr>
              <w:t>ORANICA LINIJA</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691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2009, k.o. Bistra Donja</w:t>
            </w:r>
          </w:p>
        </w:tc>
        <w:tc>
          <w:tcPr>
            <w:tcW w:type="dxa" w:w="1417"/>
            <w:vAlign w:val="center"/>
          </w:tcPr>
          <w:p w:rsidRDefault="006F2D12" w:rsidP="008447E6" w:rsidR="006F2D12">
            <w:r>
              <w:t>kat. čest</w:t>
            </w:r>
          </w:p>
          <w:p w:rsidRDefault="006F2D12" w:rsidP="008447E6" w:rsidR="006F2D12">
            <w:r>
              <w:t>br. 4923</w:t>
            </w:r>
          </w:p>
        </w:tc>
        <w:tc>
          <w:tcPr>
            <w:tcW w:type="dxa" w:w="1843"/>
            <w:vAlign w:val="center"/>
          </w:tcPr>
          <w:p w:rsidRDefault="006F2D12" w:rsidP="008447E6" w:rsidR="006F2D12" w:rsidRPr="00417A25">
            <w:pPr>
              <w:jc w:val="center"/>
              <w:rPr>
                <w:sz w:val="22"/>
                <w:szCs w:val="22"/>
              </w:rPr>
            </w:pPr>
            <w:r w:rsidRPr="00417A25">
              <w:rPr>
                <w:sz w:val="22"/>
                <w:szCs w:val="22"/>
              </w:rPr>
              <w:t>ORANICA LINIJE</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675 čhv</w:t>
            </w:r>
          </w:p>
        </w:tc>
      </w:tr>
      <w:tr w:rsidTr="008447E6" w:rsidR="006F2D12">
        <w:trPr>
          <w:trHeight w:val="708"/>
        </w:trPr>
        <w:tc>
          <w:tcPr>
            <w:tcW w:type="dxa" w:w="392"/>
          </w:tcPr>
          <w:p w:rsidRDefault="006F2D12" w:rsidP="006F2D12" w:rsidR="006F2D12">
            <w:pPr>
              <w:pStyle w:val="Odlomakpopisa"/>
              <w:numPr>
                <w:ilvl w:val="0"/>
                <w:numId w:val="19"/>
              </w:numPr>
              <w:ind w:hanging="720"/>
              <w:contextualSpacing/>
            </w:pPr>
          </w:p>
        </w:tc>
        <w:tc>
          <w:tcPr>
            <w:tcW w:type="dxa" w:w="3544"/>
            <w:vAlign w:val="center"/>
          </w:tcPr>
          <w:p w:rsidRDefault="006F2D12" w:rsidP="008447E6" w:rsidR="006F2D12">
            <w:r>
              <w:t>Nekretnina upisana u zk. ul. 4767, k.o. Bistra Donja</w:t>
            </w:r>
          </w:p>
        </w:tc>
        <w:tc>
          <w:tcPr>
            <w:tcW w:type="dxa" w:w="1417"/>
            <w:vAlign w:val="center"/>
          </w:tcPr>
          <w:p w:rsidRDefault="006F2D12" w:rsidP="008447E6" w:rsidR="006F2D12">
            <w:r>
              <w:t>kat. čest br. 4918</w:t>
            </w:r>
          </w:p>
        </w:tc>
        <w:tc>
          <w:tcPr>
            <w:tcW w:type="dxa" w:w="1843"/>
            <w:vAlign w:val="center"/>
          </w:tcPr>
          <w:p w:rsidRDefault="006F2D12" w:rsidP="008447E6" w:rsidR="006F2D12" w:rsidRPr="00417A25">
            <w:pPr>
              <w:jc w:val="center"/>
              <w:rPr>
                <w:sz w:val="22"/>
                <w:szCs w:val="22"/>
              </w:rPr>
            </w:pPr>
            <w:r w:rsidRPr="00417A25">
              <w:rPr>
                <w:sz w:val="22"/>
                <w:szCs w:val="22"/>
              </w:rPr>
              <w:t>ORANICA</w:t>
            </w:r>
          </w:p>
        </w:tc>
        <w:tc>
          <w:tcPr>
            <w:tcW w:type="dxa" w:w="1099"/>
            <w:vAlign w:val="center"/>
          </w:tcPr>
          <w:p w:rsidRDefault="006F2D12" w:rsidP="008447E6" w:rsidR="006F2D12">
            <w:pPr>
              <w:ind w:hanging="34" w:left="34"/>
              <w:jc w:val="center"/>
            </w:pPr>
            <w:r>
              <w:t>površine</w:t>
            </w:r>
          </w:p>
        </w:tc>
        <w:tc>
          <w:tcPr>
            <w:tcW w:type="dxa" w:w="1170"/>
            <w:vAlign w:val="center"/>
          </w:tcPr>
          <w:p w:rsidRDefault="006F2D12" w:rsidP="008447E6" w:rsidR="006F2D12">
            <w:pPr>
              <w:jc w:val="right"/>
            </w:pPr>
            <w:r>
              <w:t>144 čhv</w:t>
            </w:r>
          </w:p>
        </w:tc>
      </w:tr>
    </w:tbl>
    <w:p w:rsidRDefault="006F2D12" w:rsidP="006F2D12" w:rsidR="006F2D12"/>
    <w:p w:rsidRDefault="008F79C0" w:rsidP="006F2D12" w:rsidR="008F79C0" w:rsidRPr="008F79C0">
      <w:pPr>
        <w:jc w:val="center"/>
        <w:rPr>
          <w:b/>
        </w:rPr>
      </w:pPr>
      <w:r w:rsidRPr="006F2D12">
        <w:rPr>
          <w:b/>
          <w:i/>
        </w:rPr>
        <w:t xml:space="preserve">iznosi </w:t>
      </w:r>
      <w:r w:rsidR="006F2D12" w:rsidRPr="006F2D12">
        <w:rPr>
          <w:b/>
          <w:i/>
          <w:u w:val="single"/>
        </w:rPr>
        <w:t>4.640.000,00</w:t>
      </w:r>
      <w:r w:rsidR="006F2D12" w:rsidRPr="000F3694">
        <w:rPr>
          <w:u w:val="single"/>
        </w:rPr>
        <w:t xml:space="preserve"> </w:t>
      </w:r>
      <w:r w:rsidR="006F2D12">
        <w:t xml:space="preserve"> </w:t>
      </w:r>
      <w:r w:rsidR="009D55C5" w:rsidRPr="009D55C5">
        <w:rPr>
          <w:b/>
          <w:i/>
        </w:rPr>
        <w:t>kuna</w:t>
      </w:r>
      <w:r w:rsidR="009D55C5">
        <w:rPr>
          <w:b/>
        </w:rPr>
        <w:t xml:space="preserve"> </w:t>
      </w:r>
      <w:r>
        <w:rPr>
          <w:b/>
        </w:rPr>
        <w:t>(</w:t>
      </w:r>
      <w:r>
        <w:rPr>
          <w:b/>
          <w:i/>
        </w:rPr>
        <w:t xml:space="preserve">slovima: </w:t>
      </w:r>
      <w:r w:rsidR="006F2D12">
        <w:rPr>
          <w:b/>
          <w:i/>
        </w:rPr>
        <w:t>četirimilijunašestočetrdesettisuća kuna</w:t>
      </w:r>
      <w:r w:rsidR="009D55C5">
        <w:rPr>
          <w:b/>
          <w:i/>
        </w:rPr>
        <w:t>)</w:t>
      </w:r>
    </w:p>
    <w:p w:rsidRDefault="008F79C0" w:rsidP="00A4233F" w:rsidR="008F79C0">
      <w:pPr>
        <w:jc w:val="center"/>
      </w:pPr>
    </w:p>
    <w:p w:rsidRDefault="00954A0F" w:rsidP="00A4233F" w:rsidR="00954A0F" w:rsidRPr="002048C5">
      <w:pPr>
        <w:jc w:val="center"/>
      </w:pPr>
      <w:r w:rsidRPr="002048C5">
        <w:t>Obrazloženje</w:t>
      </w:r>
    </w:p>
    <w:p w:rsidRDefault="00954A0F" w:rsidP="00954A0F" w:rsidR="00954A0F" w:rsidRPr="002048C5">
      <w:pPr>
        <w:jc w:val="both"/>
      </w:pPr>
    </w:p>
    <w:p w:rsidRDefault="00954A0F" w:rsidP="00E941AF" w:rsidR="00954A0F">
      <w:pPr>
        <w:ind w:firstLine="708"/>
        <w:jc w:val="both"/>
      </w:pPr>
      <w:r>
        <w:t>Nad gore navedenim stečajnim dužnikom otvoren je stečajni postupak</w:t>
      </w:r>
      <w:r w:rsidR="00E941AF">
        <w:t xml:space="preserve"> </w:t>
      </w:r>
      <w:r>
        <w:t xml:space="preserve">pred ovim sudom, a </w:t>
      </w:r>
      <w:r w:rsidRPr="002048C5">
        <w:t xml:space="preserve">stečajnu masu između ostalog čine i  nekretnine koje su predmet ove prodaje, a na kojima </w:t>
      </w:r>
      <w:r>
        <w:t>su</w:t>
      </w:r>
      <w:r w:rsidRPr="002048C5">
        <w:t xml:space="preserve"> upisan</w:t>
      </w:r>
      <w:r>
        <w:t>a</w:t>
      </w:r>
      <w:r w:rsidRPr="002048C5">
        <w:t xml:space="preserve"> razlučn</w:t>
      </w:r>
      <w:r>
        <w:t>a</w:t>
      </w:r>
      <w:r w:rsidRPr="002048C5">
        <w:t xml:space="preserve"> prav</w:t>
      </w:r>
      <w:r>
        <w:t>a.</w:t>
      </w:r>
    </w:p>
    <w:p w:rsidRDefault="008F79C0" w:rsidP="00E941AF" w:rsidR="008F79C0">
      <w:pPr>
        <w:ind w:firstLine="708"/>
        <w:jc w:val="both"/>
      </w:pPr>
    </w:p>
    <w:p w:rsidRDefault="00954A0F" w:rsidP="00960E31" w:rsidR="006F2D12">
      <w:pPr>
        <w:ind w:firstLine="708"/>
        <w:jc w:val="both"/>
      </w:pPr>
      <w:r>
        <w:t xml:space="preserve">Navedene nekretnine prodavat će  se u stečajnom postupku  </w:t>
      </w:r>
      <w:r w:rsidRPr="002048C5">
        <w:t xml:space="preserve">uz odgovarajuću primjenu </w:t>
      </w:r>
      <w:r>
        <w:t xml:space="preserve">pravila </w:t>
      </w:r>
      <w:r w:rsidRPr="002048C5">
        <w:t>o ovrsi</w:t>
      </w:r>
      <w:r>
        <w:t xml:space="preserve"> na nekretninama</w:t>
      </w:r>
      <w:r w:rsidRPr="002048C5">
        <w:t>, sve sukladno čl.</w:t>
      </w:r>
      <w:r w:rsidR="008F79C0">
        <w:t xml:space="preserve"> </w:t>
      </w:r>
      <w:r w:rsidRPr="002048C5">
        <w:t>164. st.</w:t>
      </w:r>
      <w:r w:rsidR="008F79C0">
        <w:t xml:space="preserve"> </w:t>
      </w:r>
      <w:r w:rsidRPr="002048C5">
        <w:t>1</w:t>
      </w:r>
      <w:r w:rsidR="009D55C5">
        <w:t>.</w:t>
      </w:r>
      <w:r>
        <w:t xml:space="preserve"> </w:t>
      </w:r>
      <w:r w:rsidRPr="00D70856">
        <w:t>Stečajnog zakona (NN 44/96 do</w:t>
      </w:r>
      <w:r w:rsidR="00E1400F">
        <w:t xml:space="preserve"> </w:t>
      </w:r>
      <w:r w:rsidR="00960E31">
        <w:t>133</w:t>
      </w:r>
      <w:r w:rsidR="00031191">
        <w:t>/12</w:t>
      </w:r>
      <w:r w:rsidRPr="00D70856">
        <w:t>: dalje SZ)</w:t>
      </w:r>
      <w:r>
        <w:tab/>
      </w:r>
    </w:p>
    <w:p w:rsidRDefault="00954A0F" w:rsidP="00960E31" w:rsidR="008F79C0">
      <w:pPr>
        <w:ind w:firstLine="708"/>
        <w:jc w:val="both"/>
      </w:pPr>
      <w:r>
        <w:tab/>
      </w:r>
    </w:p>
    <w:p w:rsidRDefault="00954A0F" w:rsidP="009D55C5" w:rsidR="00954A0F">
      <w:pPr>
        <w:ind w:firstLine="708"/>
        <w:jc w:val="both"/>
      </w:pPr>
      <w:r w:rsidRPr="002048C5">
        <w:t>Temeljem čl.</w:t>
      </w:r>
      <w:r>
        <w:t xml:space="preserve"> </w:t>
      </w:r>
      <w:r w:rsidR="00EA5401">
        <w:t>92</w:t>
      </w:r>
      <w:r w:rsidR="008F79C0">
        <w:t xml:space="preserve">. </w:t>
      </w:r>
      <w:r w:rsidRPr="006A6400">
        <w:t>Ovršnog zakona (NN</w:t>
      </w:r>
      <w:r w:rsidR="00EA5401">
        <w:t xml:space="preserve"> br. 112/12</w:t>
      </w:r>
      <w:r w:rsidR="009D55C5">
        <w:t xml:space="preserve">, </w:t>
      </w:r>
      <w:r w:rsidRPr="006A6400">
        <w:t>dalje OZ)</w:t>
      </w:r>
      <w:r>
        <w:t xml:space="preserve"> utvrđena je vrijednost nekretnina koje su predmet prodaje, te je odlučeno kao u izreci ovog zaključka i to nakon održanog ročišta na kojem su se stranke izjasnile o vrijednosti nekretnina.</w:t>
      </w:r>
    </w:p>
    <w:p w:rsidRDefault="008F79C0" w:rsidP="00A4233F" w:rsidR="008F79C0">
      <w:pPr>
        <w:jc w:val="center"/>
      </w:pPr>
    </w:p>
    <w:p w:rsidRDefault="00954A0F" w:rsidP="00A4233F" w:rsidR="00954A0F" w:rsidRPr="002048C5">
      <w:pPr>
        <w:jc w:val="center"/>
      </w:pPr>
      <w:r>
        <w:t xml:space="preserve">U </w:t>
      </w:r>
      <w:r w:rsidRPr="002048C5">
        <w:t>Zagreb</w:t>
      </w:r>
      <w:r w:rsidR="009266B6">
        <w:t xml:space="preserve">u, </w:t>
      </w:r>
      <w:r w:rsidR="006F2D12">
        <w:t>18</w:t>
      </w:r>
      <w:r w:rsidR="00A61420">
        <w:t>.</w:t>
      </w:r>
      <w:r w:rsidR="00530012">
        <w:t xml:space="preserve"> </w:t>
      </w:r>
      <w:r w:rsidR="009D55C5">
        <w:t>studenog</w:t>
      </w:r>
      <w:r w:rsidR="00EA5401">
        <w:t xml:space="preserve"> </w:t>
      </w:r>
      <w:r w:rsidR="00A4233F">
        <w:t>2015</w:t>
      </w:r>
      <w:r w:rsidR="00EA5401">
        <w:t>.</w:t>
      </w:r>
    </w:p>
    <w:p w:rsidRDefault="009266B6" w:rsidP="00954A0F" w:rsidR="00954A0F" w:rsidRPr="002048C5">
      <w:pPr>
        <w:jc w:val="both"/>
      </w:pPr>
      <w:r>
        <w:tab/>
      </w:r>
      <w:r>
        <w:tab/>
      </w:r>
      <w:r>
        <w:tab/>
      </w:r>
      <w:r>
        <w:tab/>
      </w:r>
      <w:r>
        <w:tab/>
      </w:r>
      <w:r>
        <w:tab/>
      </w:r>
      <w:r>
        <w:tab/>
      </w:r>
      <w:r>
        <w:tab/>
      </w:r>
      <w:r>
        <w:tab/>
      </w:r>
      <w:r>
        <w:tab/>
        <w:t xml:space="preserve">  </w:t>
      </w:r>
      <w:r w:rsidR="008F79C0">
        <w:t xml:space="preserve"> </w:t>
      </w:r>
      <w:r>
        <w:t xml:space="preserve"> </w:t>
      </w:r>
      <w:r w:rsidR="00954A0F" w:rsidRPr="002048C5">
        <w:t>SUDAC:</w:t>
      </w:r>
    </w:p>
    <w:p w:rsidRDefault="00954A0F" w:rsidP="00954A0F" w:rsidR="000F59FA">
      <w:pPr>
        <w:jc w:val="both"/>
      </w:pPr>
      <w:r w:rsidRPr="002048C5">
        <w:tab/>
      </w:r>
      <w:r w:rsidRPr="002048C5">
        <w:tab/>
      </w:r>
      <w:r w:rsidRPr="002048C5">
        <w:tab/>
      </w:r>
      <w:r w:rsidRPr="002048C5">
        <w:tab/>
      </w:r>
      <w:r w:rsidRPr="002048C5">
        <w:tab/>
      </w:r>
      <w:r w:rsidRPr="002048C5">
        <w:tab/>
      </w:r>
      <w:r w:rsidRPr="002048C5">
        <w:tab/>
      </w:r>
      <w:r w:rsidRPr="002048C5">
        <w:tab/>
      </w:r>
      <w:r w:rsidR="009266B6">
        <w:t xml:space="preserve">     </w:t>
      </w:r>
      <w:r w:rsidR="009266B6">
        <w:tab/>
        <w:t xml:space="preserve">   Nevenka Siladi Rstić, v.r.</w:t>
      </w:r>
      <w:r w:rsidR="00302917">
        <w:t xml:space="preserve"> </w:t>
      </w:r>
    </w:p>
    <w:p w:rsidRDefault="00954A0F" w:rsidP="00954A0F" w:rsidR="00954A0F" w:rsidRPr="009266B6">
      <w:pPr>
        <w:jc w:val="both"/>
        <w:rPr>
          <w:i/>
        </w:rPr>
      </w:pPr>
      <w:r w:rsidRPr="009266B6">
        <w:rPr>
          <w:i/>
        </w:rPr>
        <w:t>UPUTA O PRAVNOM LIJEKU:</w:t>
      </w:r>
    </w:p>
    <w:p w:rsidRDefault="00954A0F" w:rsidP="00954A0F" w:rsidR="00954A0F">
      <w:pPr>
        <w:jc w:val="both"/>
        <w:rPr>
          <w:i/>
        </w:rPr>
      </w:pPr>
      <w:r w:rsidRPr="009266B6">
        <w:rPr>
          <w:i/>
        </w:rPr>
        <w:t>Protiv ovog zaključka nije dopuštena žalba (čl.11.st.9. SZ).</w:t>
      </w:r>
    </w:p>
    <w:p w:rsidRDefault="009266B6" w:rsidP="00954A0F" w:rsidR="009266B6">
      <w:pPr>
        <w:jc w:val="both"/>
        <w:rPr>
          <w:i/>
        </w:rPr>
      </w:pPr>
    </w:p>
    <w:p w:rsidRDefault="009266B6" w:rsidP="009266B6" w:rsidR="009266B6">
      <w:pPr>
        <w:jc w:val="both"/>
      </w:pPr>
      <w:r>
        <w:t>Za točnost otpravka – ovlašten službenik</w:t>
      </w:r>
    </w:p>
    <w:p w:rsidRDefault="009266B6" w:rsidP="00BF3CFE" w:rsidR="009266B6">
      <w:pPr>
        <w:jc w:val="both"/>
      </w:pPr>
      <w:r>
        <w:tab/>
        <w:t xml:space="preserve"> </w:t>
      </w:r>
      <w:r>
        <w:tab/>
        <w:t>Ana Brlek</w:t>
      </w:r>
    </w:p>
    <w:p w:rsidRDefault="006F2D12" w:rsidP="00BF3CFE" w:rsidR="006F2D12">
      <w:pPr>
        <w:jc w:val="both"/>
      </w:pPr>
    </w:p>
    <w:p w:rsidRDefault="006F2D12" w:rsidP="00BF3CFE" w:rsidR="006F2D12" w:rsidRPr="0086691F">
      <w:pPr>
        <w:jc w:val="both"/>
      </w:pPr>
    </w:p>
    <w:p w:rsidRDefault="00BC7E5C" w:rsidP="00954A0F" w:rsidR="00BC7E5C">
      <w:pPr>
        <w:jc w:val="both"/>
      </w:pPr>
    </w:p>
    <w:p w:rsidRDefault="009D55C5" w:rsidP="009266B6" w:rsidR="000F59FA" w:rsidRPr="002048C5">
      <w:pPr>
        <w:jc w:val="both"/>
      </w:pPr>
      <w:r>
        <w:t>DNa</w:t>
      </w:r>
      <w:r w:rsidR="009266B6">
        <w:t>:</w:t>
      </w:r>
    </w:p>
    <w:p w:rsidRDefault="009266B6" w:rsidP="009266B6" w:rsidR="000F59FA" w:rsidRPr="00A4233F">
      <w:pPr>
        <w:numPr>
          <w:ilvl w:val="0"/>
          <w:numId w:val="12"/>
        </w:numPr>
        <w:ind w:hanging="426" w:left="426"/>
        <w:jc w:val="both"/>
      </w:pPr>
      <w:r w:rsidRPr="00A4233F">
        <w:t>R</w:t>
      </w:r>
      <w:r w:rsidR="000F59FA" w:rsidRPr="00A4233F">
        <w:t>azlučnom vjerovniku</w:t>
      </w:r>
      <w:r w:rsidR="00A4233F" w:rsidRPr="00A4233F">
        <w:t xml:space="preserve">, </w:t>
      </w:r>
      <w:r w:rsidR="006F2D12">
        <w:t>OTP BANKA d.d., Zadar, Domovinskog rata 3</w:t>
      </w:r>
    </w:p>
    <w:p w:rsidRDefault="009266B6" w:rsidP="009266B6" w:rsidR="000F59FA" w:rsidRPr="00A4233F">
      <w:pPr>
        <w:numPr>
          <w:ilvl w:val="0"/>
          <w:numId w:val="12"/>
        </w:numPr>
        <w:ind w:hanging="426" w:left="426"/>
        <w:jc w:val="both"/>
      </w:pPr>
      <w:r w:rsidRPr="00A4233F">
        <w:t>S</w:t>
      </w:r>
      <w:r w:rsidR="000F59FA" w:rsidRPr="00A4233F">
        <w:t xml:space="preserve">tečajnom upravitelju </w:t>
      </w:r>
      <w:r w:rsidR="006F2D12">
        <w:t>Marinko Paić</w:t>
      </w:r>
    </w:p>
    <w:p w:rsidRDefault="006F2D12" w:rsidP="00E16F9B" w:rsidR="00E16F9B" w:rsidRPr="00A4233F">
      <w:pPr>
        <w:numPr>
          <w:ilvl w:val="0"/>
          <w:numId w:val="12"/>
        </w:numPr>
        <w:ind w:hanging="426" w:left="426"/>
        <w:jc w:val="both"/>
      </w:pPr>
      <w:r>
        <w:t>e-</w:t>
      </w:r>
      <w:r w:rsidR="009266B6" w:rsidRPr="00A4233F">
        <w:t>O</w:t>
      </w:r>
      <w:r w:rsidR="000F59FA" w:rsidRPr="00A4233F">
        <w:t xml:space="preserve">glasna ploča </w:t>
      </w:r>
    </w:p>
    <w:p w:rsidRDefault="00954A0F" w:rsidP="00954A0F" w:rsidR="00954A0F">
      <w:pPr>
        <w:jc w:val="both"/>
      </w:pPr>
    </w:p>
    <w:p w:rsidRDefault="00954A0F" w:rsidP="00954A0F" w:rsidR="00954A0F">
      <w:pPr>
        <w:jc w:val="both"/>
      </w:pPr>
    </w:p>
    <w:p w:rsidRDefault="00954A0F" w:rsidP="00954A0F" w:rsidR="00954A0F" w:rsidRPr="002048C5">
      <w:pPr>
        <w:jc w:val="both"/>
      </w:pPr>
    </w:p>
    <w:p w:rsidRDefault="00DE5733" w:rsidP="00E941AF" w:rsidR="00960E31">
      <w:pPr>
        <w:jc w:val="both"/>
      </w:pPr>
      <w:r>
        <w:tab/>
      </w:r>
      <w:r>
        <w:tab/>
      </w:r>
      <w:r>
        <w:tab/>
      </w:r>
    </w:p>
    <w:sectPr w:rsidSect="009266B6" w:rsidR="00960E31">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0DA" w:rsidR="00FE10DA">
      <w:r>
        <w:separator/>
      </w:r>
    </w:p>
  </w:endnote>
  <w:endnote w:id="0" w:type="continuationSeparator">
    <w:p w:rsidRDefault="00FE10DA" w:rsidR="00FE10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0DA" w:rsidR="00FE10DA">
      <w:r>
        <w:separator/>
      </w:r>
    </w:p>
  </w:footnote>
  <w:footnote w:id="0" w:type="continuationSeparator">
    <w:p w:rsidRDefault="00FE10DA" w:rsidR="00FE10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59FA" w:rsidR="000F59F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59FA" w:rsidR="000F59F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1770662"/>
      <w:docPartObj>
        <w:docPartGallery w:val="Page Numbers (Top of Page)"/>
        <w:docPartUnique/>
      </w:docPartObj>
    </w:sdtPr>
    <w:sdtEndPr/>
    <w:sdtContent>
      <w:p w:rsidRDefault="008F79C0" w:rsidP="008F79C0" w:rsidR="008F79C0">
        <w:pPr>
          <w:pStyle w:val="Zaglavlje"/>
          <w:jc w:val="center"/>
        </w:pPr>
        <w:r>
          <w:fldChar w:fldCharType="begin"/>
        </w:r>
        <w:r>
          <w:instrText xml:space="preserve"> PAGE  \* ArabicDash  \* MERGEFORMAT </w:instrText>
        </w:r>
        <w:r>
          <w:fldChar w:fldCharType="separate"/>
        </w:r>
        <w:r w:rsidR="00844761">
          <w:rPr>
            <w:noProof/>
          </w:rPr>
          <w:t>- 2 -</w:t>
        </w:r>
        <w:r>
          <w:fldChar w:fldCharType="end"/>
        </w:r>
      </w:p>
    </w:sdtContent>
  </w:sdt>
  <w:p w:rsidRDefault="008F79C0" w:rsidR="000F59FA">
    <w:pPr>
      <w:pStyle w:val="Zaglavlje"/>
      <w:ind w:right="360"/>
    </w:pPr>
    <w:r>
      <w:tab/>
    </w:r>
    <w:r>
      <w:tab/>
    </w:r>
    <w:r w:rsidR="006F2D12">
      <w:t>47.St-1211/12-</w:t>
    </w:r>
    <w:r w:rsidR="006F2D12">
      <w:rPr>
        <w:sz w:val="20"/>
      </w:rPr>
      <w:t>127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5910" w:rsidP="009D55C5" w:rsidR="00615910">
    <w:pPr>
      <w:pStyle w:val="Zaglavlje"/>
    </w:pPr>
  </w:p>
  <w:p w:rsidRDefault="00615910" w:rsidP="009D55C5" w:rsidR="00615910">
    <w:pPr>
      <w:pStyle w:val="Zaglavlje"/>
    </w:pPr>
  </w:p>
  <w:p w:rsidRDefault="009266B6" w:rsidP="009D55C5" w:rsidR="009D55C5">
    <w:pPr>
      <w:pStyle w:val="Zaglavlje"/>
      <w:rPr>
        <w:sz w:val="20"/>
        <w:szCs w:val="20"/>
      </w:rPr>
    </w:pPr>
    <w:r>
      <w:tab/>
    </w:r>
    <w:r>
      <w:tab/>
      <w:t xml:space="preserve"> </w:t>
    </w:r>
    <w:r w:rsidR="006F2D12">
      <w:t>47.St-1211/12-</w:t>
    </w:r>
    <w:r w:rsidR="006F2D12">
      <w:rPr>
        <w:sz w:val="20"/>
      </w:rPr>
      <w:t>127</w:t>
    </w:r>
  </w:p>
  <w:p w:rsidRDefault="009D55C5" w:rsidP="009D55C5" w:rsidR="009D55C5">
    <w:pPr>
      <w:pStyle w:val="Zaglavlje"/>
      <w:rPr>
        <w:sz w:val="20"/>
        <w:szCs w:val="20"/>
      </w:rPr>
    </w:pPr>
  </w:p>
  <w:p w:rsidRDefault="009D55C5" w:rsidP="009D55C5" w:rsidR="009D55C5">
    <w:pPr>
      <w:pStyle w:val="Zaglavlje"/>
      <w:rPr>
        <w:sz w:val="20"/>
        <w:szCs w:val="20"/>
      </w:rPr>
    </w:pPr>
  </w:p>
  <w:p w:rsidRDefault="009D55C5" w:rsidP="009D55C5" w:rsidR="009D55C5">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D55C5" w:rsidP="009D55C5" w:rsidR="009D55C5">
    <w:pPr>
      <w:pStyle w:val="Zaglavlje"/>
    </w:pPr>
  </w:p>
  <w:p w:rsidRDefault="009D55C5" w:rsidP="009D55C5" w:rsidR="009D55C5">
    <w:pPr>
      <w:pStyle w:val="Zaglavlje"/>
    </w:pPr>
  </w:p>
  <w:p w:rsidRDefault="009D55C5" w:rsidP="009D55C5" w:rsidR="009D55C5">
    <w:pPr>
      <w:pStyle w:val="Zaglavlje"/>
    </w:pPr>
  </w:p>
  <w:p w:rsidRDefault="009D55C5" w:rsidP="009D55C5" w:rsidR="009D55C5">
    <w:pPr>
      <w:pStyle w:val="Zaglavlje"/>
    </w:pPr>
  </w:p>
  <w:p w:rsidRDefault="009D55C5" w:rsidP="009D55C5" w:rsidR="009D55C5">
    <w:pPr>
      <w:pStyle w:val="Zaglavlje"/>
    </w:pPr>
  </w:p>
  <w:p w:rsidRDefault="009D55C5" w:rsidP="009D55C5" w:rsidR="009D55C5" w:rsidRPr="00953077">
    <w:pPr>
      <w:pStyle w:val="Zaglavlje"/>
      <w:ind w:left="426"/>
    </w:pPr>
    <w:r w:rsidRPr="00953077">
      <w:t>REPUBLIKA HRVAT</w:t>
    </w:r>
    <w:r>
      <w:t>S</w:t>
    </w:r>
    <w:r w:rsidRPr="00953077">
      <w:t>KA</w:t>
    </w:r>
  </w:p>
  <w:p w:rsidRDefault="009D55C5" w:rsidP="009D55C5" w:rsidR="009D55C5" w:rsidRPr="00953077">
    <w:pPr>
      <w:pStyle w:val="Zaglavlje"/>
      <w:ind w:left="426"/>
    </w:pPr>
    <w:r w:rsidRPr="00953077">
      <w:t>Trgovački sud u Zagrebu</w:t>
    </w:r>
  </w:p>
  <w:p w:rsidRDefault="009D55C5" w:rsidP="009D55C5" w:rsidR="00A4233F">
    <w:pPr>
      <w:pStyle w:val="Zaglavlje"/>
      <w:ind w:left="426"/>
    </w:pPr>
    <w:r w:rsidRPr="00953077">
      <w:t>Zagreb, Amruševa 2/II, desno (p.p. 455)</w:t>
    </w:r>
    <w:r w:rsidR="00A4233F" w:rsidRPr="00E96BCB">
      <w:tab/>
    </w:r>
    <w:r w:rsidR="00A4233F" w:rsidRPr="00E96BCB">
      <w:tab/>
    </w:r>
    <w:r w:rsidR="00A4233F" w:rsidRPr="00E96BCB">
      <w:tab/>
    </w:r>
    <w:r w:rsidR="00A4233F" w:rsidRPr="00E96BCB">
      <w:tab/>
    </w:r>
    <w:r w:rsidR="00A4233F" w:rsidRPr="00E96BCB">
      <w:tab/>
    </w:r>
    <w:r w:rsidR="00A4233F" w:rsidRPr="00E96BCB">
      <w:tab/>
    </w:r>
    <w:r w:rsidR="00A4233F" w:rsidRPr="00E96BCB">
      <w:tab/>
      <w:t xml:space="preserve">  Zagreb,</w:t>
    </w:r>
    <w:r w:rsidR="00A4233F">
      <w:t xml:space="preserve"> Amruševa  II/2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247CE1"/>
    <w:multiLevelType w:val="hybridMultilevel"/>
    <w:tmpl w:val="4796AE20"/>
    <w:lvl w:tplc="6C6CEA7E" w:ilvl="0">
      <w:start w:val="2"/>
      <w:numFmt w:val="upperRoman"/>
      <w:lvlText w:val="%1."/>
      <w:lvlJc w:val="right"/>
      <w:pPr>
        <w:tabs>
          <w:tab w:pos="1020" w:val="num"/>
        </w:tabs>
        <w:ind w:hanging="180" w:left="10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93E4E66"/>
    <w:multiLevelType w:val="hybridMultilevel"/>
    <w:tmpl w:val="4C8284F8"/>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4D562A3"/>
    <w:multiLevelType w:val="hybridMultilevel"/>
    <w:tmpl w:val="37201E34"/>
    <w:lvl w:tplc="16506F0A"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0">
    <w:nsid w:val="4CA34100"/>
    <w:multiLevelType w:val="hybridMultilevel"/>
    <w:tmpl w:val="43741BA4"/>
    <w:lvl w:tplc="1B0CDA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1CC1BB2"/>
    <w:multiLevelType w:val="hybridMultilevel"/>
    <w:tmpl w:val="83503A8C"/>
    <w:lvl w:tplc="041A0013" w:ilvl="0">
      <w:start w:val="1"/>
      <w:numFmt w:val="upperRoman"/>
      <w:lvlText w:val="%1."/>
      <w:lvlJc w:val="right"/>
      <w:pPr>
        <w:tabs>
          <w:tab w:pos="1020" w:val="num"/>
        </w:tabs>
        <w:ind w:hanging="180" w:left="10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CD04247"/>
    <w:multiLevelType w:val="hybridMultilevel"/>
    <w:tmpl w:val="B4386B90"/>
    <w:lvl w:tplc="6C7895B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1"/>
  </w:num>
  <w:num w:numId="3">
    <w:abstractNumId w:val="12"/>
  </w:num>
  <w:num w:numId="4">
    <w:abstractNumId w:val="0"/>
  </w:num>
  <w:num w:numId="5">
    <w:abstractNumId w:val="9"/>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14"/>
  </w:num>
  <w:num w:numId="12">
    <w:abstractNumId w:val="2"/>
  </w:num>
  <w:num w:numId="13">
    <w:abstractNumId w:val="15"/>
  </w:num>
  <w:num w:numId="14">
    <w:abstractNumId w:val="13"/>
  </w:num>
  <w:num w:numId="15">
    <w:abstractNumId w:val="6"/>
  </w:num>
  <w:num w:numId="16">
    <w:abstractNumId w:val="8"/>
  </w:num>
  <w:num w:numId="17">
    <w:abstractNumId w:val="4"/>
  </w:num>
  <w:num w:numId="18">
    <w:abstractNumId w:val="10"/>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479F"/>
    <w:rsid w:val="00014BC6"/>
    <w:rsid w:val="00031191"/>
    <w:rsid w:val="000374CA"/>
    <w:rsid w:val="00045AE6"/>
    <w:rsid w:val="00046424"/>
    <w:rsid w:val="000706BA"/>
    <w:rsid w:val="0008428F"/>
    <w:rsid w:val="000B51A4"/>
    <w:rsid w:val="000F59FA"/>
    <w:rsid w:val="001A0199"/>
    <w:rsid w:val="001E67E4"/>
    <w:rsid w:val="002048C5"/>
    <w:rsid w:val="00230361"/>
    <w:rsid w:val="00232160"/>
    <w:rsid w:val="002B5131"/>
    <w:rsid w:val="002E08BE"/>
    <w:rsid w:val="002E2883"/>
    <w:rsid w:val="00302917"/>
    <w:rsid w:val="0032007E"/>
    <w:rsid w:val="00331462"/>
    <w:rsid w:val="00364617"/>
    <w:rsid w:val="00374D53"/>
    <w:rsid w:val="003A1B46"/>
    <w:rsid w:val="00426E47"/>
    <w:rsid w:val="004270F7"/>
    <w:rsid w:val="004451EF"/>
    <w:rsid w:val="004B0809"/>
    <w:rsid w:val="004B5012"/>
    <w:rsid w:val="005102DA"/>
    <w:rsid w:val="00530012"/>
    <w:rsid w:val="0055337C"/>
    <w:rsid w:val="005560F2"/>
    <w:rsid w:val="00592CB5"/>
    <w:rsid w:val="005D682C"/>
    <w:rsid w:val="0060328E"/>
    <w:rsid w:val="00615910"/>
    <w:rsid w:val="00622282"/>
    <w:rsid w:val="00670B2D"/>
    <w:rsid w:val="006A1680"/>
    <w:rsid w:val="006C2827"/>
    <w:rsid w:val="006C43D6"/>
    <w:rsid w:val="006D4DB7"/>
    <w:rsid w:val="006D7FB4"/>
    <w:rsid w:val="006E6141"/>
    <w:rsid w:val="006F2D12"/>
    <w:rsid w:val="00746137"/>
    <w:rsid w:val="00766185"/>
    <w:rsid w:val="007678A2"/>
    <w:rsid w:val="00790DCB"/>
    <w:rsid w:val="007A0ABD"/>
    <w:rsid w:val="007D25D9"/>
    <w:rsid w:val="00844761"/>
    <w:rsid w:val="00885F91"/>
    <w:rsid w:val="008D0B72"/>
    <w:rsid w:val="008F79C0"/>
    <w:rsid w:val="00912EED"/>
    <w:rsid w:val="009266B6"/>
    <w:rsid w:val="009515ED"/>
    <w:rsid w:val="00954A0F"/>
    <w:rsid w:val="00960E31"/>
    <w:rsid w:val="00962451"/>
    <w:rsid w:val="009B08AD"/>
    <w:rsid w:val="009C3B39"/>
    <w:rsid w:val="009D299E"/>
    <w:rsid w:val="009D4D66"/>
    <w:rsid w:val="009D55C5"/>
    <w:rsid w:val="00A31CB4"/>
    <w:rsid w:val="00A4233F"/>
    <w:rsid w:val="00A53CB8"/>
    <w:rsid w:val="00A61420"/>
    <w:rsid w:val="00A70850"/>
    <w:rsid w:val="00A806E8"/>
    <w:rsid w:val="00AE28C7"/>
    <w:rsid w:val="00AE7282"/>
    <w:rsid w:val="00B01320"/>
    <w:rsid w:val="00B3642F"/>
    <w:rsid w:val="00B50989"/>
    <w:rsid w:val="00B73D80"/>
    <w:rsid w:val="00B810A6"/>
    <w:rsid w:val="00BA698F"/>
    <w:rsid w:val="00BC7E5C"/>
    <w:rsid w:val="00BE3191"/>
    <w:rsid w:val="00BF26BF"/>
    <w:rsid w:val="00BF3CFE"/>
    <w:rsid w:val="00C1470D"/>
    <w:rsid w:val="00C402A6"/>
    <w:rsid w:val="00C41D74"/>
    <w:rsid w:val="00C7731C"/>
    <w:rsid w:val="00C81634"/>
    <w:rsid w:val="00CB452B"/>
    <w:rsid w:val="00CE350D"/>
    <w:rsid w:val="00CE4AD0"/>
    <w:rsid w:val="00D27E4F"/>
    <w:rsid w:val="00D47ABE"/>
    <w:rsid w:val="00D5779B"/>
    <w:rsid w:val="00D75966"/>
    <w:rsid w:val="00D8523B"/>
    <w:rsid w:val="00DB0842"/>
    <w:rsid w:val="00DB6978"/>
    <w:rsid w:val="00DD1ABE"/>
    <w:rsid w:val="00DE5733"/>
    <w:rsid w:val="00DF4DE0"/>
    <w:rsid w:val="00E1400F"/>
    <w:rsid w:val="00E16F9B"/>
    <w:rsid w:val="00E22F0A"/>
    <w:rsid w:val="00E32B3F"/>
    <w:rsid w:val="00E403AC"/>
    <w:rsid w:val="00E66974"/>
    <w:rsid w:val="00E93452"/>
    <w:rsid w:val="00E941AF"/>
    <w:rsid w:val="00EA5401"/>
    <w:rsid w:val="00EC4EF2"/>
    <w:rsid w:val="00ED1A78"/>
    <w:rsid w:val="00F82CEF"/>
    <w:rsid w:val="00F86E5D"/>
    <w:rsid w:val="00FC10F8"/>
    <w:rsid w:val="00FE10DA"/>
    <w:rsid w:val="00FE2F1D"/>
    <w:rsid w:val="00FF1996"/>
    <w:rsid w:val="00FF1F79"/>
    <w:rsid w:val="00FF3C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A61420"/>
    <w:rPr>
      <w:rFonts w:cs="Tahoma" w:hAnsi="Tahoma" w:ascii="Tahoma"/>
      <w:sz w:val="16"/>
      <w:szCs w:val="16"/>
    </w:rPr>
  </w:style>
  <w:style w:styleId="Podnoje" w:type="paragraph">
    <w:name w:val="footer"/>
    <w:basedOn w:val="Normal"/>
    <w:link w:val="PodnojeChar"/>
    <w:rsid w:val="009266B6"/>
    <w:pPr>
      <w:tabs>
        <w:tab w:pos="4536" w:val="center"/>
        <w:tab w:pos="9072" w:val="right"/>
      </w:tabs>
    </w:pPr>
  </w:style>
  <w:style w:customStyle="true" w:styleId="PodnojeChar" w:type="character">
    <w:name w:val="Podnožje Char"/>
    <w:link w:val="Podnoje"/>
    <w:rsid w:val="009266B6"/>
    <w:rPr>
      <w:sz w:val="24"/>
      <w:szCs w:val="24"/>
    </w:rPr>
  </w:style>
  <w:style w:styleId="Odlomakpopisa" w:type="paragraph">
    <w:name w:val="List Paragraph"/>
    <w:basedOn w:val="Normal"/>
    <w:uiPriority w:val="34"/>
    <w:qFormat/>
    <w:rsid w:val="00A4233F"/>
    <w:pPr>
      <w:ind w:left="708"/>
    </w:pPr>
  </w:style>
  <w:style w:customStyle="true" w:styleId="ZaglavljeChar" w:type="character">
    <w:name w:val="Zaglavlje Char"/>
    <w:basedOn w:val="Zadanifontodlomka"/>
    <w:link w:val="Zaglavlje"/>
    <w:uiPriority w:val="99"/>
    <w:rsid w:val="008F79C0"/>
    <w:rPr>
      <w:sz w:val="24"/>
      <w:szCs w:val="24"/>
    </w:rPr>
  </w:style>
  <w:style w:styleId="Reetkatablice" w:type="table">
    <w:name w:val="Table Grid"/>
    <w:basedOn w:val="Obinatablica"/>
    <w:uiPriority w:val="59"/>
    <w:rsid w:val="009D55C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70850"/>
    <w:rPr>
      <w:color w:val="808080"/>
      <w:bdr w:space="0" w:sz="0" w:color="auto" w:val="none"/>
      <w:shd w:fill="auto" w:color="auto" w:val="clear"/>
    </w:rPr>
  </w:style>
  <w:style w:customStyle="true" w:styleId="eSPISCCParagraphDefaultFont" w:type="character">
    <w:name w:val="eSPIS_CC_Paragraph Default Font"/>
    <w:basedOn w:val="Zadanifontodlomka"/>
    <w:rsid w:val="00A708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0850"/>
    <w:rPr>
      <w:b/>
      <w:bdr w:space="0" w:sz="0" w:color="auto" w:val="none"/>
      <w:shd w:fill="FFFFCC" w:color="auto" w:val="clear"/>
      <w:lang w:val="hr-HR"/>
    </w:rPr>
  </w:style>
  <w:style w:customStyle="true" w:styleId="PozadinaSvijetloCrvena" w:type="character">
    <w:name w:val="Pozadina_SvijetloCrvena"/>
    <w:basedOn w:val="eSPISCCParagraphDefaultFont"/>
    <w:rsid w:val="00A708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08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A61420"/>
    <w:rPr>
      <w:rFonts w:ascii="Tahoma" w:cs="Tahoma" w:hAnsi="Tahoma"/>
      <w:sz w:val="16"/>
      <w:szCs w:val="16"/>
    </w:rPr>
  </w:style>
  <w:style w:styleId="Podnoje" w:type="paragraph">
    <w:name w:val="footer"/>
    <w:basedOn w:val="Normal"/>
    <w:link w:val="PodnojeChar"/>
    <w:rsid w:val="009266B6"/>
    <w:pPr>
      <w:tabs>
        <w:tab w:pos="4536" w:val="center"/>
        <w:tab w:pos="9072" w:val="right"/>
      </w:tabs>
    </w:pPr>
  </w:style>
  <w:style w:customStyle="1" w:styleId="PodnojeChar" w:type="character">
    <w:name w:val="Podnožje Char"/>
    <w:link w:val="Podnoje"/>
    <w:rsid w:val="009266B6"/>
    <w:rPr>
      <w:sz w:val="24"/>
      <w:szCs w:val="24"/>
    </w:rPr>
  </w:style>
  <w:style w:styleId="Odlomakpopisa" w:type="paragraph">
    <w:name w:val="List Paragraph"/>
    <w:basedOn w:val="Normal"/>
    <w:uiPriority w:val="34"/>
    <w:qFormat/>
    <w:rsid w:val="00A4233F"/>
    <w:pPr>
      <w:ind w:left="708"/>
    </w:pPr>
  </w:style>
  <w:style w:customStyle="1" w:styleId="ZaglavljeChar" w:type="character">
    <w:name w:val="Zaglavlje Char"/>
    <w:basedOn w:val="Zadanifontodlomka"/>
    <w:link w:val="Zaglavlje"/>
    <w:uiPriority w:val="99"/>
    <w:rsid w:val="008F79C0"/>
    <w:rPr>
      <w:sz w:val="24"/>
      <w:szCs w:val="24"/>
    </w:rPr>
  </w:style>
  <w:style w:styleId="Reetkatablice" w:type="table">
    <w:name w:val="Table Grid"/>
    <w:basedOn w:val="Obinatablica"/>
    <w:uiPriority w:val="59"/>
    <w:rsid w:val="009D55C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A70850"/>
    <w:rPr>
      <w:color w:val="808080"/>
      <w:bdr w:color="auto" w:space="0" w:sz="0" w:val="none"/>
      <w:shd w:color="auto" w:fill="auto" w:val="clear"/>
    </w:rPr>
  </w:style>
  <w:style w:customStyle="1" w:styleId="eSPISCCParagraphDefaultFont" w:type="character">
    <w:name w:val="eSPIS_CC_Paragraph Default Font"/>
    <w:basedOn w:val="Zadanifontodlomka"/>
    <w:rsid w:val="00A708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0850"/>
    <w:rPr>
      <w:b/>
      <w:bdr w:color="auto" w:space="0" w:sz="0" w:val="none"/>
      <w:shd w:color="auto" w:fill="FFFFCC" w:val="clear"/>
      <w:lang w:val="hr-HR"/>
    </w:rPr>
  </w:style>
  <w:style w:customStyle="1" w:styleId="PozadinaSvijetloCrvena" w:type="character">
    <w:name w:val="Pozadina_SvijetloCrvena"/>
    <w:basedOn w:val="eSPISCCParagraphDefaultFont"/>
    <w:rsid w:val="00A708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08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02262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Utvrđenje vrijednosti</izvorni_sadrzaj>
    <derivirana_varijabla naziv="DomainObject.Primjedba_1">Utvrđenje vrijednosti</derivirana_varijabla>
  </DomainObject.Primjedba>
  <DomainObject.Oznaka>
    <izvorni_sadrzaj>St-1211/2012-127</izvorni_sadrzaj>
    <derivirana_varijabla naziv="DomainObject.Oznaka_1">St-1211/2012-127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Zagreb</izvorni_sadrzaj>
    <derivirana_varijabla naziv="DomainObject.Predmet.ProtustrankaFormatedWithAdress_1"> UNIVERZAL društvo s ograničenom odgovornošću za obradu metala i proizvodnju hidrauličnih instalacija - u stečaju, Medarska 67,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Zagreb</izvorni_sadrzaj>
    <derivirana_varijabla naziv="DomainObject.Predmet.ProtustrankaFormatedWithAdressOIB_1"> UNIVERZAL društvo s ograničenom odgovornošću za obradu metala i proizvodnju hidrauličnih instalacija - u stečaju, OIB 79045452342, Medarska 67, Zagreb</derivirana_varijabla>
  </DomainObject.Predmet.ProtustrankaFormatedWithAdressOIB>
  <DomainObject.Predmet.ProtustrankaWithAdress>
    <izvorni_sadrzaj>UNIVERZAL društvo s ograničenom odgovornošću za obradu metala i proizvodnju hidrauličnih instalacija - u stečaju Medarska 67, Zagreb</izvorni_sadrzaj>
    <derivirana_varijabla naziv="DomainObject.Predmet.ProtustrankaWithAdress_1">UNIVERZAL društvo s ograničenom odgovornošću za obradu metala i proizvodnju hidrauličnih instalacija - u stečaju Medarska 67, Zagreb</derivirana_varijabla>
  </DomainObject.Predmet.ProtustrankaWithAdress>
  <DomainObject.Predmet.ProtustrankaWithAdressOIB>
    <izvorni_sadrzaj>UNIVERZAL društvo s ograničenom odgovornošću za obradu metala i proizvodnju hidrauličnih instalacija - u stečaju, OIB 79045452342, Medarska 67, Zagreb</izvorni_sadrzaj>
    <derivirana_varijabla naziv="DomainObject.Predmet.ProtustrankaWithAdressOIB_1">UNIVERZAL društvo s ograničenom odgovornošću za obradu metala i proizvodnju hidrauličnih instalacija - u stečaju, OIB 79045452342, Medarska 67,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Zagreb</item>
    </izvorni_sadrzaj>
    <derivirana_varijabla naziv="DomainObject.Predmet.ProtuStrankaListFormatedWithAdress_1">
      <item>UNIVERZAL društvo s ograničenom odgovornošću za obradu metala i proizvodnju hidrauličnih instalacija - u stečaju, Medarska 67,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Zagreb</item>
    </izvorni_sadrzaj>
    <derivirana_varijabla naziv="DomainObject.Predmet.ProtuStrankaListFormatedWithAdressOIB_1">
      <item>UNIVERZAL društvo s ograničenom odgovornošću za obradu metala i proizvodnju hidrauličnih instalacija - u stečaju, OIB 79045452342, Medarska 67,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dioničko društvo</item>
    </izvorni_sadrzaj>
    <derivirana_varijabla naziv="DomainObject.Predmet.OstaliListFormated_1">
      <item>Marinko Paić</item>
      <item>ŽURIĆ i PARTNERI odvjetničko društvo d.o.o.</item>
      <item>OTP banka Hrvatska dioničko društvo</item>
    </derivirana_varijabla>
  </DomainObject.Predmet.OstaliListFormated>
  <DomainObject.Predmet.OstaliListFormatedOIB>
    <izvorni_sadrzaj>
      <item>Marinko Paić, OIB 55654806007</item>
      <item>ŽURIĆ i PARTNERI odvjetničko društvo d.o.o., OIB 03894745705</item>
      <item>OTP banka Hrvatska dioničko društvo, OIB 52508873833</item>
    </izvorni_sadrzaj>
    <derivirana_varijabla naziv="DomainObject.Predmet.OstaliListFormatedOIB_1">
      <item>Marinko Paić, OIB 55654806007</item>
      <item>ŽURIĆ i PARTNERI odvjetničko društvo d.o.o., OIB 03894745705</item>
      <item>OTP banka Hrvatska dioničko društvo,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dioničko društvo,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dioničko društvo,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dioničko društvo,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dioničko društvo,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dioničko društvo</item>
    </izvorni_sadrzaj>
    <derivirana_varijabla naziv="DomainObject.Predmet.OstaliListNazivFormated_1">
      <item>Marinko Paić</item>
      <item>ŽURIĆ i PARTNERI odvjetničko društvo d.o.o.</item>
      <item>OTP banka Hrvatska dioničko društvo</item>
    </derivirana_varijabla>
  </DomainObject.Predmet.OstaliListNazivFormated>
  <DomainObject.Predmet.OstaliListNazivFormatedOIB>
    <izvorni_sadrzaj>
      <item>Marinko Paić, OIB 55654806007</item>
      <item>ŽURIĆ i PARTNERI odvjetničko društvo d.o.o., OIB 03894745705</item>
      <item>OTP banka Hrvatska dioničko društvo, OIB 52508873833</item>
    </izvorni_sadrzaj>
    <derivirana_varijabla naziv="DomainObject.Predmet.OstaliListNazivFormatedOIB_1">
      <item>Marinko Paić, OIB 55654806007</item>
      <item>ŽURIĆ i PARTNERI odvjetničko društvo d.o.o., OIB 03894745705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St-1211/2012-127</izvorni_sadrzaj>
    <derivirana_varijabla naziv="DomainObject.PoslovniBrojDokumenta_1">St-1211/2012-127</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Zagreb</izvorni_sadrzaj>
    <derivirana_varijabla naziv="DomainObject.Predmet.ProtustrankaIDrugiAdressOIB_1">UNIVERZAL društvo s ograničenom odgovornošću za obradu metala i proizvodnju hidrauličnih instalacija - u stečaju, OIB 79045452342, Medarska 67,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dioničko društvo</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dioničko društvo</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67,Zagreb</item>
      <item>Slavica Šamoci, OIB 55835833001, Mokrička 74,10290 Zaprešić</item>
      <item>Marinko Paić, OIB 55654806007, VI Požarinje 6,10000 Zagreb</item>
      <item>Branko Čuljak</item>
      <item>ŽURIĆ i PARTNERI odvjetničko društvo d.o.o., OIB 03894745705, Ivana Lučića 2A,10000 Zagreb</item>
      <item>OTP banka Hrvatska dioničko društvo,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67,Zagreb</item>
      <item>Slavica Šamoci, OIB 55835833001, Mokrička 74,10290 Zaprešić</item>
      <item>Marinko Paić, OIB 55654806007, VI Požarinje 6,10000 Zagreb</item>
      <item>Branko Čuljak</item>
      <item>ŽURIĆ i PARTNERI odvjetničko društvo d.o.o., OIB 03894745705, Ivana Lučića 2A,10000 Zagreb</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null</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null</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481</properties:Words>
  <properties:Characters>2402</properties:Characters>
  <properties:Lines>140</properties:Lines>
  <properties:Paragraphs>89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2915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2015-11-18T09:49:00Z</dcterms:created>
  <dc:creator>BISERKA CALIC</dc:creator>
  <cp:lastModifiedBy>Ana Brlek</cp:lastModifiedBy>
  <cp:lastPrinted>2015-11-18T14:15:00Z</cp:lastPrinted>
  <dcterms:modified xmlns:xsi="http://www.w3.org/2001/XMLSchema-instance" xsi:type="dcterms:W3CDTF">2015-11-18T14:15:00Z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St-1211/2012-127 / Odluka - Zaključak</vt:lpwstr>
  </prop:property>
  <prop:property name="CC_coloring" pid="4" fmtid="{D5CDD505-2E9C-101B-9397-08002B2CF9AE}">
    <vt:bool>false</vt:bool>
  </prop:property>
  <prop:property name="BrojStranica" pid="5" fmtid="{D5CDD505-2E9C-101B-9397-08002B2CF9AE}">
    <vt:i4>2</vt:i4>
  </prop:property>
</prop:Properties>
</file>