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a4077" w14:paraId="32a4077" w:rsidRDefault="00937FF9" w:rsidP="00D73D80" w:rsidR="0071688E">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73D80" w:rsidP="00D73D80" w:rsidR="00D73D80">
      <w:pPr>
        <w:overflowPunct w:val="false"/>
        <w:autoSpaceDE w:val="false"/>
        <w:autoSpaceDN w:val="false"/>
        <w:adjustRightInd w:val="false"/>
        <w:spacing w:after="0"/>
        <w:rPr>
          <w:rFonts w:cs="Times New Roman" w:eastAsia="Times New Roman"/>
          <w:szCs w:val="20"/>
          <w:lang w:eastAsia="hr-HR"/>
        </w:rPr>
      </w:pPr>
      <w:r w:rsidRPr="00D73D80">
        <w:rPr>
          <w:rFonts w:cs="Times New Roman" w:eastAsia="Times New Roman"/>
          <w:szCs w:val="20"/>
          <w:lang w:eastAsia="hr-HR"/>
        </w:rPr>
        <w:t xml:space="preserve">                                                                                                </w:t>
      </w:r>
    </w:p>
    <w:p w:rsidRDefault="00D73D80" w:rsidP="00D73D80" w:rsidR="00D73D80">
      <w:pPr>
        <w:overflowPunct w:val="false"/>
        <w:autoSpaceDE w:val="false"/>
        <w:autoSpaceDN w:val="false"/>
        <w:adjustRightInd w:val="false"/>
        <w:spacing w:after="0"/>
        <w:rPr>
          <w:rFonts w:cs="Times New Roman" w:eastAsia="Times New Roman"/>
          <w:szCs w:val="20"/>
          <w:lang w:eastAsia="hr-HR"/>
        </w:rPr>
      </w:pPr>
    </w:p>
    <w:p w:rsidRDefault="00D73D80" w:rsidP="00D73D80" w:rsidR="00D73D80">
      <w:pPr>
        <w:overflowPunct w:val="false"/>
        <w:autoSpaceDE w:val="false"/>
        <w:autoSpaceDN w:val="false"/>
        <w:adjustRightInd w:val="false"/>
        <w:spacing w:after="0"/>
        <w:rPr>
          <w:rFonts w:cs="Times New Roman" w:eastAsia="Times New Roman"/>
          <w:szCs w:val="20"/>
          <w:lang w:eastAsia="hr-HR"/>
        </w:rPr>
      </w:pPr>
    </w:p>
    <w:p w:rsidRDefault="00D73D80" w:rsidP="00D73D80" w:rsidR="00D73D80">
      <w:pPr>
        <w:overflowPunct w:val="false"/>
        <w:autoSpaceDE w:val="false"/>
        <w:autoSpaceDN w:val="false"/>
        <w:adjustRightInd w:val="false"/>
        <w:spacing w:after="0"/>
        <w:rPr>
          <w:rFonts w:cs="Times New Roman" w:eastAsia="Times New Roman"/>
          <w:szCs w:val="20"/>
          <w:lang w:eastAsia="hr-HR"/>
        </w:rPr>
      </w:pPr>
    </w:p>
    <w:p w:rsidRDefault="00D73D80" w:rsidP="00D73D80" w:rsidR="00D73D80">
      <w:pPr>
        <w:overflowPunct w:val="false"/>
        <w:autoSpaceDE w:val="false"/>
        <w:autoSpaceDN w:val="false"/>
        <w:adjustRightInd w:val="false"/>
        <w:spacing w:after="0"/>
        <w:rPr>
          <w:rFonts w:cs="Times New Roman" w:eastAsia="Times New Roman"/>
          <w:szCs w:val="20"/>
          <w:lang w:eastAsia="hr-HR"/>
        </w:rPr>
      </w:pPr>
    </w:p>
    <w:p w:rsidRDefault="00D73D80" w:rsidP="00D73D80" w:rsidR="00D73D80">
      <w:pPr>
        <w:overflowPunct w:val="false"/>
        <w:autoSpaceDE w:val="false"/>
        <w:autoSpaceDN w:val="false"/>
        <w:adjustRightInd w:val="false"/>
        <w:spacing w:after="0"/>
        <w:rPr>
          <w:rFonts w:cs="Times New Roman" w:eastAsia="Times New Roman"/>
          <w:szCs w:val="20"/>
          <w:lang w:eastAsia="hr-HR"/>
        </w:rPr>
      </w:pPr>
      <w:r w:rsidRPr="00D73D80">
        <w:rPr>
          <w:rFonts w:cs="Times New Roman" w:eastAsia="Times New Roman"/>
          <w:szCs w:val="20"/>
          <w:lang w:eastAsia="hr-HR"/>
        </w:rPr>
        <w:t xml:space="preserve">   </w:t>
      </w:r>
      <w:r>
        <w:rPr>
          <w:rFonts w:cs="Times New Roman" w:eastAsia="Times New Roman"/>
          <w:szCs w:val="20"/>
          <w:lang w:eastAsia="hr-HR"/>
        </w:rPr>
        <w:t xml:space="preserve">                                                                           </w:t>
      </w:r>
    </w:p>
    <w:p w:rsidRDefault="00D73D80" w:rsidP="00D73D80" w:rsidR="00D73D80">
      <w:pPr>
        <w:overflowPunct w:val="false"/>
        <w:autoSpaceDE w:val="false"/>
        <w:autoSpaceDN w:val="false"/>
        <w:adjustRightInd w:val="false"/>
        <w:spacing w:after="0"/>
        <w:rPr>
          <w:rFonts w:cs="Times New Roman" w:eastAsia="Times New Roman"/>
          <w:szCs w:val="20"/>
          <w:lang w:eastAsia="hr-HR"/>
        </w:rPr>
      </w:pPr>
      <w:bookmarkStart w:name="_GoBack" w:id="0"/>
      <w:bookmarkEnd w:id="0"/>
      <w:r>
        <w:rPr>
          <w:rFonts w:cs="Times New Roman" w:eastAsia="Times New Roman"/>
          <w:szCs w:val="20"/>
          <w:lang w:eastAsia="hr-HR"/>
        </w:rPr>
        <w:t xml:space="preserve">                </w:t>
      </w:r>
    </w:p>
    <w:p w:rsidRDefault="00D73D80" w:rsidP="00D73D80" w:rsidR="00D73D80">
      <w:pPr>
        <w:overflowPunct w:val="false"/>
        <w:autoSpaceDE w:val="false"/>
        <w:autoSpaceDN w:val="false"/>
        <w:adjustRightInd w:val="false"/>
        <w:spacing w:after="0"/>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w:t>
      </w:r>
      <w:r w:rsidRPr="00D73D80">
        <w:rPr>
          <w:rFonts w:cs="Times New Roman" w:eastAsia="Times New Roman"/>
          <w:szCs w:val="20"/>
          <w:lang w:eastAsia="hr-HR"/>
        </w:rPr>
        <w:t xml:space="preserve">  5. St-1423/2016-5</w:t>
      </w:r>
    </w:p>
    <w:p w:rsidRDefault="00D73D80" w:rsidP="00D73D80" w:rsidR="00D73D80" w:rsidRPr="00D73D80">
      <w:pPr>
        <w:overflowPunct w:val="false"/>
        <w:autoSpaceDE w:val="false"/>
        <w:autoSpaceDN w:val="false"/>
        <w:adjustRightInd w:val="false"/>
        <w:spacing w:after="0"/>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rPr>
          <w:rFonts w:cs="Times New Roman" w:eastAsia="Times New Roman"/>
          <w:szCs w:val="20"/>
          <w:lang w:eastAsia="hr-HR"/>
        </w:rPr>
      </w:pPr>
    </w:p>
    <w:p w:rsidRDefault="00D73D80" w:rsidP="00D73D80" w:rsidR="00D73D80">
      <w:pPr>
        <w:overflowPunct w:val="false"/>
        <w:autoSpaceDE w:val="false"/>
        <w:autoSpaceDN w:val="false"/>
        <w:adjustRightInd w:val="false"/>
        <w:spacing w:after="0"/>
        <w:rPr>
          <w:rFonts w:cs="Times New Roman" w:eastAsia="Times New Roman"/>
          <w:szCs w:val="20"/>
          <w:lang w:eastAsia="hr-HR"/>
        </w:rPr>
      </w:pPr>
    </w:p>
    <w:p w:rsidRDefault="00D73D80" w:rsidP="00D73D80" w:rsidR="00D73D80">
      <w:pPr>
        <w:overflowPunct w:val="false"/>
        <w:autoSpaceDE w:val="false"/>
        <w:autoSpaceDN w:val="false"/>
        <w:adjustRightInd w:val="false"/>
        <w:spacing w:after="0"/>
        <w:rPr>
          <w:rFonts w:cs="Times New Roman" w:eastAsia="Times New Roman"/>
          <w:szCs w:val="20"/>
          <w:lang w:eastAsia="hr-HR"/>
        </w:rPr>
      </w:pPr>
    </w:p>
    <w:p w:rsidRDefault="00D73D80" w:rsidP="00D73D80" w:rsidR="00D73D80">
      <w:pPr>
        <w:overflowPunct w:val="false"/>
        <w:autoSpaceDE w:val="false"/>
        <w:autoSpaceDN w:val="false"/>
        <w:adjustRightInd w:val="false"/>
        <w:spacing w:after="0"/>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jc w:val="center"/>
        <w:rPr>
          <w:rFonts w:cs="Times New Roman" w:eastAsia="Times New Roman"/>
          <w:szCs w:val="20"/>
          <w:lang w:eastAsia="hr-HR"/>
        </w:rPr>
      </w:pPr>
      <w:r w:rsidRPr="00D73D80">
        <w:rPr>
          <w:rFonts w:cs="Times New Roman" w:eastAsia="Times New Roman"/>
          <w:szCs w:val="20"/>
          <w:lang w:eastAsia="hr-HR"/>
        </w:rPr>
        <w:t>R E P U B L I K A  H R V A T S K A</w:t>
      </w:r>
    </w:p>
    <w:p w:rsidRDefault="00D73D80" w:rsidP="00D73D80" w:rsidR="00D73D80" w:rsidRPr="00D73D80">
      <w:pPr>
        <w:overflowPunct w:val="false"/>
        <w:autoSpaceDE w:val="false"/>
        <w:autoSpaceDN w:val="false"/>
        <w:adjustRightInd w:val="false"/>
        <w:spacing w:after="0"/>
        <w:jc w:val="center"/>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jc w:val="center"/>
        <w:rPr>
          <w:rFonts w:cs="Times New Roman" w:eastAsia="Times New Roman"/>
          <w:szCs w:val="20"/>
          <w:lang w:eastAsia="hr-HR"/>
        </w:rPr>
      </w:pPr>
      <w:r w:rsidRPr="00D73D80">
        <w:rPr>
          <w:rFonts w:cs="Times New Roman" w:eastAsia="Times New Roman"/>
          <w:szCs w:val="20"/>
          <w:lang w:eastAsia="hr-HR"/>
        </w:rPr>
        <w:t>R J E Š E N J E</w:t>
      </w:r>
    </w:p>
    <w:p w:rsidRDefault="00D73D80" w:rsidP="00D73D80" w:rsidR="00D73D80" w:rsidRPr="00D73D80">
      <w:pPr>
        <w:overflowPunct w:val="false"/>
        <w:autoSpaceDE w:val="false"/>
        <w:autoSpaceDN w:val="false"/>
        <w:adjustRightInd w:val="false"/>
        <w:spacing w:after="0"/>
        <w:jc w:val="both"/>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SimSun"/>
          <w:szCs w:val="20"/>
          <w:lang w:eastAsia="zh-CN"/>
        </w:rPr>
      </w:pPr>
      <w:r w:rsidRPr="00D73D80">
        <w:rPr>
          <w:rFonts w:cs="Times New Roman" w:eastAsia="SimSun"/>
          <w:szCs w:val="20"/>
          <w:lang w:eastAsia="zh-CN"/>
        </w:rPr>
        <w:t>TRGOVAČKI SUD U BJELOVARU, po stečajnom sucu Mariji Petrina Kubica, p</w:t>
      </w:r>
      <w:r w:rsidRPr="00D73D80">
        <w:rPr>
          <w:rFonts w:cs="Times New Roman" w:eastAsia="Times New Roman"/>
          <w:szCs w:val="20"/>
          <w:lang w:eastAsia="hr-HR"/>
        </w:rPr>
        <w:t xml:space="preserve">ovodom prijedloga Republike Hrvatske, Ministarstva financija, Porezne uprave, Područni ured Središnja Hrvatska, koju zastupa Županijsko državno odvjetništvo u Bjelovaru, i PRIVREDNE BANKE ZAGREB d.d. Zagreb, Radnička cesta 50, OIB: 02535697732, kojeg zastupaju punomoćnici Odvjetničkog društva </w:t>
      </w:r>
      <w:proofErr w:type="spellStart"/>
      <w:r w:rsidRPr="00D73D80">
        <w:rPr>
          <w:rFonts w:cs="Times New Roman" w:eastAsia="Times New Roman"/>
          <w:szCs w:val="20"/>
          <w:lang w:eastAsia="hr-HR"/>
        </w:rPr>
        <w:t>Suić</w:t>
      </w:r>
      <w:proofErr w:type="spellEnd"/>
      <w:r w:rsidRPr="00D73D80">
        <w:rPr>
          <w:rFonts w:cs="Times New Roman" w:eastAsia="Times New Roman"/>
          <w:szCs w:val="20"/>
          <w:lang w:eastAsia="hr-HR"/>
        </w:rPr>
        <w:t xml:space="preserve"> &amp; </w:t>
      </w:r>
      <w:proofErr w:type="spellStart"/>
      <w:r w:rsidRPr="00D73D80">
        <w:rPr>
          <w:rFonts w:cs="Times New Roman" w:eastAsia="Times New Roman"/>
          <w:szCs w:val="20"/>
          <w:lang w:eastAsia="hr-HR"/>
        </w:rPr>
        <w:t>Škunca</w:t>
      </w:r>
      <w:proofErr w:type="spellEnd"/>
      <w:r w:rsidRPr="00D73D80">
        <w:rPr>
          <w:rFonts w:cs="Times New Roman" w:eastAsia="Times New Roman"/>
          <w:szCs w:val="20"/>
          <w:lang w:eastAsia="hr-HR"/>
        </w:rPr>
        <w:t xml:space="preserve"> d.o.o. Zagreb, za otvaranje stečajnog postupka nad dužnikom </w:t>
      </w:r>
      <w:r w:rsidRPr="00D73D80">
        <w:rPr>
          <w:rFonts w:cs="Times New Roman" w:eastAsia="SimSun"/>
          <w:szCs w:val="20"/>
          <w:lang w:eastAsia="zh-CN"/>
        </w:rPr>
        <w:t xml:space="preserve">ENTITY društvo s ograničenom odgovornošću za proizvodnju, trgovinu i usluge, </w:t>
      </w:r>
      <w:proofErr w:type="spellStart"/>
      <w:r w:rsidRPr="00D73D80">
        <w:rPr>
          <w:rFonts w:cs="Times New Roman" w:eastAsia="SimSun"/>
          <w:szCs w:val="20"/>
          <w:lang w:eastAsia="zh-CN"/>
        </w:rPr>
        <w:t>Kamanje</w:t>
      </w:r>
      <w:proofErr w:type="spellEnd"/>
      <w:r w:rsidRPr="00D73D80">
        <w:rPr>
          <w:rFonts w:cs="Times New Roman" w:eastAsia="SimSun"/>
          <w:szCs w:val="20"/>
          <w:lang w:eastAsia="zh-CN"/>
        </w:rPr>
        <w:t xml:space="preserve">, </w:t>
      </w:r>
      <w:proofErr w:type="spellStart"/>
      <w:r w:rsidRPr="00D73D80">
        <w:rPr>
          <w:rFonts w:cs="Times New Roman" w:eastAsia="SimSun"/>
          <w:szCs w:val="20"/>
          <w:lang w:eastAsia="zh-CN"/>
        </w:rPr>
        <w:t>Kamanje</w:t>
      </w:r>
      <w:proofErr w:type="spellEnd"/>
      <w:r w:rsidRPr="00D73D80">
        <w:rPr>
          <w:rFonts w:cs="Times New Roman" w:eastAsia="SimSun"/>
          <w:szCs w:val="20"/>
          <w:lang w:eastAsia="zh-CN"/>
        </w:rPr>
        <w:t xml:space="preserve"> 79/A, MBS: 020037337, OIB: 79155542952, 22. ožujka 2017.</w:t>
      </w:r>
    </w:p>
    <w:p w:rsidRDefault="00D73D80" w:rsidP="00D73D80" w:rsidR="00D73D80" w:rsidRPr="00D73D80">
      <w:pPr>
        <w:overflowPunct w:val="false"/>
        <w:autoSpaceDE w:val="false"/>
        <w:autoSpaceDN w:val="false"/>
        <w:adjustRightInd w:val="false"/>
        <w:spacing w:after="0"/>
        <w:rPr>
          <w:rFonts w:cs="Times New Roman" w:eastAsia="Times New Roman"/>
          <w:noProof/>
          <w:szCs w:val="20"/>
          <w:lang w:eastAsia="hr-HR"/>
        </w:rPr>
      </w:pPr>
    </w:p>
    <w:p w:rsidRDefault="00D73D80" w:rsidP="00D73D80" w:rsidR="00D73D80" w:rsidRPr="00D73D80">
      <w:pPr>
        <w:overflowPunct w:val="false"/>
        <w:autoSpaceDE w:val="false"/>
        <w:autoSpaceDN w:val="false"/>
        <w:adjustRightInd w:val="false"/>
        <w:spacing w:after="0"/>
        <w:rPr>
          <w:rFonts w:cs="Times New Roman" w:eastAsia="Times New Roman"/>
          <w:noProof/>
          <w:szCs w:val="20"/>
          <w:lang w:eastAsia="hr-HR"/>
        </w:rPr>
      </w:pPr>
    </w:p>
    <w:p w:rsidRDefault="00D73D80" w:rsidP="00D73D80" w:rsidR="00D73D80" w:rsidRPr="00D73D80">
      <w:pPr>
        <w:overflowPunct w:val="false"/>
        <w:autoSpaceDE w:val="false"/>
        <w:autoSpaceDN w:val="false"/>
        <w:adjustRightInd w:val="false"/>
        <w:spacing w:after="0"/>
        <w:jc w:val="center"/>
        <w:rPr>
          <w:rFonts w:cs="Times New Roman" w:eastAsia="Times New Roman"/>
          <w:szCs w:val="20"/>
          <w:lang w:eastAsia="hr-HR"/>
        </w:rPr>
      </w:pPr>
      <w:r w:rsidRPr="00D73D80">
        <w:rPr>
          <w:rFonts w:cs="Times New Roman" w:eastAsia="Times New Roman"/>
          <w:szCs w:val="20"/>
          <w:lang w:eastAsia="hr-HR"/>
        </w:rPr>
        <w:t>r i j e š i o   j e</w:t>
      </w:r>
    </w:p>
    <w:p w:rsidRDefault="00D73D80" w:rsidP="00D73D80" w:rsidR="00D73D80" w:rsidRPr="00D73D80">
      <w:pPr>
        <w:overflowPunct w:val="false"/>
        <w:autoSpaceDE w:val="false"/>
        <w:autoSpaceDN w:val="false"/>
        <w:adjustRightInd w:val="false"/>
        <w:spacing w:after="0"/>
        <w:jc w:val="both"/>
        <w:rPr>
          <w:rFonts w:cs="Times New Roman" w:eastAsia="Times New Roman"/>
          <w:lang w:eastAsia="hr-HR"/>
        </w:rPr>
      </w:pPr>
    </w:p>
    <w:p w:rsidRDefault="00D73D80" w:rsidP="00D73D80" w:rsidR="00D73D80" w:rsidRPr="00D73D80">
      <w:pPr>
        <w:overflowPunct w:val="false"/>
        <w:autoSpaceDE w:val="false"/>
        <w:autoSpaceDN w:val="false"/>
        <w:adjustRightInd w:val="false"/>
        <w:spacing w:after="0"/>
        <w:jc w:val="both"/>
        <w:rPr>
          <w:rFonts w:cs="Times New Roman" w:eastAsia="Times New Roman"/>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 xml:space="preserve">I. Otvara se stečajni postupak nad dužnikom </w:t>
      </w:r>
      <w:r w:rsidRPr="00D73D80">
        <w:rPr>
          <w:rFonts w:cs="Times New Roman" w:eastAsia="SimSun"/>
          <w:szCs w:val="20"/>
          <w:lang w:eastAsia="zh-CN"/>
        </w:rPr>
        <w:t xml:space="preserve">ENTITY društvo s ograničenom odgovornošću za proizvodnju, trgovinu i usluge, </w:t>
      </w:r>
      <w:proofErr w:type="spellStart"/>
      <w:r w:rsidRPr="00D73D80">
        <w:rPr>
          <w:rFonts w:cs="Times New Roman" w:eastAsia="SimSun"/>
          <w:szCs w:val="20"/>
          <w:lang w:eastAsia="zh-CN"/>
        </w:rPr>
        <w:t>Kamanje</w:t>
      </w:r>
      <w:proofErr w:type="spellEnd"/>
      <w:r w:rsidRPr="00D73D80">
        <w:rPr>
          <w:rFonts w:cs="Times New Roman" w:eastAsia="SimSun"/>
          <w:szCs w:val="20"/>
          <w:lang w:eastAsia="zh-CN"/>
        </w:rPr>
        <w:t xml:space="preserve">, </w:t>
      </w:r>
      <w:proofErr w:type="spellStart"/>
      <w:r w:rsidRPr="00D73D80">
        <w:rPr>
          <w:rFonts w:cs="Times New Roman" w:eastAsia="SimSun"/>
          <w:szCs w:val="20"/>
          <w:lang w:eastAsia="zh-CN"/>
        </w:rPr>
        <w:t>Kamanje</w:t>
      </w:r>
      <w:proofErr w:type="spellEnd"/>
      <w:r w:rsidRPr="00D73D80">
        <w:rPr>
          <w:rFonts w:cs="Times New Roman" w:eastAsia="SimSun"/>
          <w:szCs w:val="20"/>
          <w:lang w:eastAsia="zh-CN"/>
        </w:rPr>
        <w:t xml:space="preserve"> 79/A, MBS: 020037337, OIB: 79155542952.</w:t>
      </w:r>
    </w:p>
    <w:p w:rsidRDefault="00D73D80" w:rsidP="00D73D80" w:rsidR="00D73D80" w:rsidRPr="00D73D80">
      <w:pPr>
        <w:overflowPunct w:val="false"/>
        <w:autoSpaceDE w:val="false"/>
        <w:autoSpaceDN w:val="false"/>
        <w:adjustRightInd w:val="false"/>
        <w:spacing w:after="0"/>
        <w:ind w:firstLine="851"/>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ind w:firstLine="851"/>
        <w:contextualSpacing/>
        <w:jc w:val="both"/>
        <w:rPr>
          <w:rFonts w:cs="Times New Roman" w:eastAsia="Times New Roman"/>
          <w:lang w:eastAsia="hr-HR"/>
        </w:rPr>
      </w:pPr>
      <w:r w:rsidRPr="00D73D80">
        <w:rPr>
          <w:rFonts w:cs="Times New Roman" w:eastAsia="Times New Roman"/>
          <w:szCs w:val="20"/>
          <w:lang w:eastAsia="hr-HR"/>
        </w:rPr>
        <w:t xml:space="preserve">II. Za stečajnog upravitelja imenuje se </w:t>
      </w:r>
      <w:r w:rsidRPr="00D73D80">
        <w:rPr>
          <w:rFonts w:cs="Times New Roman" w:eastAsia="Calibri"/>
          <w:noProof/>
        </w:rPr>
        <w:t>FRANJO OTROČAK, dipl. ing. agr. iz Lukača, Lukač 24, OIB: 42279189814.</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 xml:space="preserve">III. Stečajni postupak otvoren je </w:t>
      </w:r>
      <w:r w:rsidRPr="00D73D80">
        <w:rPr>
          <w:rFonts w:cs="Times New Roman" w:eastAsia="Times New Roman"/>
          <w:b/>
          <w:szCs w:val="20"/>
          <w:lang w:eastAsia="hr-HR"/>
        </w:rPr>
        <w:t>22. ožujka</w:t>
      </w:r>
      <w:r w:rsidRPr="00D73D80">
        <w:rPr>
          <w:rFonts w:cs="Times New Roman" w:eastAsia="Times New Roman"/>
          <w:szCs w:val="20"/>
          <w:lang w:eastAsia="hr-HR"/>
        </w:rPr>
        <w:t xml:space="preserve"> </w:t>
      </w:r>
      <w:r w:rsidRPr="00D73D80">
        <w:rPr>
          <w:rFonts w:cs="Times New Roman" w:eastAsia="Times New Roman"/>
          <w:b/>
          <w:szCs w:val="20"/>
          <w:lang w:eastAsia="hr-HR"/>
        </w:rPr>
        <w:t>2017. u 14,00 sat</w:t>
      </w:r>
      <w:r w:rsidRPr="00D73D80">
        <w:rPr>
          <w:rFonts w:cs="Times New Roman" w:eastAsia="Times New Roman"/>
          <w:szCs w:val="20"/>
          <w:lang w:eastAsia="hr-HR"/>
        </w:rPr>
        <w:t>i, kada je ovo rješenje objavljeno na e-oglasnoj ploči ovoga suda.</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b/>
          <w:szCs w:val="20"/>
          <w:lang w:eastAsia="hr-HR"/>
        </w:rPr>
      </w:pPr>
      <w:r w:rsidRPr="00D73D80">
        <w:rPr>
          <w:rFonts w:cs="Times New Roman" w:eastAsia="Times New Roman"/>
          <w:szCs w:val="20"/>
          <w:lang w:eastAsia="hr-HR"/>
        </w:rPr>
        <w:t xml:space="preserve">IV. Pozivaju se vjerovnici viših isplatnih redova da u </w:t>
      </w:r>
      <w:r w:rsidRPr="00D73D80">
        <w:rPr>
          <w:rFonts w:cs="Times New Roman" w:eastAsia="Times New Roman"/>
          <w:b/>
          <w:szCs w:val="20"/>
          <w:lang w:eastAsia="hr-HR"/>
        </w:rPr>
        <w:t>roku od 60 dana</w:t>
      </w:r>
      <w:r w:rsidRPr="00D73D80">
        <w:rPr>
          <w:rFonts w:cs="Times New Roman" w:eastAsia="Times New Roman"/>
          <w:szCs w:val="20"/>
          <w:lang w:eastAsia="hr-HR"/>
        </w:rPr>
        <w:t xml:space="preserve"> od objave ovog rješenja na e-oglasnoj ploči ovoga suda prijave svoje tražbine stečajnom upravitelju Franji </w:t>
      </w:r>
      <w:proofErr w:type="spellStart"/>
      <w:r w:rsidRPr="00D73D80">
        <w:rPr>
          <w:rFonts w:cs="Times New Roman" w:eastAsia="Times New Roman"/>
          <w:szCs w:val="20"/>
          <w:lang w:eastAsia="hr-HR"/>
        </w:rPr>
        <w:t>Otročaku</w:t>
      </w:r>
      <w:proofErr w:type="spellEnd"/>
      <w:r w:rsidRPr="00D73D80">
        <w:rPr>
          <w:rFonts w:cs="Times New Roman" w:eastAsia="Times New Roman"/>
          <w:szCs w:val="20"/>
          <w:lang w:eastAsia="hr-HR"/>
        </w:rPr>
        <w:t xml:space="preserve"> </w:t>
      </w:r>
      <w:r w:rsidRPr="00D73D80">
        <w:rPr>
          <w:rFonts w:cs="Times New Roman" w:eastAsia="Times New Roman"/>
          <w:b/>
          <w:szCs w:val="20"/>
          <w:lang w:eastAsia="hr-HR"/>
        </w:rPr>
        <w:t>na adresu Lukač, Lukač 24.</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b/>
          <w:szCs w:val="20"/>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lastRenderedPageBreak/>
        <w:t xml:space="preserve">Prijava se podnosi na </w:t>
      </w:r>
      <w:r w:rsidRPr="00D73D80">
        <w:rPr>
          <w:rFonts w:cs="Times New Roman" w:eastAsia="Times New Roman"/>
          <w:b/>
          <w:szCs w:val="20"/>
          <w:lang w:eastAsia="hr-HR"/>
        </w:rPr>
        <w:t>propisanom obrascu, u dva primjerka</w:t>
      </w:r>
      <w:r w:rsidRPr="00D73D80">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 xml:space="preserve">Vjerovnici su </w:t>
      </w:r>
      <w:r w:rsidRPr="00D73D80">
        <w:rPr>
          <w:rFonts w:cs="Times New Roman" w:eastAsia="Times New Roman"/>
          <w:b/>
          <w:szCs w:val="20"/>
          <w:lang w:eastAsia="hr-HR"/>
        </w:rPr>
        <w:t>dužni platiti sudsku pristojbu</w:t>
      </w:r>
      <w:r w:rsidRPr="00D73D80">
        <w:rPr>
          <w:rFonts w:cs="Times New Roman" w:eastAsia="Times New Roman"/>
          <w:szCs w:val="20"/>
          <w:lang w:eastAsia="hr-HR"/>
        </w:rPr>
        <w:t xml:space="preserve"> za prijavljenu tražbinu na račun prihoda državnog proračuna Republike Hrvatske </w:t>
      </w:r>
      <w:r w:rsidRPr="00D73D80">
        <w:rPr>
          <w:rFonts w:cs="Times New Roman" w:eastAsia="Times New Roman"/>
          <w:noProof/>
          <w:szCs w:val="20"/>
          <w:lang w:eastAsia="hr-HR"/>
        </w:rPr>
        <w:t xml:space="preserve">IBAN: HR1210010051863000160, model HR64 5045-3515-142316, uz oznaku svrhe plaćanja: sudska pristojba za prijavu tražbine u St-1423/2016, </w:t>
      </w:r>
      <w:r w:rsidRPr="00D73D80">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Prijavu tražbine podnesenu nakon isteka roka za prijavljivanje sud će odbaciti.</w:t>
      </w:r>
    </w:p>
    <w:p w:rsidRDefault="00D73D80" w:rsidP="00D73D80" w:rsidR="00D73D80" w:rsidRPr="00D73D80">
      <w:pPr>
        <w:overflowPunct w:val="false"/>
        <w:autoSpaceDE w:val="false"/>
        <w:autoSpaceDN w:val="false"/>
        <w:adjustRightInd w:val="false"/>
        <w:spacing w:after="0"/>
        <w:ind w:firstLine="851"/>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 xml:space="preserve">V. Pozivaju se </w:t>
      </w:r>
      <w:proofErr w:type="spellStart"/>
      <w:r w:rsidRPr="00D73D80">
        <w:rPr>
          <w:rFonts w:cs="Times New Roman" w:eastAsia="Times New Roman"/>
          <w:szCs w:val="20"/>
          <w:lang w:eastAsia="hr-HR"/>
        </w:rPr>
        <w:t>razlučni</w:t>
      </w:r>
      <w:proofErr w:type="spellEnd"/>
      <w:r w:rsidRPr="00D73D80">
        <w:rPr>
          <w:rFonts w:cs="Times New Roman" w:eastAsia="Times New Roman"/>
          <w:szCs w:val="20"/>
          <w:lang w:eastAsia="hr-HR"/>
        </w:rPr>
        <w:t xml:space="preserve"> vjerovnici da u </w:t>
      </w:r>
      <w:r w:rsidRPr="00D73D80">
        <w:rPr>
          <w:rFonts w:cs="Times New Roman" w:eastAsia="Times New Roman"/>
          <w:b/>
          <w:szCs w:val="20"/>
          <w:lang w:eastAsia="hr-HR"/>
        </w:rPr>
        <w:t>roku od 60 dana</w:t>
      </w:r>
      <w:r w:rsidRPr="00D73D80">
        <w:rPr>
          <w:rFonts w:cs="Times New Roman" w:eastAsia="Times New Roman"/>
          <w:szCs w:val="20"/>
          <w:lang w:eastAsia="hr-HR"/>
        </w:rPr>
        <w:t xml:space="preserve"> od objave ovog rješenja na e-oglasnoj ploči ovoga suda obavijeste </w:t>
      </w:r>
      <w:r w:rsidRPr="00D73D80">
        <w:rPr>
          <w:rFonts w:cs="Times New Roman" w:eastAsia="Times New Roman"/>
          <w:b/>
          <w:szCs w:val="20"/>
          <w:lang w:eastAsia="hr-HR"/>
        </w:rPr>
        <w:t xml:space="preserve">stečajnog upravitelja Franju </w:t>
      </w:r>
      <w:proofErr w:type="spellStart"/>
      <w:r w:rsidRPr="00D73D80">
        <w:rPr>
          <w:rFonts w:cs="Times New Roman" w:eastAsia="Times New Roman"/>
          <w:b/>
          <w:szCs w:val="20"/>
          <w:lang w:eastAsia="hr-HR"/>
        </w:rPr>
        <w:t>Otročaka</w:t>
      </w:r>
      <w:proofErr w:type="spellEnd"/>
      <w:r w:rsidRPr="00D73D80">
        <w:rPr>
          <w:rFonts w:cs="Times New Roman" w:eastAsia="Times New Roman"/>
          <w:b/>
          <w:szCs w:val="20"/>
          <w:lang w:eastAsia="hr-HR"/>
        </w:rPr>
        <w:t xml:space="preserve"> na adresu Lukač, Lukač 24</w:t>
      </w:r>
      <w:r w:rsidRPr="00D73D80">
        <w:rPr>
          <w:rFonts w:cs="Times New Roman" w:eastAsia="Times New Roman"/>
          <w:szCs w:val="20"/>
          <w:lang w:eastAsia="hr-HR"/>
        </w:rPr>
        <w:t xml:space="preserve">, o svom </w:t>
      </w:r>
      <w:proofErr w:type="spellStart"/>
      <w:r w:rsidRPr="00D73D80">
        <w:rPr>
          <w:rFonts w:cs="Times New Roman" w:eastAsia="Times New Roman"/>
          <w:szCs w:val="20"/>
          <w:lang w:eastAsia="hr-HR"/>
        </w:rPr>
        <w:t>razlučnom</w:t>
      </w:r>
      <w:proofErr w:type="spellEnd"/>
      <w:r w:rsidRPr="00D73D80">
        <w:rPr>
          <w:rFonts w:cs="Times New Roman" w:eastAsia="Times New Roman"/>
          <w:szCs w:val="20"/>
          <w:lang w:eastAsia="hr-HR"/>
        </w:rPr>
        <w:t xml:space="preserve"> pravu, pravnoj osnovi </w:t>
      </w:r>
      <w:proofErr w:type="spellStart"/>
      <w:r w:rsidRPr="00D73D80">
        <w:rPr>
          <w:rFonts w:cs="Times New Roman" w:eastAsia="Times New Roman"/>
          <w:szCs w:val="20"/>
          <w:lang w:eastAsia="hr-HR"/>
        </w:rPr>
        <w:t>razlučnog</w:t>
      </w:r>
      <w:proofErr w:type="spellEnd"/>
      <w:r w:rsidRPr="00D73D80">
        <w:rPr>
          <w:rFonts w:cs="Times New Roman" w:eastAsia="Times New Roman"/>
          <w:szCs w:val="20"/>
          <w:lang w:eastAsia="hr-HR"/>
        </w:rPr>
        <w:t xml:space="preserve"> prava i dijelu imovine stečajnog dužnika na koji se odnosi njihovo </w:t>
      </w:r>
      <w:proofErr w:type="spellStart"/>
      <w:r w:rsidRPr="00D73D80">
        <w:rPr>
          <w:rFonts w:cs="Times New Roman" w:eastAsia="Times New Roman"/>
          <w:szCs w:val="20"/>
          <w:lang w:eastAsia="hr-HR"/>
        </w:rPr>
        <w:t>razlučno</w:t>
      </w:r>
      <w:proofErr w:type="spellEnd"/>
      <w:r w:rsidRPr="00D73D80">
        <w:rPr>
          <w:rFonts w:cs="Times New Roman" w:eastAsia="Times New Roman"/>
          <w:szCs w:val="20"/>
          <w:lang w:eastAsia="hr-HR"/>
        </w:rPr>
        <w:t xml:space="preserve"> pravo. </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 xml:space="preserve">Ako </w:t>
      </w:r>
      <w:proofErr w:type="spellStart"/>
      <w:r w:rsidRPr="00D73D80">
        <w:rPr>
          <w:rFonts w:cs="Times New Roman" w:eastAsia="Times New Roman"/>
          <w:szCs w:val="20"/>
          <w:lang w:eastAsia="hr-HR"/>
        </w:rPr>
        <w:t>razlučni</w:t>
      </w:r>
      <w:proofErr w:type="spellEnd"/>
      <w:r w:rsidRPr="00D73D80">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D73D80">
        <w:rPr>
          <w:rFonts w:cs="Times New Roman" w:eastAsia="Times New Roman"/>
          <w:szCs w:val="20"/>
          <w:lang w:eastAsia="hr-HR"/>
        </w:rPr>
        <w:t>razlučno</w:t>
      </w:r>
      <w:proofErr w:type="spellEnd"/>
      <w:r w:rsidRPr="00D73D80">
        <w:rPr>
          <w:rFonts w:cs="Times New Roman" w:eastAsia="Times New Roman"/>
          <w:szCs w:val="20"/>
          <w:lang w:eastAsia="hr-HR"/>
        </w:rPr>
        <w:t xml:space="preserve"> pravo i iznos do kojeg njihova tražbina predvidivo neće biti pokrivena tim </w:t>
      </w:r>
      <w:proofErr w:type="spellStart"/>
      <w:r w:rsidRPr="00D73D80">
        <w:rPr>
          <w:rFonts w:cs="Times New Roman" w:eastAsia="Times New Roman"/>
          <w:szCs w:val="20"/>
          <w:lang w:eastAsia="hr-HR"/>
        </w:rPr>
        <w:t>razlučnim</w:t>
      </w:r>
      <w:proofErr w:type="spellEnd"/>
      <w:r w:rsidRPr="00D73D80">
        <w:rPr>
          <w:rFonts w:cs="Times New Roman" w:eastAsia="Times New Roman"/>
          <w:szCs w:val="20"/>
          <w:lang w:eastAsia="hr-HR"/>
        </w:rPr>
        <w:t xml:space="preserve"> pravom.</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 xml:space="preserve">VI. Pozivaju se izlučni vjerovnici da u </w:t>
      </w:r>
      <w:r w:rsidRPr="00D73D80">
        <w:rPr>
          <w:rFonts w:cs="Times New Roman" w:eastAsia="Times New Roman"/>
          <w:b/>
          <w:szCs w:val="20"/>
          <w:lang w:eastAsia="hr-HR"/>
        </w:rPr>
        <w:t>roku od 60 dana</w:t>
      </w:r>
      <w:r w:rsidRPr="00D73D80">
        <w:rPr>
          <w:rFonts w:cs="Times New Roman" w:eastAsia="Times New Roman"/>
          <w:szCs w:val="20"/>
          <w:lang w:eastAsia="hr-HR"/>
        </w:rPr>
        <w:t xml:space="preserve"> od objave ovog rješenja na e-oglasnoj ploči ovoga suda obavijeste </w:t>
      </w:r>
      <w:r w:rsidRPr="00D73D80">
        <w:rPr>
          <w:rFonts w:cs="Times New Roman" w:eastAsia="Times New Roman"/>
          <w:b/>
          <w:szCs w:val="20"/>
          <w:lang w:eastAsia="hr-HR"/>
        </w:rPr>
        <w:t xml:space="preserve">stečajnog upravitelja Franju </w:t>
      </w:r>
      <w:proofErr w:type="spellStart"/>
      <w:r w:rsidRPr="00D73D80">
        <w:rPr>
          <w:rFonts w:cs="Times New Roman" w:eastAsia="Times New Roman"/>
          <w:b/>
          <w:szCs w:val="20"/>
          <w:lang w:eastAsia="hr-HR"/>
        </w:rPr>
        <w:t>Otročaka</w:t>
      </w:r>
      <w:proofErr w:type="spellEnd"/>
      <w:r w:rsidRPr="00D73D80">
        <w:rPr>
          <w:rFonts w:cs="Times New Roman" w:eastAsia="Times New Roman"/>
          <w:b/>
          <w:szCs w:val="20"/>
          <w:lang w:eastAsia="hr-HR"/>
        </w:rPr>
        <w:t xml:space="preserve"> na adresu Lukač, Lukač 24</w:t>
      </w:r>
      <w:r w:rsidRPr="00D73D80">
        <w:rPr>
          <w:rFonts w:cs="Times New Roman" w:eastAsia="Times New Roman"/>
          <w:szCs w:val="20"/>
          <w:lang w:eastAsia="hr-HR"/>
        </w:rPr>
        <w:t>, o svom izlučnom pravu, pravnoj osnovi izlučnog prava, da označe predmet na koji se njihovo izlučno pravo odnosi odnosno da označe pravo iz čl.147. i 148. Stečajnog zakona (Narodne novine br. 71/15, dalje:SZ).</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VII. Pozivaju se dužnici stečajnog dužnika da svoje obveze bez odgode ispunjavaju stečajnom upravitelju za stečajnog dužnika.</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 xml:space="preserve">VIII. Otvaranje stečajnog postupka upisat će se u sudski registar ovoga suda te u zemljišne knjige u kojima je upisano vlasništvo nekretnina dužnika. </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 xml:space="preserve"> </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 xml:space="preserve">IX. Ročište vjerovnika na kojem će se ispitati prijavljene tražbine (ispitno ročište) saziva se za dan </w:t>
      </w:r>
      <w:r w:rsidRPr="00D73D80">
        <w:rPr>
          <w:rFonts w:cs="Times New Roman" w:eastAsia="Times New Roman"/>
          <w:b/>
          <w:szCs w:val="20"/>
          <w:lang w:eastAsia="hr-HR"/>
        </w:rPr>
        <w:t>20. lipnja 2017. u 9,30 sati</w:t>
      </w:r>
      <w:r w:rsidRPr="00D73D80">
        <w:rPr>
          <w:rFonts w:cs="Times New Roman" w:eastAsia="Times New Roman"/>
          <w:szCs w:val="20"/>
          <w:lang w:eastAsia="hr-HR"/>
        </w:rPr>
        <w:t xml:space="preserve"> u ovome sudu, sudnica br. 1.</w:t>
      </w:r>
    </w:p>
    <w:p w:rsidRDefault="00D73D80" w:rsidP="00D73D80" w:rsidR="00D73D80" w:rsidRPr="00D73D80">
      <w:pPr>
        <w:overflowPunct w:val="false"/>
        <w:autoSpaceDE w:val="false"/>
        <w:autoSpaceDN w:val="false"/>
        <w:adjustRightInd w:val="false"/>
        <w:spacing w:after="0"/>
        <w:ind w:firstLine="851"/>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b/>
          <w:szCs w:val="20"/>
          <w:lang w:eastAsia="hr-HR"/>
        </w:rPr>
      </w:pPr>
      <w:r w:rsidRPr="00D73D80">
        <w:rPr>
          <w:rFonts w:cs="Times New Roman" w:eastAsia="Times New Roman"/>
          <w:szCs w:val="20"/>
          <w:lang w:eastAsia="hr-HR"/>
        </w:rPr>
        <w:t xml:space="preserve">X. Ročište vjerovnika na kojem će se na temelju izvješća stečajnog upravitelja odlučivati o daljnjem tijeku stečajnog postupka (izvještajno ročište) saziva se za </w:t>
      </w:r>
      <w:r w:rsidRPr="00D73D80">
        <w:rPr>
          <w:rFonts w:cs="Times New Roman" w:eastAsia="Times New Roman"/>
          <w:b/>
          <w:szCs w:val="20"/>
          <w:lang w:eastAsia="hr-HR"/>
        </w:rPr>
        <w:t>isti dan i na istom mjestu u 10,00 sati.</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b/>
          <w:szCs w:val="20"/>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 xml:space="preserve">XI. Nalaže se Financijskoj agenciji da naloži poslovnim bankama izvršiti prijenos zaplijenjenih novčanih sredstava na ime predujma za namirenje troškova stečajnog postupka u iznosu od 5.000,00 kn, s računa dužnika na račun Trgovačkog suda u Bjelovaru broj </w:t>
      </w:r>
      <w:r w:rsidRPr="00D73D80">
        <w:rPr>
          <w:rFonts w:cs="Times New Roman" w:eastAsia="Times New Roman"/>
          <w:noProof/>
          <w:lang w:eastAsia="hr-HR"/>
        </w:rPr>
        <w:t>IBAN: HR6123900011300000630 model HR05 540-1423-16</w:t>
      </w:r>
      <w:r w:rsidRPr="00D73D80">
        <w:rPr>
          <w:rFonts w:cs="Times New Roman" w:eastAsia="Times New Roman"/>
          <w:szCs w:val="20"/>
          <w:lang w:eastAsia="hr-HR"/>
        </w:rPr>
        <w:t xml:space="preserve">. </w:t>
      </w:r>
    </w:p>
    <w:p w:rsidRDefault="00D73D80" w:rsidP="00D73D80" w:rsidR="00D73D80" w:rsidRPr="00D73D80">
      <w:pPr>
        <w:overflowPunct w:val="false"/>
        <w:autoSpaceDE w:val="false"/>
        <w:autoSpaceDN w:val="false"/>
        <w:adjustRightInd w:val="false"/>
        <w:spacing w:after="0"/>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jc w:val="center"/>
        <w:rPr>
          <w:rFonts w:cs="Times New Roman" w:eastAsia="Times New Roman"/>
          <w:szCs w:val="20"/>
          <w:lang w:eastAsia="hr-HR"/>
        </w:rPr>
      </w:pPr>
      <w:r w:rsidRPr="00D73D80">
        <w:rPr>
          <w:rFonts w:cs="Times New Roman" w:eastAsia="Times New Roman"/>
          <w:szCs w:val="20"/>
          <w:lang w:eastAsia="hr-HR"/>
        </w:rPr>
        <w:t>Obrazloženje</w:t>
      </w:r>
    </w:p>
    <w:p w:rsidRDefault="00D73D80" w:rsidP="00D73D80" w:rsidR="00D73D80" w:rsidRPr="00D73D80">
      <w:pPr>
        <w:overflowPunct w:val="false"/>
        <w:autoSpaceDE w:val="false"/>
        <w:autoSpaceDN w:val="false"/>
        <w:adjustRightInd w:val="false"/>
        <w:spacing w:after="0"/>
        <w:jc w:val="center"/>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 xml:space="preserve">Vjerovnici Republika Hrvatska, Ministarstvo financija i PRIVREDNA BANKA ZAGREB </w:t>
      </w:r>
      <w:r w:rsidRPr="00D73D80">
        <w:rPr>
          <w:rFonts w:cs="Times New Roman" w:eastAsia="SimSun"/>
          <w:szCs w:val="20"/>
          <w:lang w:eastAsia="zh-CN"/>
        </w:rPr>
        <w:t>d.d. Zagreb su</w:t>
      </w:r>
      <w:r w:rsidRPr="00D73D80">
        <w:rPr>
          <w:rFonts w:cs="Times New Roman" w:eastAsia="Times New Roman"/>
          <w:noProof/>
          <w:szCs w:val="20"/>
          <w:lang w:eastAsia="hr-HR"/>
        </w:rPr>
        <w:t>, temeljem čl.430. Stečajnog zakona ("Narodne novine" broj 71/15, dalje: SZ), u</w:t>
      </w:r>
      <w:r w:rsidRPr="00D73D80">
        <w:rPr>
          <w:rFonts w:cs="Times New Roman" w:eastAsia="SimSun"/>
          <w:szCs w:val="20"/>
          <w:lang w:eastAsia="zh-CN"/>
        </w:rPr>
        <w:t xml:space="preserve"> skraćenom stečajnom postupku nad dužnikom</w:t>
      </w:r>
      <w:r w:rsidRPr="00D73D80">
        <w:rPr>
          <w:rFonts w:cs="Times New Roman" w:eastAsia="Times New Roman"/>
          <w:noProof/>
          <w:szCs w:val="20"/>
          <w:lang w:eastAsia="hr-HR"/>
        </w:rPr>
        <w:t xml:space="preserve"> </w:t>
      </w:r>
      <w:r w:rsidRPr="00D73D80">
        <w:rPr>
          <w:rFonts w:cs="Times New Roman" w:eastAsia="SimSun"/>
          <w:szCs w:val="20"/>
          <w:lang w:eastAsia="zh-CN"/>
        </w:rPr>
        <w:t xml:space="preserve">ENTITY društvo s ograničenom </w:t>
      </w:r>
      <w:r w:rsidRPr="00D73D80">
        <w:rPr>
          <w:rFonts w:cs="Times New Roman" w:eastAsia="SimSun"/>
          <w:szCs w:val="20"/>
          <w:lang w:eastAsia="zh-CN"/>
        </w:rPr>
        <w:lastRenderedPageBreak/>
        <w:t xml:space="preserve">odgovornošću za proizvodnju, trgovinu i usluge, </w:t>
      </w:r>
      <w:proofErr w:type="spellStart"/>
      <w:r w:rsidRPr="00D73D80">
        <w:rPr>
          <w:rFonts w:cs="Times New Roman" w:eastAsia="SimSun"/>
          <w:szCs w:val="20"/>
          <w:lang w:eastAsia="zh-CN"/>
        </w:rPr>
        <w:t>Kamanje</w:t>
      </w:r>
      <w:proofErr w:type="spellEnd"/>
      <w:r w:rsidRPr="00D73D80">
        <w:rPr>
          <w:rFonts w:cs="Times New Roman" w:eastAsia="SimSun"/>
          <w:szCs w:val="20"/>
          <w:lang w:eastAsia="zh-CN"/>
        </w:rPr>
        <w:t xml:space="preserve">, podnijeli </w:t>
      </w:r>
      <w:r w:rsidRPr="00D73D80">
        <w:rPr>
          <w:rFonts w:cs="Times New Roman" w:eastAsia="Times New Roman"/>
          <w:noProof/>
          <w:szCs w:val="20"/>
          <w:lang w:eastAsia="hr-HR"/>
        </w:rPr>
        <w:t>p</w:t>
      </w:r>
      <w:r w:rsidRPr="00D73D80">
        <w:rPr>
          <w:rFonts w:cs="Times New Roman" w:eastAsia="Times New Roman"/>
          <w:szCs w:val="20"/>
          <w:lang w:eastAsia="hr-HR"/>
        </w:rPr>
        <w:t xml:space="preserve">rijedlog za otvaranje stečajnog postupka navodeći da dužnik ima imovinu iz koje bi mogli naplatiti svoja potraživanja. </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U zahtjevu za provedbu skraćenog stečajnog postupka, koji je podnijela FINA 15. siječnja 2016., navedeno je da na dan 11. siječnja 2016. dužnik u Očevidniku redoslijeda osnova za plaćanje ima evidentirane neizvršene osnove za plaćanje u neprekinutom razdoblju od 120 dana, u ukupnom iznosu od 163.106,98 kn, u koji iznos je uračunata kamata i naknada Financijske agencije za provedbu ovrhe na novčanim sredstvima. Iz navedenog proizlazi vjerojatnost postojanja stečajnog razloga nesposobnosti za plaćanje iz čl.6. st.2. SZ-a.</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noProof/>
          <w:szCs w:val="20"/>
          <w:lang w:eastAsia="hr-HR"/>
        </w:rPr>
      </w:pPr>
      <w:r w:rsidRPr="00D73D80">
        <w:rPr>
          <w:rFonts w:cs="Times New Roman" w:eastAsia="Times New Roman"/>
          <w:szCs w:val="20"/>
          <w:lang w:eastAsia="hr-HR"/>
        </w:rPr>
        <w:t xml:space="preserve">   </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 xml:space="preserve">Uz prijedlog za otvaranje stečajnog postupka vjerovnici su dostavili isprave (list 23-53 i 58-99) iz kojih proizlazi vjerojatnost njihovih tražbina te su, u smislu odredbe čl.109. st.1.-3. SZ-a, ovlašteni podnijeti prijedlog za otvaranje stečajnog postupka. </w:t>
      </w:r>
    </w:p>
    <w:p w:rsidRDefault="00D73D80" w:rsidP="00D73D80" w:rsidR="00D73D80" w:rsidRPr="00D73D80">
      <w:pPr>
        <w:overflowPunct w:val="false"/>
        <w:autoSpaceDE w:val="false"/>
        <w:autoSpaceDN w:val="false"/>
        <w:adjustRightInd w:val="false"/>
        <w:spacing w:after="0"/>
        <w:jc w:val="both"/>
        <w:rPr>
          <w:rFonts w:cs="Times New Roman" w:eastAsia="SimSun"/>
          <w:szCs w:val="20"/>
          <w:lang w:eastAsia="zh-CN"/>
        </w:rPr>
      </w:pPr>
    </w:p>
    <w:p w:rsidRDefault="00D73D80" w:rsidP="00D73D80" w:rsidR="00D73D80" w:rsidRPr="00D73D80">
      <w:pPr>
        <w:overflowPunct w:val="false"/>
        <w:autoSpaceDE w:val="false"/>
        <w:autoSpaceDN w:val="false"/>
        <w:adjustRightInd w:val="false"/>
        <w:spacing w:after="0"/>
        <w:ind w:firstLine="851"/>
        <w:jc w:val="both"/>
        <w:rPr>
          <w:rFonts w:cs="Times New Roman" w:eastAsia="SimSun"/>
          <w:szCs w:val="20"/>
          <w:lang w:eastAsia="zh-CN"/>
        </w:rPr>
      </w:pPr>
      <w:r w:rsidRPr="00D73D80">
        <w:rPr>
          <w:rFonts w:cs="Times New Roman" w:eastAsia="SimSun"/>
          <w:szCs w:val="20"/>
          <w:lang w:eastAsia="zh-CN"/>
        </w:rPr>
        <w:t xml:space="preserve">Vjerovnik </w:t>
      </w:r>
      <w:r w:rsidRPr="00D73D80">
        <w:rPr>
          <w:rFonts w:cs="Times New Roman" w:eastAsia="Times New Roman"/>
          <w:szCs w:val="20"/>
          <w:lang w:eastAsia="hr-HR"/>
        </w:rPr>
        <w:t xml:space="preserve">PRIVREDNA BANKA ZAGREB </w:t>
      </w:r>
      <w:r w:rsidRPr="00D73D80">
        <w:rPr>
          <w:rFonts w:cs="Times New Roman" w:eastAsia="SimSun"/>
          <w:szCs w:val="20"/>
          <w:lang w:eastAsia="zh-CN"/>
        </w:rPr>
        <w:t>d.d. Zagreb je po pozivu suda platio predujam od 1.000,00 kn i dodatni iznos predujma od 15.000,00 kn, dok vjerovnik Republika Hrvatska, sukladno odredbi čl.114. st.3. SZ, nije bila dužna platiti predujam.</w:t>
      </w:r>
    </w:p>
    <w:p w:rsidRDefault="00D73D80" w:rsidP="00D73D80" w:rsidR="00D73D80" w:rsidRPr="00D73D80">
      <w:pPr>
        <w:overflowPunct w:val="false"/>
        <w:autoSpaceDE w:val="false"/>
        <w:autoSpaceDN w:val="false"/>
        <w:adjustRightInd w:val="false"/>
        <w:spacing w:after="0"/>
        <w:jc w:val="both"/>
        <w:rPr>
          <w:rFonts w:cs="Times New Roman" w:eastAsia="SimSun"/>
          <w:szCs w:val="20"/>
          <w:lang w:eastAsia="zh-CN"/>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 xml:space="preserve">Sud je temeljem čl.115. st.1. SZ-a, donio rješenje od 10. veljače 2017. o pokretanju prethodnog postupka radi utvrđivanja pretpostavki za otvaranje stečajnog postupka. Sazvano je ročište radi izjašnjenja o prijedlogu i rasprave o uvjetima za otvaranje stečajnog postupka nad dužnikom.  </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Zakonski zastupnik dužnika Josip Kolarić je na ročištu 15. ožujka 2017. naveo kako je točno da je račun dužnika u neprekidnoj blokadi kako je navedeno u zahtjevu za provedbu skraćenog stečajnog postupka i podacima Fine. U odnosu na razloge iz kojih je došlo do poteškoća u poslovanju dužnika naveo je da su razlozi složeni i o tome se, ukoliko je potrebno, može pisano očitovati. Naveo je da dužnik raspolaže imovinom (nekretninama i pokretninama) kao i novčanim potraživanjima, međutim nije u mogućnosti zbog cjelokupne situacije "riješiti" blokadu računa i nastaviti poslovanje.</w:t>
      </w:r>
    </w:p>
    <w:p w:rsidRDefault="00D73D80" w:rsidP="00D73D80" w:rsidR="00D73D80" w:rsidRPr="00D73D80">
      <w:pPr>
        <w:overflowPunct w:val="false"/>
        <w:autoSpaceDE w:val="false"/>
        <w:autoSpaceDN w:val="false"/>
        <w:adjustRightInd w:val="false"/>
        <w:spacing w:after="0"/>
        <w:jc w:val="both"/>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FINA je tijekom prethodnog postupka dostavila podatak (list 117) iz kojeg proizlazi da na dan 11. siječnja 2016. dužnik ima evidentirane neizvršene osnove za plaćanje u neprekinutom razdoblju od 120 dana u ukupnom iznosu od 163.106,98 kn.</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Na temelju podataka FINE o blokadi računa dužnika na dan 11. siječnja 2016. i navoda zakonskog zastupnika dužnika sud ocjenjuje da je ispunjen stečajni razlog nesposobnosti za plaćanje iz čl.6. SZ-a. Stoga je sud, temeljem odredbe čl.116. SZ-a, bez daljnjeg provođenja prethodnog postupka, donio rješenje o otvaranju stečajnog postupka, koje sukladno čl.129., 130. i 131. SZ-a, sadrži navedeno u izreci.</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 xml:space="preserve">Stečajni upravitelj je imenovan sukladno odredbi čl.84. st.2. SZ-a, s liste A stečajnih upravitelja za područje nadležnosti ovog suda. </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t xml:space="preserve">Iz prijedloga za otvaranje stečajnog postupka Financijske agencije proizlazi da dužnik na dan 11. siječnja 2016., na ime predujma za namirenje troškova stečajnog postupka, ima zaplijenjena novčana sredstva u iznosu od 5.000,00 kn te je sud, sukladno čl.112. st.6. SZ-a, riješio kao u </w:t>
      </w:r>
      <w:proofErr w:type="spellStart"/>
      <w:r w:rsidRPr="00D73D80">
        <w:rPr>
          <w:rFonts w:cs="Times New Roman" w:eastAsia="Times New Roman"/>
          <w:szCs w:val="20"/>
          <w:lang w:eastAsia="hr-HR"/>
        </w:rPr>
        <w:t>toč</w:t>
      </w:r>
      <w:proofErr w:type="spellEnd"/>
      <w:r w:rsidRPr="00D73D80">
        <w:rPr>
          <w:rFonts w:cs="Times New Roman" w:eastAsia="Times New Roman"/>
          <w:szCs w:val="20"/>
          <w:lang w:eastAsia="hr-HR"/>
        </w:rPr>
        <w:t xml:space="preserve">. XII. izreke. </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r w:rsidRPr="00D73D80">
        <w:rPr>
          <w:rFonts w:cs="Times New Roman" w:eastAsia="Times New Roman"/>
          <w:szCs w:val="20"/>
          <w:lang w:eastAsia="hr-HR"/>
        </w:rPr>
        <w:lastRenderedPageBreak/>
        <w:t>Slijedom navedenog riješeno je kao u izreci.</w:t>
      </w:r>
    </w:p>
    <w:p w:rsidRDefault="00D73D80" w:rsidP="00D73D80" w:rsidR="00D73D80" w:rsidRPr="00D73D80">
      <w:pPr>
        <w:overflowPunct w:val="false"/>
        <w:autoSpaceDE w:val="false"/>
        <w:autoSpaceDN w:val="false"/>
        <w:adjustRightInd w:val="false"/>
        <w:spacing w:after="0"/>
        <w:ind w:firstLine="851"/>
        <w:jc w:val="both"/>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jc w:val="center"/>
        <w:rPr>
          <w:rFonts w:cs="Times New Roman" w:eastAsia="Times New Roman"/>
          <w:szCs w:val="20"/>
          <w:lang w:eastAsia="hr-HR"/>
        </w:rPr>
      </w:pPr>
      <w:r w:rsidRPr="00D73D80">
        <w:rPr>
          <w:rFonts w:cs="Times New Roman" w:eastAsia="Times New Roman"/>
          <w:szCs w:val="20"/>
          <w:lang w:eastAsia="hr-HR"/>
        </w:rPr>
        <w:t>U Bjelovaru, 22. ožujka 2017.</w:t>
      </w:r>
    </w:p>
    <w:p w:rsidRDefault="00D73D80" w:rsidP="00D73D80" w:rsidR="00D73D80" w:rsidRPr="00D73D80">
      <w:pPr>
        <w:overflowPunct w:val="false"/>
        <w:autoSpaceDE w:val="false"/>
        <w:autoSpaceDN w:val="false"/>
        <w:adjustRightInd w:val="false"/>
        <w:spacing w:after="0"/>
        <w:jc w:val="both"/>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ind w:firstLine="5103"/>
        <w:jc w:val="both"/>
        <w:rPr>
          <w:rFonts w:cs="Times New Roman" w:eastAsia="Times New Roman"/>
          <w:szCs w:val="20"/>
          <w:lang w:eastAsia="hr-HR"/>
        </w:rPr>
      </w:pPr>
      <w:r w:rsidRPr="00D73D80">
        <w:rPr>
          <w:rFonts w:cs="Times New Roman" w:eastAsia="Times New Roman"/>
          <w:szCs w:val="20"/>
          <w:lang w:eastAsia="hr-HR"/>
        </w:rPr>
        <w:t xml:space="preserve">   STEČAJNI SUDAC</w:t>
      </w:r>
    </w:p>
    <w:p w:rsidRDefault="00D73D80" w:rsidP="00D73D80" w:rsidR="00D73D80" w:rsidRPr="00D73D80">
      <w:pPr>
        <w:overflowPunct w:val="false"/>
        <w:autoSpaceDE w:val="false"/>
        <w:autoSpaceDN w:val="false"/>
        <w:adjustRightInd w:val="false"/>
        <w:spacing w:after="0"/>
        <w:ind w:firstLine="4820"/>
        <w:jc w:val="both"/>
        <w:rPr>
          <w:rFonts w:cs="Times New Roman" w:eastAsia="Times New Roman"/>
          <w:szCs w:val="20"/>
          <w:lang w:eastAsia="hr-HR"/>
        </w:rPr>
      </w:pPr>
      <w:r w:rsidRPr="00D73D80">
        <w:rPr>
          <w:rFonts w:cs="Times New Roman" w:eastAsia="Times New Roman"/>
          <w:szCs w:val="20"/>
          <w:lang w:eastAsia="hr-HR"/>
        </w:rPr>
        <w:t>MARIJA PETRINA KUBICA v.r.</w:t>
      </w:r>
    </w:p>
    <w:p w:rsidRDefault="00D73D80" w:rsidP="00D73D80" w:rsidR="00D73D80" w:rsidRPr="00D73D80">
      <w:pPr>
        <w:overflowPunct w:val="false"/>
        <w:autoSpaceDE w:val="false"/>
        <w:autoSpaceDN w:val="false"/>
        <w:adjustRightInd w:val="false"/>
        <w:spacing w:after="0"/>
        <w:ind w:firstLine="4820"/>
        <w:jc w:val="both"/>
        <w:rPr>
          <w:rFonts w:cs="Times New Roman" w:eastAsia="Times New Roman"/>
          <w:szCs w:val="20"/>
          <w:lang w:eastAsia="hr-HR"/>
        </w:rPr>
      </w:pPr>
    </w:p>
    <w:p w:rsidRDefault="00D73D80" w:rsidP="00D73D80" w:rsidR="00D73D80" w:rsidRPr="00D73D80">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D73D80">
        <w:rPr>
          <w:rFonts w:cs="Times New Roman" w:eastAsia="Times New Roman"/>
          <w:noProof/>
          <w:szCs w:val="20"/>
          <w:lang w:eastAsia="hr-HR"/>
        </w:rPr>
        <w:t>Za točnost otpravka-</w:t>
      </w:r>
    </w:p>
    <w:p w:rsidRDefault="00D73D80" w:rsidP="00D73D80" w:rsidR="00D73D80" w:rsidRPr="00D73D80">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D73D80">
        <w:rPr>
          <w:rFonts w:cs="Times New Roman" w:eastAsia="Times New Roman"/>
          <w:noProof/>
          <w:szCs w:val="20"/>
          <w:lang w:eastAsia="hr-HR"/>
        </w:rPr>
        <w:t>ovlašteni službenik</w:t>
      </w:r>
    </w:p>
    <w:p w:rsidRDefault="00D73D80" w:rsidP="00D73D80" w:rsidR="00D73D80" w:rsidRPr="00D73D80">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D73D80">
        <w:rPr>
          <w:rFonts w:cs="Times New Roman" w:eastAsia="Times New Roman"/>
          <w:noProof/>
          <w:szCs w:val="20"/>
          <w:lang w:eastAsia="hr-HR"/>
        </w:rPr>
        <w:t xml:space="preserve">     Željka Vitez</w:t>
      </w:r>
    </w:p>
    <w:p w:rsidRDefault="00D73D80" w:rsidP="00D73D80" w:rsidR="00D73D80" w:rsidRPr="00D73D80">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D73D80" w:rsidP="00D73D80" w:rsidR="00D73D80" w:rsidRPr="00D73D80">
      <w:pPr>
        <w:overflowPunct w:val="false"/>
        <w:autoSpaceDE w:val="false"/>
        <w:autoSpaceDN w:val="false"/>
        <w:adjustRightInd w:val="false"/>
        <w:spacing w:after="0"/>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jc w:val="both"/>
        <w:rPr>
          <w:rFonts w:cs="Times New Roman" w:eastAsia="Times New Roman"/>
          <w:szCs w:val="20"/>
          <w:lang w:eastAsia="hr-HR"/>
        </w:rPr>
      </w:pPr>
    </w:p>
    <w:p w:rsidRDefault="00D73D80" w:rsidP="00D73D80" w:rsidR="00D73D80" w:rsidRPr="00D73D80">
      <w:pPr>
        <w:overflowPunct w:val="false"/>
        <w:autoSpaceDE w:val="false"/>
        <w:autoSpaceDN w:val="false"/>
        <w:adjustRightInd w:val="false"/>
        <w:spacing w:after="0"/>
        <w:jc w:val="both"/>
        <w:rPr>
          <w:rFonts w:cs="Times New Roman" w:eastAsia="Times New Roman"/>
          <w:szCs w:val="20"/>
          <w:lang w:eastAsia="hr-HR"/>
        </w:rPr>
      </w:pPr>
      <w:r w:rsidRPr="00D73D80">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3D80"/>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31947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St-1423/2016-5</izvorni_sadrzaj>
    <derivirana_varijabla naziv="DomainObject.Oznaka_1">St-1423/2016-5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1423</izvorni_sadrzaj>
    <derivirana_varijabla naziv="DomainObject.Predmet.Broj_1">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St-1423/2016</izvorni_sadrzaj>
    <derivirana_varijabla naziv="DomainObject.Predmet.OznakaBroj_1">St-1423/2016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ENTITY društvo s ograničenom odgovornošću za proizvodnju, trgovinu i usluge</izvorni_sadrzaj>
    <derivirana_varijabla naziv="DomainObject.Predmet.ProtustrankaFormated_1">  ENTITY društvo s ograničenom odgovornošću za proizvodnju, trgovinu i usluge</derivirana_varijabla>
  </DomainObject.Predmet.ProtustrankaFormated>
  <DomainObject.Predmet.ProtustrankaFormatedOIB>
    <izvorni_sadrzaj>  ENTITY društvo s ograničenom odgovornošću za proizvodnju, trgovinu i usluge, OIB 79155542952</izvorni_sadrzaj>
    <derivirana_varijabla naziv="DomainObject.Predmet.ProtustrankaFormatedOIB_1">  ENTITY društvo s ograničenom odgovornošću za proizvodnju, trgovinu i usluge, OIB 79155542952</derivirana_varijabla>
  </DomainObject.Predmet.ProtustrankaFormatedOIB>
  <DomainObject.Predmet.ProtustrankaFormatedWithAdress>
    <izvorni_sadrzaj> ENTITY društvo s ograničenom odgovornošću za proizvodnju, trgovinu i usluge, Kamanje 79/A, 47280 Kamanje</izvorni_sadrzaj>
    <derivirana_varijabla naziv="DomainObject.Predmet.ProtustrankaFormatedWithAdress_1"> ENTITY društvo s ograničenom odgovornošću za proizvodnju, trgovinu i usluge, Kamanje 79/A, 47280 Kamanje</derivirana_varijabla>
  </DomainObject.Predmet.ProtustrankaFormatedWithAdress>
  <DomainObject.Predmet.ProtustrankaFormatedWithAdressOIB>
    <izvorni_sadrzaj> ENTITY društvo s ograničenom odgovornošću za proizvodnju, trgovinu i usluge, OIB 79155542952, Kamanje 79/A, 47280 Kamanje</izvorni_sadrzaj>
    <derivirana_varijabla naziv="DomainObject.Predmet.ProtustrankaFormatedWithAdressOIB_1"> ENTITY društvo s ograničenom odgovornošću za proizvodnju, trgovinu i usluge, OIB 79155542952, Kamanje 79/A, 47280 Kamanje</derivirana_varijabla>
  </DomainObject.Predmet.ProtustrankaFormatedWithAdressOIB>
  <DomainObject.Predmet.ProtustrankaWithAdress>
    <izvorni_sadrzaj>ENTITY društvo s ograničenom odgovornošću za proizvodnju, trgovinu i usluge Kamanje 79/A, 47280 Kamanje</izvorni_sadrzaj>
    <derivirana_varijabla naziv="DomainObject.Predmet.ProtustrankaWithAdress_1">ENTITY društvo s ograničenom odgovornošću za proizvodnju, trgovinu i usluge Kamanje 79/A, 47280 Kamanje</derivirana_varijabla>
  </DomainObject.Predmet.ProtustrankaWithAdress>
  <DomainObject.Predmet.ProtustrankaWithAdressOIB>
    <izvorni_sadrzaj>ENTITY društvo s ograničenom odgovornošću za proizvodnju, trgovinu i usluge, OIB 79155542952, Kamanje 79/A, 47280 Kamanje</izvorni_sadrzaj>
    <derivirana_varijabla naziv="DomainObject.Predmet.ProtustrankaWithAdressOIB_1">ENTITY društvo s ograničenom odgovornošću za proizvodnju, trgovinu i usluge, OIB 79155542952, Kamanje 79/A, 47280 Kamanje</derivirana_varijabla>
  </DomainObject.Predmet.ProtustrankaWithAdressOIB>
  <DomainObject.Predmet.ProtustrankaNazivFormated>
    <izvorni_sadrzaj>ENTITY društvo s ograničenom odgovornošću za proizvodnju, trgovinu i usluge</izvorni_sadrzaj>
    <derivirana_varijabla naziv="DomainObject.Predmet.ProtustrankaNazivFormated_1">ENTITY društvo s ograničenom odgovornošću za proizvodnju, trgovinu i usluge</derivirana_varijabla>
  </DomainObject.Predmet.ProtustrankaNazivFormated>
  <DomainObject.Predmet.ProtustrankaNazivFormatedOIB>
    <izvorni_sadrzaj>ENTITY društvo s ograničenom odgovornošću za proizvodnju, trgovinu i usluge, OIB 79155542952</izvorni_sadrzaj>
    <derivirana_varijabla naziv="DomainObject.Predmet.ProtustrankaNazivFormatedOIB_1">ENTITY društvo s ograničenom odgovornošću za proizvodnju, trgovinu i usluge, OIB 79155542952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 PRIVREDNA BANKA ZAGREB - DIONIČKO DRUŠTVO</izvorni_sadrzaj>
    <derivirana_varijabla naziv="DomainObject.Predmet.StrankaFormated_1">  REPUBLIKA HRVATSKA, Ministarstvo financija, Porezna uprava, Područni ured Središnja Hrvatska; PRIVREDNA BANKA ZAGREB - DIONIČKO DRUŠTVO</derivirana_varijabla>
  </DomainObject.Predmet.StrankaFormated>
  <DomainObject.Predmet.StrankaFormatedOIB>
    <izvorni_sadrzaj>  REPUBLIKA HRVATSKA, Ministarstvo financija, Porezna uprava, Područni ured Središnja Hrvatska, OIB 52634238587; PRIVREDNA BANKA ZAGREB - DIONIČKO DRUŠTVO, OIB 02535697732</izvorni_sadrzaj>
    <derivirana_varijabla naziv="DomainObject.Predmet.StrankaFormatedOIB_1">  REPUBLIKA HRVATSKA, Ministarstvo financija, Porezna uprava, Područni ured Središnja Hrvatska, OIB 52634238587; PRIVREDNA BANKA ZAGREB - DIONIČKO DRUŠTVO, OIB 02535697732</derivirana_varijabla>
  </DomainObject.Predmet.StrankaFormatedOIB>
  <DomainObject.Predmet.StrankaFormatedWithAdress>
    <izvorni_sadrzaj> REPUBLIKA HRVATSKA, Ministarstvo financija, Porezna uprava, Područni ured Središnja Hrvatska; PRIVREDNA BANKA ZAGREB - DIONIČKO DRUŠTVO, Radnička cesta 50, 10000 Zagreb</izvorni_sadrzaj>
    <derivirana_varijabla naziv="DomainObject.Predmet.StrankaFormatedWithAdress_1"> REPUBLIKA HRVATSKA, Ministarstvo financija, Porezna uprava, Područni ured Središnja Hrvatska; PRIVREDNA BANKA ZAGREB - DIONIČKO DRUŠTVO, Radnička cesta 50, 10000 Zagreb</derivirana_varijabla>
  </DomainObject.Predmet.StrankaFormatedWithAdress>
  <DomainObject.Predmet.StrankaFormatedWithAdressOIB>
    <izvorni_sadrzaj> REPUBLIKA HRVATSKA, Ministarstvo financija, Porezna uprava, Područni ured Središnja Hrvatska, OIB 52634238587; PRIVREDNA BANKA ZAGREB - DIONIČKO DRUŠTVO, OIB 02535697732, Radnička cesta 50, 10000 Zagreb</izvorni_sadrzaj>
    <derivirana_varijabla naziv="DomainObject.Predmet.StrankaFormatedWithAdressOIB_1"> REPUBLIKA HRVATSKA, Ministarstvo financija, Porezna uprava, Područni ured Središnja Hrvatska, OIB 52634238587; PRIVREDNA BANKA ZAGREB - DIONIČKO DRUŠTVO, OIB 02535697732, Radnička cesta 50, 10000 Zagreb</derivirana_varijabla>
  </DomainObject.Predmet.StrankaFormatedWithAdressOIB>
  <DomainObject.Predmet.StrankaWithAdress>
    <izvorni_sadrzaj>REPUBLIKA HRVATSKA, Ministarstvo financija, Porezna uprava, Područni ured Središnja Hrvatska ,PRIVREDNA BANKA ZAGREB - DIONIČKO DRUŠTVO Radnička cesta 50,10000 Zagreb</izvorni_sadrzaj>
    <derivirana_varijabla naziv="DomainObject.Predmet.StrankaWithAdress_1">REPUBLIKA HRVATSKA, Ministarstvo financija, Porezna uprava, Područni ured Središnja Hrvatska ,PRIVREDNA BANKA ZAGREB - DIONIČKO DRUŠTVO Radnička cesta 50,10000 Zagreb</derivirana_varijabla>
  </DomainObject.Predmet.StrankaWithAdress>
  <DomainObject.Predmet.StrankaWithAdressOIB>
    <izvorni_sadrzaj>REPUBLIKA HRVATSKA, Ministarstvo financija, Porezna uprava, Područni ured Središnja Hrvatska, OIB 52634238587,PRIVREDNA BANKA ZAGREB - DIONIČKO DRUŠTVO, OIB 02535697732, Radnička cesta 50,10000 Zagreb</izvorni_sadrzaj>
    <derivirana_varijabla naziv="DomainObject.Predmet.StrankaWithAdressOIB_1">REPUBLIKA HRVATSKA, Ministarstvo financija, Porezna uprava, Područni ured Središnja Hrvatska, OIB 52634238587,PRIVREDNA BANKA ZAGREB - DIONIČKO DRUŠTVO, OIB 02535697732, Radnička cesta 50,10000 Zagreb</derivirana_varijabla>
  </DomainObject.Predmet.StrankaWithAdressOIB>
  <DomainObject.Predmet.StrankaNazivFormated>
    <izvorni_sadrzaj>REPUBLIKA HRVATSKA, Ministarstvo financija, Porezna uprava, Područni ured Središnja Hrvatska,PRIVREDNA BANKA ZAGREB - DIONIČKO DRUŠTVO</izvorni_sadrzaj>
    <derivirana_varijabla naziv="DomainObject.Predmet.StrankaNazivFormated_1">REPUBLIKA HRVATSKA, Ministarstvo financija, Porezna uprava, Područni ured Središnja Hrvatska,PRIVREDNA BANKA ZAGREB - DIONIČKO DRUŠTVO</derivirana_varijabla>
  </DomainObject.Predmet.StrankaNazivFormated>
  <DomainObject.Predmet.StrankaNazivFormatedOIB>
    <izvorni_sadrzaj>REPUBLIKA HRVATSKA, Ministarstvo financija, Porezna uprava, Područni ured Središnja Hrvatska, OIB 52634238587,PRIVREDNA BANKA ZAGREB - DIONIČKO DRUŠTVO, OIB 02535697732</izvorni_sadrzaj>
    <derivirana_varijabla naziv="DomainObject.Predmet.StrankaNazivFormatedOIB_1">REPUBLIKA HRVATSKA, Ministarstvo financija, Porezna uprava, Područni ured Središnja Hrvatska, OIB 52634238587,PRIVREDNA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Središnja Hrvatska</item>
      <item>PRIVREDNA BANKA ZAGREB - DIONIČKO DRUŠTVO</item>
    </izvorni_sadrzaj>
    <derivirana_varijabla naziv="DomainObject.Predmet.StrankaListFormated_1">
      <item>REPUBLIKA HRVATSKA, Ministarstvo financija, Porezna uprava, Područni ured Središnja Hrvatska</item>
      <item>PRIVREDNA BANKA ZAGREB - DIONIČKO DRUŠTVO</item>
    </derivirana_varijabla>
  </DomainObject.Predmet.StrankaListFormated>
  <DomainObject.Predmet.StrankaListFormatedOIB>
    <izvorni_sadrzaj>
      <item>REPUBLIKA HRVATSKA, Ministarstvo financija, Porezna uprava, Područni ured Središnja Hrvatska, OIB 52634238587</item>
      <item>PRIVREDNA BANKA ZAGREB - DIONIČKO DRUŠTVO, OIB 02535697732</item>
    </izvorni_sadrzaj>
    <derivirana_varijabla naziv="DomainObject.Predmet.StrankaListFormatedOIB_1">
      <item>REPUBLIKA HRVATSKA, Ministarstvo financija, Porezna uprava, Područni ured Središnja Hrvatska, OIB 52634238587</item>
      <item>PRIVREDNA BANKA ZAGREB - DIONIČKO DRUŠTVO, OIB 02535697732</item>
    </derivirana_varijabla>
  </DomainObject.Predmet.StrankaListFormatedOIB>
  <DomainObject.Predmet.StrankaListFormatedWithAdress>
    <izvorni_sadrzaj>
      <item>REPUBLIKA HRVATSKA, Ministarstvo financija, Porezna uprava, Područni ured Središnja Hrvatska</item>
      <item>PRIVREDNA BANKA ZAGREB - DIONIČKO DRUŠTVO, Radnička cesta 50, 10000 Zagreb</item>
    </izvorni_sadrzaj>
    <derivirana_varijabla naziv="DomainObject.Predmet.StrankaListFormatedWithAdress_1">
      <item>REPUBLIKA HRVATSKA, Ministarstvo financija, Porezna uprava, Područni ured Središnja Hrvatska</item>
      <item>PRIVREDNA BANKA ZAGREB - DIONIČKO DRUŠTVO, Radnička cesta 50, 10000 Zagreb</item>
    </derivirana_varijabla>
  </DomainObject.Predmet.StrankaListFormatedWithAdress>
  <DomainObject.Predmet.StrankaListFormatedWithAdressOIB>
    <izvorni_sadrzaj>
      <item>REPUBLIKA HRVATSKA, Ministarstvo financija, Porezna uprava, Područni ured Središnja Hrvatska, OIB 52634238587</item>
      <item>PRIVREDNA BANKA ZAGREB - DIONIČKO DRUŠTVO, OIB 02535697732, Radnička cesta 50, 10000 Zagreb</item>
    </izvorni_sadrzaj>
    <derivirana_varijabla naziv="DomainObject.Predmet.StrankaListFormatedWithAdressOIB_1">
      <item>REPUBLIKA HRVATSKA, Ministarstvo financija, Porezna uprava, Područni ured Središnja Hrvatska, OIB 52634238587</item>
      <item>PRIVREDNA BANKA ZAGREB - DIONIČKO DRUŠTVO, OIB 02535697732, Radnička cesta 50, 10000 Zagreb</item>
    </derivirana_varijabla>
  </DomainObject.Predmet.StrankaListFormatedWithAdressOIB>
  <DomainObject.Predmet.StrankaListNazivFormated>
    <izvorni_sadrzaj>
      <item>REPUBLIKA HRVATSKA, Ministarstvo financija, Porezna uprava, Područni ured Središnja Hrvatska</item>
      <item>PRIVREDNA BANKA ZAGREB - DIONIČKO DRUŠTVO</item>
    </izvorni_sadrzaj>
    <derivirana_varijabla naziv="DomainObject.Predmet.StrankaListNazivFormated_1">
      <item>REPUBLIKA HRVATSKA, Ministarstvo financija, Porezna uprava, Područni ured Središnja Hrvatska</item>
      <item>PRIVREDNA BANKA ZAGREB - DIONIČKO DRUŠTVO</item>
    </derivirana_varijabla>
  </DomainObject.Predmet.StrankaListNazivFormated>
  <DomainObject.Predmet.StrankaListNazivFormatedOIB>
    <izvorni_sadrzaj>
      <item>REPUBLIKA HRVATSKA, Ministarstvo financija, Porezna uprava, Područni ured Središnja Hrvatska, OIB 52634238587</item>
      <item>PRIVREDNA BANKA ZAGREB - DIONIČKO DRUŠTVO, OIB 02535697732</item>
    </izvorni_sadrzaj>
    <derivirana_varijabla naziv="DomainObject.Predmet.StrankaListNazivFormatedOIB_1">
      <item>REPUBLIKA HRVATSKA, Ministarstvo financija, Porezna uprava, Područni ured Središnja Hrvatska, OIB 52634238587</item>
      <item>PRIVREDNA BANKA ZAGREB - DIONIČKO DRUŠTVO, OIB 02535697732</item>
    </derivirana_varijabla>
  </DomainObject.Predmet.StrankaListNazivFormatedOIB>
  <DomainObject.Predmet.ProtuStrankaListFormated>
    <izvorni_sadrzaj>
      <item>ENTITY društvo s ograničenom odgovornošću za proizvodnju, trgovinu i usluge</item>
    </izvorni_sadrzaj>
    <derivirana_varijabla naziv="DomainObject.Predmet.ProtuStrankaListFormated_1">
      <item>ENTITY društvo s ograničenom odgovornošću za proizvodnju, trgovinu i usluge</item>
    </derivirana_varijabla>
  </DomainObject.Predmet.ProtuStrankaListFormated>
  <DomainObject.Predmet.ProtuStrankaListFormatedOIB>
    <izvorni_sadrzaj>
      <item>ENTITY društvo s ograničenom odgovornošću za proizvodnju, trgovinu i usluge, OIB 79155542952</item>
    </izvorni_sadrzaj>
    <derivirana_varijabla naziv="DomainObject.Predmet.ProtuStrankaListFormatedOIB_1">
      <item>ENTITY društvo s ograničenom odgovornošću za proizvodnju, trgovinu i usluge, OIB 79155542952</item>
    </derivirana_varijabla>
  </DomainObject.Predmet.ProtuStrankaListFormatedOIB>
  <DomainObject.Predmet.ProtuStrankaListFormatedWithAdress>
    <izvorni_sadrzaj>
      <item>ENTITY društvo s ograničenom odgovornošću za proizvodnju, trgovinu i usluge, Kamanje 79/A, 47280 Kamanje</item>
    </izvorni_sadrzaj>
    <derivirana_varijabla naziv="DomainObject.Predmet.ProtuStrankaListFormatedWithAdress_1">
      <item>ENTITY društvo s ograničenom odgovornošću za proizvodnju, trgovinu i usluge, Kamanje 79/A, 47280 Kamanje</item>
    </derivirana_varijabla>
  </DomainObject.Predmet.ProtuStrankaListFormatedWithAdress>
  <DomainObject.Predmet.ProtuStrankaListFormatedWithAdressOIB>
    <izvorni_sadrzaj>
      <item>ENTITY društvo s ograničenom odgovornošću za proizvodnju, trgovinu i usluge, OIB 79155542952, Kamanje 79/A, 47280 Kamanje</item>
    </izvorni_sadrzaj>
    <derivirana_varijabla naziv="DomainObject.Predmet.ProtuStrankaListFormatedWithAdressOIB_1">
      <item>ENTITY društvo s ograničenom odgovornošću za proizvodnju, trgovinu i usluge, OIB 79155542952, Kamanje 79/A, 47280 Kamanje</item>
    </derivirana_varijabla>
  </DomainObject.Predmet.ProtuStrankaListFormatedWithAdressOIB>
  <DomainObject.Predmet.ProtuStrankaListNazivFormated>
    <izvorni_sadrzaj>
      <item>ENTITY društvo s ograničenom odgovornošću za proizvodnju, trgovinu i usluge</item>
    </izvorni_sadrzaj>
    <derivirana_varijabla naziv="DomainObject.Predmet.ProtuStrankaListNazivFormated_1">
      <item>ENTITY društvo s ograničenom odgovornošću za proizvodnju, trgovinu i usluge</item>
    </derivirana_varijabla>
  </DomainObject.Predmet.ProtuStrankaListNazivFormated>
  <DomainObject.Predmet.ProtuStrankaListNazivFormatedOIB>
    <izvorni_sadrzaj>
      <item>ENTITY društvo s ograničenom odgovornošću za proizvodnju, trgovinu i usluge, OIB 79155542952</item>
    </izvorni_sadrzaj>
    <derivirana_varijabla naziv="DomainObject.Predmet.ProtuStrankaListNazivFormatedOIB_1">
      <item>ENTITY društvo s ograničenom odgovornošću za proizvodnju, trgovinu i usluge, OIB 79155542952</item>
    </derivirana_varijabla>
  </DomainObject.Predmet.ProtuStrankaListNazivFormatedOIB>
  <DomainObject.Predmet.OstaliListFormated>
    <izvorni_sadrzaj>
      <item>Sandra Klemenić</item>
      <item>Josip Klemenić</item>
      <item>Županijsko državno odvjetništvo u Bjelovaru</item>
      <item>Odvjetničko društvo SUIĆ &amp; ŠKUNCA društvo s ograničenom odgovornošću</item>
      <item>Financijska agencija</item>
    </izvorni_sadrzaj>
    <derivirana_varijabla naziv="DomainObject.Predmet.OstaliListFormated_1">
      <item>Sandra Klemenić</item>
      <item>Josip Klemenić</item>
      <item>Županijsko državno odvjetništvo u Bjelovaru</item>
      <item>Odvjetničko društvo SUIĆ &amp; ŠKUNCA društvo s ograničenom odgovornošću</item>
      <item>Financijska agencija</item>
    </derivirana_varijabla>
  </DomainObject.Predmet.OstaliListFormated>
  <DomainObject.Predmet.OstaliListFormatedOIB>
    <izvorni_sadrzaj>
      <item>Sandra Klemenić, OIB 36667850902</item>
      <item>Josip Klemenić, OIB 45325181689</item>
      <item>Županijsko državno odvjetništvo u Bjelovaru</item>
      <item>Odvjetničko društvo SUIĆ &amp; ŠKUNCA društvo s ograničenom odgovornošću, OIB 44213507122</item>
      <item>Financijska agencija</item>
    </izvorni_sadrzaj>
    <derivirana_varijabla naziv="DomainObject.Predmet.OstaliListFormatedOIB_1">
      <item>Sandra Klemenić, OIB 36667850902</item>
      <item>Josip Klemenić, OIB 45325181689</item>
      <item>Županijsko državno odvjetništvo u Bjelovaru</item>
      <item>Odvjetničko društvo SUIĆ &amp; ŠKUNCA društvo s ograničenom odgovornošću, OIB 44213507122</item>
      <item>Financijska agencija</item>
    </derivirana_varijabla>
  </DomainObject.Predmet.OstaliListFormatedOIB>
  <DomainObject.Predmet.OstaliListFormatedWithAdress>
    <izvorni_sadrzaj>
      <item>Sandra Klemenić, Kamanje 79/A, 47280 Kamanje</item>
      <item>Josip Klemenić, Kamanje 79a, 47280 Kamanje</item>
      <item>Županijsko državno odvjetništvo u Bjelovaru</item>
      <item>Odvjetničko društvo SUIĆ &amp; ŠKUNCA društvo s ograničenom odgovornošću, Domagojeva 14, 10000 Zagreb</item>
      <item>Financijska agencija</item>
    </izvorni_sadrzaj>
    <derivirana_varijabla naziv="DomainObject.Predmet.OstaliListFormatedWithAdress_1">
      <item>Sandra Klemenić, Kamanje 79/A, 47280 Kamanje</item>
      <item>Josip Klemenić, Kamanje 79a, 47280 Kamanje</item>
      <item>Županijsko državno odvjetništvo u Bjelovaru</item>
      <item>Odvjetničko društvo SUIĆ &amp; ŠKUNCA društvo s ograničenom odgovornošću, Domagojeva 14, 10000 Zagreb</item>
      <item>Financijska agencija</item>
    </derivirana_varijabla>
  </DomainObject.Predmet.OstaliListFormatedWithAdress>
  <DomainObject.Predmet.OstaliListFormatedWithAdressOIB>
    <izvorni_sadrzaj>
      <item>Sandra Klemenić, OIB 36667850902, Kamanje 79/A, 47280 Kamanje</item>
      <item>Josip Klemenić, OIB 45325181689, Kamanje 79a, 47280 Kamanje</item>
      <item>Županijsko državno odvjetništvo u Bjelovaru</item>
      <item>Odvjetničko društvo SUIĆ &amp; ŠKUNCA društvo s ograničenom odgovornošću, OIB 44213507122, Domagojeva 14, 10000 Zagreb</item>
      <item>Financijska agencija</item>
    </izvorni_sadrzaj>
    <derivirana_varijabla naziv="DomainObject.Predmet.OstaliListFormatedWithAdressOIB_1">
      <item>Sandra Klemenić, OIB 36667850902, Kamanje 79/A, 47280 Kamanje</item>
      <item>Josip Klemenić, OIB 45325181689, Kamanje 79a, 47280 Kamanje</item>
      <item>Županijsko državno odvjetništvo u Bjelovaru</item>
      <item>Odvjetničko društvo SUIĆ &amp; ŠKUNCA društvo s ograničenom odgovornošću, OIB 44213507122, Domagojeva 14, 10000 Zagreb</item>
      <item>Financijska agencija</item>
    </derivirana_varijabla>
  </DomainObject.Predmet.OstaliListFormatedWithAdressOIB>
  <DomainObject.Predmet.OstaliListNazivFormated>
    <izvorni_sadrzaj>
      <item>Sandra Klemenić</item>
      <item>Josip Klemenić</item>
      <item>Županijsko državno odvjetništvo u Bjelovaru</item>
      <item>Odvjetničko društvo SUIĆ &amp; ŠKUNCA društvo s ograničenom odgovornošću</item>
      <item>Financijska agencija</item>
    </izvorni_sadrzaj>
    <derivirana_varijabla naziv="DomainObject.Predmet.OstaliListNazivFormated_1">
      <item>Sandra Klemenić</item>
      <item>Josip Klemenić</item>
      <item>Županijsko državno odvjetništvo u Bjelovaru</item>
      <item>Odvjetničko društvo SUIĆ &amp; ŠKUNCA društvo s ograničenom odgovornošću</item>
      <item>Financijska agencija</item>
    </derivirana_varijabla>
  </DomainObject.Predmet.OstaliListNazivFormated>
  <DomainObject.Predmet.OstaliListNazivFormatedOIB>
    <izvorni_sadrzaj>
      <item>Sandra Klemenić, OIB 36667850902</item>
      <item>Josip Klemenić, OIB 45325181689</item>
      <item>Županijsko državno odvjetništvo u Bjelovaru</item>
      <item>Odvjetničko društvo SUIĆ &amp; ŠKUNCA društvo s ograničenom odgovornošću, OIB 44213507122</item>
      <item>Financijska agencija</item>
    </izvorni_sadrzaj>
    <derivirana_varijabla naziv="DomainObject.Predmet.OstaliListNazivFormatedOIB_1">
      <item>Sandra Klemenić, OIB 36667850902</item>
      <item>Josip Klemenić, OIB 45325181689</item>
      <item>Županijsko državno odvjetništvo u Bjelovaru</item>
      <item>Odvjetničko društvo SUIĆ &amp; ŠKUNCA društvo s ograničenom odgovornošću, OIB 44213507122</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St-1423/2016-5</izvorni_sadrzaj>
    <derivirana_varijabla naziv="DomainObject.PoslovniBrojDokumenta_1">St-1423/2016-5</derivirana_varijabla>
  </DomainObject.PoslovniBrojDokumenta>
  <DomainObject.Predmet.StrankaIDrugi>
    <izvorni_sadrzaj>REPUBLIKA HRVATSKA, Ministarstvo financija, Porezna uprava, Područni ured Središnja Hrvatska i dr.</izvorni_sadrzaj>
    <derivirana_varijabla naziv="DomainObject.Predmet.StrankaIDrugi_1">REPUBLIKA HRVATSKA, Ministarstvo financija, Porezna uprava, Područni ured Središnja Hrvatska i dr.</derivirana_varijabla>
  </DomainObject.Predmet.StrankaIDrugi>
  <DomainObject.Predmet.ProtustrankaIDrugi>
    <izvorni_sadrzaj>ENTITY društvo s ograničenom odgovornošću za proizvodnju, trgovinu i usluge</izvorni_sadrzaj>
    <derivirana_varijabla naziv="DomainObject.Predmet.ProtustrankaIDrugi_1">ENTITY društvo s ograničenom odgovornošću za proizvodnju, trgovinu i usluge</derivirana_varijabla>
  </DomainObject.Predmet.ProtustrankaIDrugi>
  <DomainObject.Predmet.StrankaIDrugiAdressOIB>
    <izvorni_sadrzaj>REPUBLIKA HRVATSKA, Ministarstvo financija, Porezna uprava, Područni ured Središnja Hrvatska, OIB 52634238587 i dr.</izvorni_sadrzaj>
    <derivirana_varijabla naziv="DomainObject.Predmet.StrankaIDrugiAdressOIB_1">REPUBLIKA HRVATSKA, Ministarstvo financija, Porezna uprava, Područni ured Središnja Hrvatska, OIB 52634238587 i dr.</derivirana_varijabla>
  </DomainObject.Predmet.StrankaIDrugiAdressOIB>
  <DomainObject.Predmet.ProtustrankaIDrugiAdressOIB>
    <izvorni_sadrzaj>ENTITY društvo s ograničenom odgovornošću za proizvodnju, trgovinu i usluge, OIB 79155542952, Kamanje 79/A, 47280 Kamanje</izvorni_sadrzaj>
    <derivirana_varijabla naziv="DomainObject.Predmet.ProtustrankaIDrugiAdressOIB_1">ENTITY društvo s ograničenom odgovornošću za proizvodnju, trgovinu i usluge, OIB 79155542952, Kamanje 79/A, 47280 Kamanje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Sandra Klemenić</item>
      <item>Josip Klemenić</item>
      <item>ENTITY društvo s ograničenom odgovornošću za proizvodnju, trgovinu i usluge</item>
      <item>REPUBLIKA HRVATSKA, Ministarstvo financija, Porezna uprava, Područni ured Središnja Hrvatska</item>
      <item>Županijsko državno odvjetništvo u Bjelovaru</item>
      <item>PRIVREDNA BANKA ZAGREB - DIONIČKO DRUŠTVO</item>
      <item>Odvjetničko društvo SUIĆ &amp; ŠKUNCA društvo s ograničenom odgovornošću</item>
      <item>Financijska agencija</item>
    </izvorni_sadrzaj>
    <derivirana_varijabla naziv="DomainObject.Predmet.SudioniciListNaziv_1">
      <item>Sandra Klemenić</item>
      <item>Josip Klemenić</item>
      <item>ENTITY društvo s ograničenom odgovornošću za proizvodnju, trgovinu i usluge</item>
      <item>REPUBLIKA HRVATSKA, Ministarstvo financija, Porezna uprava, Područni ured Središnja Hrvatska</item>
      <item>Županijsko državno odvjetništvo u Bjelovaru</item>
      <item>PRIVREDNA BANKA ZAGREB - DIONIČKO DRUŠTVO</item>
      <item>Odvjetničko društvo SUIĆ &amp; ŠKUNCA društvo s ograničenom odgovornošću</item>
      <item>Financijska agencija</item>
    </derivirana_varijabla>
  </DomainObject.Predmet.SudioniciListNaziv>
  <DomainObject.Predmet.SudioniciListAdressOIB>
    <izvorni_sadrzaj>
      <item>Sandra Klemenić, OIB 36667850902, Kamanje 79/A,47280 Kamanje</item>
      <item>Josip Klemenić, OIB 45325181689, Kamanje 79a,47280 Kamanje</item>
      <item>ENTITY društvo s ograničenom odgovornošću za proizvodnju, trgovinu i usluge, OIB 79155542952, Kamanje 79/A,47280 Kamanje</item>
      <item>REPUBLIKA HRVATSKA, Ministarstvo financija, Porezna uprava, Područni ured Središnja Hrvatska, OIB 52634238587</item>
      <item>Županijsko državno odvjetništvo u Bjelovaru</item>
      <item>PRIVREDNA BANKA ZAGREB - DIONIČKO DRUŠTVO, OIB 02535697732, Radnička cesta 50,10000 Zagreb</item>
      <item>Odvjetničko društvo SUIĆ &amp; ŠKUNCA društvo s ograničenom odgovornošću, OIB 44213507122, Domagojeva 14,10000 Zagreb</item>
      <item>Financijska agencija</item>
    </izvorni_sadrzaj>
    <derivirana_varijabla naziv="DomainObject.Predmet.SudioniciListAdressOIB_1">
      <item>Sandra Klemenić, OIB 36667850902, Kamanje 79/A,47280 Kamanje</item>
      <item>Josip Klemenić, OIB 45325181689, Kamanje 79a,47280 Kamanje</item>
      <item>ENTITY društvo s ograničenom odgovornošću za proizvodnju, trgovinu i usluge, OIB 79155542952, Kamanje 79/A,47280 Kamanje</item>
      <item>REPUBLIKA HRVATSKA, Ministarstvo financija, Porezna uprava, Područni ured Središnja Hrvatska, OIB 52634238587</item>
      <item>Županijsko državno odvjetništvo u Bjelovaru</item>
      <item>PRIVREDNA BANKA ZAGREB - DIONIČKO DRUŠTVO, OIB 02535697732, Radnička cesta 50,10000 Zagreb</item>
      <item>Odvjetničko društvo SUIĆ &amp; ŠKUNCA društvo s ograničenom odgovornošću, OIB 44213507122, Domagojeva 14,10000 Zagreb</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92A60E-0392-4A00-B261-FC0C0C384C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1248</properties:Words>
  <properties:Characters>7065</properties:Characters>
  <properties:Lines>167</properties:Lines>
  <properties:Paragraphs>39</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2017-03-22T13:01:00Z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St-1423/2016-5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