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46ac" w14:paraId="12046ac" w:rsidRDefault="002E08BB" w:rsidP="002E08BB" w:rsidR="002E08BB" w:rsidRPr="00131850">
      <w:pPr>
        <w:tabs>
          <w:tab w:pos="567" w:val="left"/>
          <w:tab w:pos="993" w:val="left"/>
        </w:tabs>
        <w:spacing w:lineRule="auto" w:line="240" w:after="0"/>
        <w:ind w:right="6378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3185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8BB" w:rsidP="002E08BB" w:rsidR="002E08BB" w:rsidRPr="00131850">
      <w:pPr>
        <w:spacing w:lineRule="auto" w:line="240" w:after="0"/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Republika Hrvatska</w:t>
      </w:r>
    </w:p>
    <w:p w:rsidRDefault="002E08BB" w:rsidP="002E08BB" w:rsidR="002E08BB" w:rsidRPr="00131850">
      <w:pPr>
        <w:spacing w:lineRule="auto" w:line="240" w:after="0"/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Trgovački sud u Varaždinu</w:t>
      </w:r>
    </w:p>
    <w:p w:rsidRDefault="002E08BB" w:rsidP="002E08BB" w:rsidR="00CC04B4">
      <w:pPr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Varaždin, Braće Radić 2</w:t>
      </w:r>
    </w:p>
    <w:p w:rsidRDefault="002506C2" w:rsidP="002506C2" w:rsidR="002506C2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St-372/2018-29</w:t>
      </w:r>
    </w:p>
    <w:p w:rsidRDefault="002E08BB" w:rsidP="002E08BB" w:rsidR="002E08BB">
      <w:pPr>
        <w:pStyle w:val="Bezproreda"/>
      </w:pPr>
    </w:p>
    <w:p w:rsidRDefault="002E08BB" w:rsidP="002E08BB" w:rsidR="002E08BB" w:rsidRPr="002E08BB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>Posebna tablica ispitanih tražbina</w:t>
      </w:r>
      <w:r>
        <w:rPr>
          <w:rFonts w:hAnsi="Times New Roman" w:ascii="Times New Roman"/>
          <w:sz w:val="24"/>
          <w:szCs w:val="24"/>
        </w:rPr>
        <w:t xml:space="preserve"> (čl. 264. Stečajnog zakona)</w:t>
      </w:r>
      <w:r w:rsidRPr="002E08BB">
        <w:rPr>
          <w:rFonts w:hAnsi="Times New Roman" w:ascii="Times New Roman"/>
          <w:sz w:val="24"/>
          <w:szCs w:val="24"/>
        </w:rPr>
        <w:t xml:space="preserve"> u stečajnom postupku nad </w:t>
      </w:r>
      <w:r>
        <w:rPr>
          <w:rFonts w:hAnsi="Times New Roman" w:ascii="Times New Roman"/>
          <w:sz w:val="24"/>
          <w:szCs w:val="24"/>
        </w:rPr>
        <w:t>dužnikom AGRO-STOČARSTVO d.o.o. u stečaju, Sesvete Ludbreške, Vinogradska ulica 6, OIB:91202913660</w:t>
      </w:r>
      <w:r w:rsidRPr="002E08BB">
        <w:rPr>
          <w:rFonts w:hAnsi="Times New Roman" w:ascii="Times New Roman"/>
          <w:sz w:val="24"/>
          <w:szCs w:val="24"/>
        </w:rPr>
        <w:t xml:space="preserve"> </w:t>
      </w:r>
    </w:p>
    <w:p w:rsidRDefault="002E08BB" w:rsidP="002E08BB" w:rsidR="002E08BB" w:rsidRPr="002E08BB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>na ispitnom ročištu održanom 26. listopada 2018.</w:t>
      </w:r>
    </w:p>
    <w:p w:rsidRDefault="002E08BB" w:rsidP="002E08BB" w:rsidR="002E08BB" w:rsidRPr="002E08BB">
      <w:pPr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 xml:space="preserve">Stečajni upravitelj: </w:t>
      </w:r>
      <w:r w:rsidR="009E26F3">
        <w:rPr>
          <w:rFonts w:hAnsi="Times New Roman" w:ascii="Times New Roman"/>
          <w:sz w:val="24"/>
          <w:szCs w:val="24"/>
        </w:rPr>
        <w:t>Martina Grgec</w:t>
      </w: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>Ste</w:t>
      </w:r>
      <w:r w:rsidR="009E26F3">
        <w:rPr>
          <w:rFonts w:hAnsi="Times New Roman" w:ascii="Times New Roman"/>
          <w:sz w:val="24"/>
          <w:szCs w:val="24"/>
        </w:rPr>
        <w:t>čajni sudac: Denis Krnjak</w:t>
      </w: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rPr>
          <w:rFonts w:hAnsi="Times New Roman" w:ascii="Times New Roman"/>
          <w:b/>
          <w:sz w:val="24"/>
          <w:szCs w:val="24"/>
          <w:u w:val="single"/>
        </w:rPr>
      </w:pPr>
      <w:r w:rsidRPr="002E08BB">
        <w:rPr>
          <w:rFonts w:hAnsi="Times New Roman" w:ascii="Times New Roman"/>
          <w:b/>
          <w:sz w:val="24"/>
          <w:szCs w:val="24"/>
          <w:u w:val="single"/>
        </w:rPr>
        <w:t xml:space="preserve">I. VIŠI ISPLATNI RED </w:t>
      </w:r>
    </w:p>
    <w:p w:rsidRDefault="002E08BB" w:rsidP="002E08BB" w:rsidR="002E08BB">
      <w:pPr>
        <w:pStyle w:val="Bezproreda"/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2"/>
        <w:gridCol w:w="1898"/>
        <w:gridCol w:w="1694"/>
        <w:gridCol w:w="1694"/>
        <w:gridCol w:w="1581"/>
        <w:gridCol w:w="1809"/>
      </w:tblGrid>
      <w:tr w:rsidTr="007C7250" w:rsidR="00715B2F">
        <w:trPr>
          <w:trHeight w:val="1268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Red. broj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Ime i prezime / tvrtka  ili naziv vjerovnika</w:t>
            </w:r>
            <w:r w:rsidR="007C7250">
              <w:rPr>
                <w:rFonts w:eastAsia="Times New Roman" w:hAnsi="Times New Roman" w:ascii="Times New Roman"/>
                <w:sz w:val="20"/>
                <w:szCs w:val="20"/>
              </w:rPr>
              <w:t>/ OIB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Iznos utvrđene (priznate i neosporene) tražbine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Napomena</w:t>
            </w:r>
          </w:p>
        </w:tc>
      </w:tr>
      <w:tr w:rsidTr="007C7250" w:rsidR="00715B2F">
        <w:trPr>
          <w:trHeight w:val="74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Ljubica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OIB:50669682341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45.925,69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41.285,71)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45.925,69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41.285,71)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2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Božidar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OIB:31461233841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19.629,69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(14.689,39 neto)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19.629,69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(14.689,39 neto 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4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OIB:29299203879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66.449,58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62.484,01)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66.449,58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62.484,01)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1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Mario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OIB:51831403738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65.280,82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59.591,43)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65.280,82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59.591,43)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Ivana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OIB:25831322570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51.906,17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44.080,92)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51.906,17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44.080,92)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8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Krunoslav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OIB:94969904418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17.977,84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16.515,18)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17.977,84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16.515,18)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Božena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OIB:22102683086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6.856,13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5.393,47)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6.856,13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5.393,47)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Ivica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OIB:90293910062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73.451,14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65.015,12)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73.451,14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65.015,12)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Marija Korotaj,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OIB:90231265451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12.013,13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9.967,30)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12.013,13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9.967,30)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8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Dubravka Novak,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OIB:80954465409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13.701,03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11.877,02)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13.701,03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11.877,02)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1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Slađana Sudec,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OIB:53274246634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13.736,29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11.691,21)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13.736,29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11.691,21)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Jelena Vuković,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OIB:48224391584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14.974,66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12.266,77)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14.974,66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12.266,77)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0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Dražen Horvat,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OIB:72029432805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14.951,52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13.436,81)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14.951,52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13.436,81)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0"/>
        </w:trPr>
        <w:tc>
          <w:tcPr>
            <w:tcW w:type="pct" w:w="1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9E26F3" w:rsidP="00D36F20" w:rsidR="00715B2F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415.853,69</w:t>
            </w: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(neto 368.294,34)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9E26F3" w:rsidP="00D36F20" w:rsidR="00715B2F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415.853,69</w:t>
            </w: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(neto 368.294,34)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9E26F3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2E08BB" w:rsidR="002E08BB"/>
    <w:p w:rsidRDefault="002E08BB" w:rsidR="002E08BB"/>
    <w:p w:rsidRDefault="009E26F3" w:rsidP="009E26F3" w:rsidR="009E26F3" w:rsidRPr="002E08BB">
      <w:pPr>
        <w:rPr>
          <w:rFonts w:hAnsi="Times New Roman" w:ascii="Times New Roman"/>
          <w:b/>
          <w:sz w:val="24"/>
          <w:szCs w:val="24"/>
          <w:u w:val="single"/>
        </w:rPr>
      </w:pPr>
      <w:r w:rsidRPr="002E08BB">
        <w:rPr>
          <w:rFonts w:hAnsi="Times New Roman" w:ascii="Times New Roman"/>
          <w:b/>
          <w:sz w:val="24"/>
          <w:szCs w:val="24"/>
          <w:u w:val="single"/>
        </w:rPr>
        <w:t>I</w:t>
      </w:r>
      <w:r>
        <w:rPr>
          <w:rFonts w:hAnsi="Times New Roman" w:ascii="Times New Roman"/>
          <w:b/>
          <w:sz w:val="24"/>
          <w:szCs w:val="24"/>
          <w:u w:val="single"/>
        </w:rPr>
        <w:t>I</w:t>
      </w:r>
      <w:r w:rsidRPr="002E08BB">
        <w:rPr>
          <w:rFonts w:hAnsi="Times New Roman" w:ascii="Times New Roman"/>
          <w:b/>
          <w:sz w:val="24"/>
          <w:szCs w:val="24"/>
          <w:u w:val="single"/>
        </w:rPr>
        <w:t xml:space="preserve">. VIŠI ISPLATNI RED </w:t>
      </w:r>
    </w:p>
    <w:p w:rsidRDefault="002E08BB" w:rsidR="002E08BB"/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"/>
        <w:gridCol w:w="1919"/>
        <w:gridCol w:w="1659"/>
        <w:gridCol w:w="1663"/>
        <w:gridCol w:w="1590"/>
        <w:gridCol w:w="1809"/>
      </w:tblGrid>
      <w:tr w:rsidTr="007C7250" w:rsidR="007C7250" w:rsidRPr="009E26F3">
        <w:trPr>
          <w:trHeight w:val="112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Red. broj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Ime i prezime / tvrtka  ili naziv vjerovnika</w:t>
            </w:r>
            <w:r>
              <w:rPr>
                <w:sz w:val="20"/>
                <w:szCs w:val="20"/>
              </w:rPr>
              <w:t>/ OIB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utvrđene (</w:t>
            </w:r>
            <w:r w:rsidRPr="009E26F3">
              <w:rPr>
                <w:sz w:val="20"/>
                <w:szCs w:val="20"/>
              </w:rPr>
              <w:t>priznate</w:t>
            </w:r>
            <w:r>
              <w:rPr>
                <w:sz w:val="20"/>
                <w:szCs w:val="20"/>
              </w:rPr>
              <w:t xml:space="preserve"> i neosporene)</w:t>
            </w:r>
            <w:r w:rsidRPr="009E26F3">
              <w:rPr>
                <w:sz w:val="20"/>
                <w:szCs w:val="20"/>
              </w:rPr>
              <w:t xml:space="preserve"> tražbine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(kn)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Iznos osporene tražbine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(kn)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>
            <w:pPr>
              <w:pStyle w:val="Bezproreda"/>
              <w:rPr>
                <w:sz w:val="20"/>
                <w:szCs w:val="20"/>
              </w:rPr>
            </w:pPr>
          </w:p>
          <w:p w:rsidRDefault="00B1732B" w:rsidP="00B1732B" w:rsidR="00B1732B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Tr="007C7250" w:rsidR="007C7250" w:rsidRPr="009E26F3">
        <w:trPr>
          <w:trHeight w:val="980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Odvjetničko društvo Porobija &amp; Špoljarić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02347849218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3.755,00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3.755,00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126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Ministarstvo gospodarstva, poduzetništva i obrta-Ravnateljstvo za robne zalihe</w:t>
            </w:r>
            <w:r>
              <w:rPr>
                <w:sz w:val="20"/>
                <w:szCs w:val="20"/>
              </w:rPr>
              <w:t>, zast. po ŽDO u Varaždinu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22413472900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2.246.807,77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2.246.807,77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841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3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LIKRA TIERERNAHRUNG Gmbh,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246087792702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1.538.398,73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1.538.398,73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126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4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Republika Hrvatska, Ministarstvo financija, Porezna upr</w:t>
            </w:r>
            <w:r>
              <w:rPr>
                <w:sz w:val="20"/>
                <w:szCs w:val="20"/>
              </w:rPr>
              <w:t>ava, Podr.ured Varaždin, zast. po</w:t>
            </w:r>
            <w:r w:rsidRPr="009E26F3">
              <w:rPr>
                <w:sz w:val="20"/>
                <w:szCs w:val="20"/>
              </w:rPr>
              <w:t xml:space="preserve"> ŽDO u Varaždinu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52634238587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2.477.293,69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2.477.293,69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734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Financijska agencija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623,63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623,63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66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OPĆINA SVETI  ĐURĐ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43894275599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49.604,88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49.604,88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72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LIM-MONT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66502008806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69.940,84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25.583,05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44.357,79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osporio stečajni upravitelj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RWE Plin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14555304503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10.636,59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10.636,59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CROATIA osiguranje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152.564,26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152.564,26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POŠTANSKA BANKA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87939104217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2.206.242,61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2.206.242,61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djelomično povukao tražbinu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REPUBLIKA HRVATSKA, Ministarstvo poljoprivrede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76767369197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3.007,10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3.007,10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PANTO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87149983260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34.740,54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34.740,54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HEP-Operator distribucijskog sustava d.o.o., Elektra Koprivnica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27.389,35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27.389,35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agencija za malo gospodarstvo, inovacije i investicije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25609559342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7.070.904,08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7.070.904,08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podnio i zahtjev iz čl.143.st.2. SZ-a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banka za obnovu i razvitak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26702280390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9.429.096,42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9.429.096,42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djelomično povukao tražbinu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m-mills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87527652963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57.388,00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57.388,00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Hrvatski telekom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52.721,17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52.721,17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I-ENERGIJA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75482265150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20.931,41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20.931,41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MEDICAL INTERTRADE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04432664153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62.002,22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62.002,22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B1732B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06C2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Ljubica Ivančić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50669682341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3.455,88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3.455,88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podnio i zahtjev iz čl.143.st.2. SZ-a</w:t>
            </w:r>
          </w:p>
        </w:tc>
      </w:tr>
      <w:tr w:rsidTr="00B1732B" w:rsidR="00B1732B" w:rsidRPr="009E26F3">
        <w:trPr>
          <w:trHeight w:val="552"/>
        </w:trPr>
        <w:tc>
          <w:tcPr>
            <w:tcW w:type="pct" w:w="138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B1732B" w:rsidP="009E26F3" w:rsidR="00B1732B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2506C2" w:rsidP="009E26F3" w:rsidR="002506C2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25.517.504,17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25.473.146,38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2506C2" w:rsidP="009E26F3" w:rsidR="002506C2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44.357,79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B1732B" w:rsidR="00B1732B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</w:tbl>
    <w:p w:rsidRDefault="002E08BB" w:rsidR="002E08BB"/>
    <w:p w:rsidRDefault="000B0F10" w:rsidR="000B0F10"/>
    <w:sectPr w:rsidSect="002506C2" w:rsidR="000B0F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6C2" w:rsidP="002506C2" w:rsidR="002506C2">
      <w:pPr>
        <w:spacing w:lineRule="auto" w:line="240" w:after="0"/>
      </w:pPr>
      <w:r>
        <w:separator/>
      </w:r>
    </w:p>
  </w:endnote>
  <w:endnote w:id="0" w:type="continuationSeparator">
    <w:p w:rsidRDefault="002506C2" w:rsidP="002506C2" w:rsidR="002506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6C2" w:rsidP="002506C2" w:rsidR="002506C2">
      <w:pPr>
        <w:spacing w:lineRule="auto" w:line="240" w:after="0"/>
      </w:pPr>
      <w:r>
        <w:separator/>
      </w:r>
    </w:p>
  </w:footnote>
  <w:footnote w:id="0" w:type="continuationSeparator">
    <w:p w:rsidRDefault="002506C2" w:rsidP="002506C2" w:rsidR="002506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071446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2506C2" w:rsidR="002506C2" w:rsidRPr="002506C2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2506C2">
          <w:rPr>
            <w:rFonts w:hAnsi="Times New Roman" w:ascii="Times New Roman"/>
            <w:sz w:val="24"/>
            <w:szCs w:val="24"/>
          </w:rPr>
          <w:fldChar w:fldCharType="begin"/>
        </w:r>
        <w:r w:rsidRPr="002506C2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506C2">
          <w:rPr>
            <w:rFonts w:hAnsi="Times New Roman" w:ascii="Times New Roman"/>
            <w:sz w:val="24"/>
            <w:szCs w:val="24"/>
          </w:rPr>
          <w:fldChar w:fldCharType="separate"/>
        </w:r>
        <w:r w:rsidR="00976993">
          <w:rPr>
            <w:rFonts w:hAnsi="Times New Roman" w:ascii="Times New Roman"/>
            <w:noProof/>
            <w:sz w:val="24"/>
            <w:szCs w:val="24"/>
          </w:rPr>
          <w:t>3</w:t>
        </w:r>
        <w:r w:rsidRPr="002506C2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2506C2" w:rsidP="002506C2" w:rsidR="002506C2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St-372/2018-29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C94856"/>
    <w:multiLevelType w:val="hybridMultilevel"/>
    <w:tmpl w:val="3D6E398E"/>
    <w:lvl w:tplc="790084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8A0"/>
    <w:rsid w:val="000B0F10"/>
    <w:rsid w:val="00236DAD"/>
    <w:rsid w:val="002506C2"/>
    <w:rsid w:val="002E08BB"/>
    <w:rsid w:val="00355A4D"/>
    <w:rsid w:val="00401624"/>
    <w:rsid w:val="005538A0"/>
    <w:rsid w:val="00715B2F"/>
    <w:rsid w:val="007C7250"/>
    <w:rsid w:val="00976993"/>
    <w:rsid w:val="009E26F3"/>
    <w:rsid w:val="00B1732B"/>
    <w:rsid w:val="00CC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8B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5A4D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8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8B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6C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6C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506C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6C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76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9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8B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5A4D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8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8B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6C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6C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506C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6C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76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9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 do ročišta</izvorni_sadrzaj>
    <derivirana_varijabla naziv="DomainObject.Predmet.PrimjedbaSuca_1">Prijave tražbina u st. pisarnici do ročišta</derivirana_varijabla>
  </DomainObject.Predmet.PrimjedbaSuc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St-372/2018-14</izvorni_sadrzaj>
    <derivirana_varijabla naziv="DomainObject.PredzadnjaOdlukaIzPredmeta.Oznaka_1">St-372/2018-14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3451</properties:Characters>
  <properties:Lines>370</properties:Lines>
  <properties:Paragraphs>265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2019-01-25T08:18:00Z</dcterms:created>
  <dc:creator>Denis Krnjak</dc:creator>
  <dc:description/>
  <cp:keywords/>
  <cp:lastModifiedBy>Nevenka Vuković</cp:lastModifiedBy>
  <dcterms:modified xmlns:xsi="http://www.w3.org/2001/XMLSchema-instance" xsi:type="dcterms:W3CDTF">2019-01-25T12:20:00Z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(St-372-18 Tablica - čl. 264..docx)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