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B02A2" w:rsidR="005E366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E366D" w:rsidP="003B02A2" w:rsidR="005E366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366D" w:rsidP="003B02A2" w:rsidR="005E366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E366D" w:rsidP="003B02A2" w:rsidR="005E366D" w:rsidRPr="009077C2">
            <w:pPr>
              <w:jc w:val="center"/>
            </w:pPr>
            <w:r>
              <w:t xml:space="preserve">Trgovački sud u Osijeku   </w:t>
            </w:r>
          </w:p>
          <w:p w:rsidRDefault="005E366D" w:rsidP="003B02A2" w:rsidR="005E366D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3B02A2" w:rsidR="005E366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E366D" w:rsidP="003B02A2" w:rsidR="005E366D" w:rsidRPr="00974EE9">
            <w:pPr>
              <w:pStyle w:val="VSVerzija"/>
              <w:jc w:val="center"/>
            </w:pPr>
            <w:r>
              <w:t>Poslovni broj: 13 St-495/17-88</w:t>
            </w:r>
          </w:p>
        </w:tc>
      </w:tr>
    </w:tbl>
    <w:p w14:textId="fd12904" w14:paraId="fd12904" w:rsidRDefault="005E366D" w:rsidP="005E366D" w:rsidR="005E366D">
      <w:pPr>
        <w:jc w:val="both"/>
        <w15:collapsed w:val="false"/>
      </w:pPr>
    </w:p>
    <w:p w:rsidRDefault="005E366D" w:rsidP="005E366D" w:rsidR="005E366D">
      <w:pPr>
        <w:jc w:val="both"/>
      </w:pPr>
    </w:p>
    <w:p w:rsidRDefault="00BC2427" w:rsidP="005E366D" w:rsidR="00BC2427">
      <w:pPr>
        <w:jc w:val="both"/>
      </w:pPr>
    </w:p>
    <w:p w:rsidRDefault="00225D51" w:rsidP="005E366D" w:rsidR="00225D51">
      <w:pPr>
        <w:jc w:val="both"/>
      </w:pPr>
    </w:p>
    <w:p w:rsidRDefault="005E366D" w:rsidP="005E366D" w:rsidR="005E366D">
      <w:pPr>
        <w:jc w:val="center"/>
      </w:pPr>
      <w:r>
        <w:t>R E P U B L I K A  H R V A T S K A</w:t>
      </w:r>
    </w:p>
    <w:p w:rsidRDefault="005E366D" w:rsidP="005E366D" w:rsidR="005E366D">
      <w:pPr>
        <w:jc w:val="center"/>
      </w:pPr>
    </w:p>
    <w:p w:rsidRDefault="005E366D" w:rsidP="005E366D" w:rsidR="005E366D">
      <w:pPr>
        <w:jc w:val="center"/>
      </w:pPr>
      <w: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75644A" w:rsidP="0075644A" w:rsidR="0075644A"/>
    <w:p w:rsidRDefault="0075644A" w:rsidP="0075644A" w:rsidR="0075644A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5E366D" w:rsidRPr="00A434E9">
        <w:t>KAPPA d.o.o. za financijsko posredovanje, promet, trgovinu i usluge</w:t>
      </w:r>
      <w:r w:rsidR="005E366D">
        <w:t>, u stečaju,</w:t>
      </w:r>
      <w:r w:rsidR="005E366D" w:rsidRPr="00A434E9">
        <w:t xml:space="preserve"> Osijek, Šamačka 11, MBS 030071705, OIB 34474335631</w:t>
      </w:r>
      <w:r>
        <w:t>, dana 1</w:t>
      </w:r>
      <w:r w:rsidR="005E366D">
        <w:t xml:space="preserve">8. siječnja 2019. </w:t>
      </w:r>
      <w:r>
        <w:t xml:space="preserve">              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9A6BD8" w:rsidP="009A6BD8" w:rsidR="009A6BD8">
      <w:pPr>
        <w:rPr>
          <w:b/>
        </w:rPr>
      </w:pPr>
    </w:p>
    <w:p w:rsidRDefault="009A6BD8" w:rsidP="009A6BD8" w:rsidR="009A6BD8">
      <w:pPr>
        <w:rPr>
          <w:b/>
        </w:rPr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Stečajno</w:t>
      </w:r>
      <w:r w:rsidR="005E366D">
        <w:t>m upravitelju Zoranu Subotić odvjetniku u Belom Manastiru, Kralja Tomislava 51 a, OIB 09071761803</w:t>
      </w:r>
      <w:r>
        <w:t xml:space="preserve">, odobrava se konačna nagrada za obnašanje dužnosti stečajnog upravitelja  u iznosu od </w:t>
      </w:r>
      <w:r w:rsidR="005E366D">
        <w:t>630.000,00</w:t>
      </w:r>
      <w:r>
        <w:t xml:space="preserve"> kn bruto.</w:t>
      </w:r>
    </w:p>
    <w:p w:rsidRDefault="00E621CA" w:rsidP="00E621CA" w:rsidR="00E621CA">
      <w:pPr>
        <w:ind w:left="1065"/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Dozvoljava se stečajno</w:t>
      </w:r>
      <w:r w:rsidR="005E366D">
        <w:t>m upravitelju</w:t>
      </w:r>
      <w:r>
        <w:t>, da nakon pravomoćnosti rješenja,  iznos iz točke 1. ovog rješenja  isplati s žiro računa stečajnog dužnika.</w:t>
      </w:r>
    </w:p>
    <w:p w:rsidRDefault="00E621CA" w:rsidP="00E621CA" w:rsidR="00E621CA">
      <w:pPr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225D51" w:rsidP="00225D51" w:rsidR="00225D51">
      <w:pPr>
        <w:jc w:val="both"/>
      </w:pPr>
    </w:p>
    <w:p w:rsidRDefault="009A6BD8" w:rsidP="009A6BD8" w:rsidR="009A6BD8" w:rsidRPr="00235059">
      <w:pPr>
        <w:ind w:left="705"/>
        <w:jc w:val="both"/>
      </w:pPr>
    </w:p>
    <w:p w:rsidRDefault="009A6BD8" w:rsidP="009A6BD8" w:rsidR="009A6BD8" w:rsidRPr="00446AA2">
      <w:pPr>
        <w:jc w:val="center"/>
      </w:pPr>
      <w:r w:rsidRPr="00446AA2">
        <w:t>Obrazloženje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>Rješenjem ovog suda St-</w:t>
      </w:r>
      <w:r w:rsidR="005E366D">
        <w:t>495/17-</w:t>
      </w:r>
      <w:r w:rsidR="000B2693">
        <w:t>6 od 10.7.2017.</w:t>
      </w:r>
      <w:r>
        <w:t xml:space="preserve"> otvoren je stečajni postupak nad dužnikom </w:t>
      </w:r>
      <w:r w:rsidR="000B2693" w:rsidRPr="00A434E9">
        <w:t>KAPPA d.o.o. za financijsko posredovanje, promet, trgovinu i usluge</w:t>
      </w:r>
      <w:r w:rsidR="000B2693">
        <w:t>, u stečaju,</w:t>
      </w:r>
      <w:r w:rsidR="000B2693" w:rsidRPr="00A434E9">
        <w:t xml:space="preserve"> Osijek, Šamačka 11, MBS 030071705, OIB 34474335631</w:t>
      </w:r>
      <w:r>
        <w:t>, a za stečajnog upravitelja imenovan</w:t>
      </w:r>
      <w:r w:rsidR="000B2693">
        <w:t xml:space="preserve"> je Zoran Subotić odvjetnik u Belom Manastiru. 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>Stečaj</w:t>
      </w:r>
      <w:r w:rsidR="000B2693">
        <w:t>ni upravitelj</w:t>
      </w:r>
      <w:r>
        <w:t xml:space="preserve"> je svojim podneskom od </w:t>
      </w:r>
      <w:r w:rsidR="000B2693">
        <w:t>7.1.2019.</w:t>
      </w:r>
      <w:r>
        <w:t xml:space="preserve">, budući je unovčena stečajna masa dužnika u ukupnom iznosu od </w:t>
      </w:r>
      <w:r w:rsidR="000B2693">
        <w:t>33.527.000,00 kn, predložio da mu</w:t>
      </w:r>
      <w:r>
        <w:t xml:space="preserve"> se odobri  konačna nagrada.</w:t>
      </w:r>
    </w:p>
    <w:p w:rsidRDefault="009A6BD8" w:rsidP="009A6BD8" w:rsidR="009A6BD8"/>
    <w:p w:rsidRDefault="009A6BD8" w:rsidP="00E621CA" w:rsidR="009A6BD8">
      <w:pPr>
        <w:ind w:firstLine="708"/>
        <w:jc w:val="both"/>
      </w:pPr>
      <w:r>
        <w:t>Uvidom u spis i dokumente u</w:t>
      </w:r>
      <w:r w:rsidR="000B2693">
        <w:t xml:space="preserve"> spisu, kao i prijedlog stečajnog upravitelja</w:t>
      </w:r>
      <w:r>
        <w:t>, utvrđeno je da je u ovom stečajnom postupku unovčena stečajna masa</w:t>
      </w:r>
      <w:r w:rsidR="002377E9">
        <w:t xml:space="preserve"> dužnika: nekretnine</w:t>
      </w:r>
      <w:r w:rsidR="00B42AD1">
        <w:t xml:space="preserve">,  te je unovčenjem istih </w:t>
      </w:r>
      <w:r>
        <w:t>ostvaren iznos od</w:t>
      </w:r>
      <w:r w:rsidR="002377E9">
        <w:t xml:space="preserve"> </w:t>
      </w:r>
      <w:r w:rsidR="000B2693">
        <w:t>33.527.000,00</w:t>
      </w:r>
      <w:r w:rsidR="002377E9">
        <w:t xml:space="preserve"> kn. </w:t>
      </w:r>
    </w:p>
    <w:p w:rsidRDefault="00E621CA" w:rsidP="009A6BD8" w:rsidR="00E621CA">
      <w:pPr>
        <w:jc w:val="center"/>
      </w:pPr>
    </w:p>
    <w:p w:rsidRDefault="00225D51" w:rsidP="009A6BD8" w:rsidR="00225D51">
      <w:pPr>
        <w:jc w:val="center"/>
      </w:pPr>
    </w:p>
    <w:p w:rsidRDefault="00225D51" w:rsidP="009A6BD8" w:rsidR="00225D51">
      <w:pPr>
        <w:jc w:val="center"/>
      </w:pPr>
      <w:r>
        <w:lastRenderedPageBreak/>
        <w:t>2</w:t>
      </w:r>
    </w:p>
    <w:p w:rsidRDefault="00225D51" w:rsidP="00225D51" w:rsidR="00225D51">
      <w:pPr>
        <w:jc w:val="right"/>
      </w:pPr>
      <w:r>
        <w:t>Poslovni broj: 13 St-495/17-88</w:t>
      </w:r>
    </w:p>
    <w:p w:rsidRDefault="00225D51" w:rsidP="00225D51" w:rsidR="00225D51">
      <w:pPr>
        <w:jc w:val="right"/>
      </w:pPr>
    </w:p>
    <w:p w:rsidRDefault="00225D51" w:rsidP="00B6707C" w:rsidR="00225D51"/>
    <w:p w:rsidRDefault="00225D51" w:rsidP="00225D51" w:rsidR="00225D51">
      <w:pPr>
        <w:jc w:val="right"/>
      </w:pPr>
    </w:p>
    <w:p w:rsidRDefault="009A6BD8" w:rsidP="009A6BD8" w:rsidR="009A6BD8">
      <w:pPr>
        <w:jc w:val="both"/>
      </w:pPr>
      <w:r>
        <w:tab/>
        <w:t>Uvidom u spis i dokumente u spisu utvrđeno je da je imovina stečajnog dužnika unovčena nakon stupanja na snagu Uredbe o kriterijima i načinu obračuna i plaćanja nagrade stečajnim upraviteljima (Narodne novine 105/15).</w:t>
      </w:r>
    </w:p>
    <w:p w:rsidRDefault="009A6BD8" w:rsidP="009A6BD8" w:rsidR="009A6BD8">
      <w:pPr>
        <w:jc w:val="both"/>
      </w:pPr>
    </w:p>
    <w:p w:rsidRDefault="000B2693" w:rsidP="009A6BD8" w:rsidR="009A6BD8">
      <w:pPr>
        <w:ind w:firstLine="708"/>
        <w:jc w:val="both"/>
      </w:pPr>
      <w:r>
        <w:t xml:space="preserve">Stečajnom upravitelju </w:t>
      </w:r>
      <w:r w:rsidR="0002524A">
        <w:t xml:space="preserve">uzimajući u obzir vrijednost unovčene stečajne mase od 33.527.000,00 kn, složenost obavljenih poslova u ovom stečajnom postupku od otvaranja </w:t>
      </w:r>
      <w:r w:rsidR="009A6BD8">
        <w:t>stečajnog postupka do podnošenja izvješća o unovčenju stečajne mase,</w:t>
      </w:r>
      <w:r w:rsidR="0002524A">
        <w:t xml:space="preserve"> primjenom članka 5. i 7. Uredbe o kriterijima i načinu obračuna i plaćanja nagrade stečajnim upraviteljima (Narodne novine 105/15)</w:t>
      </w:r>
      <w:r w:rsidR="00995AC6">
        <w:t xml:space="preserve"> pripadala bi nagrada</w:t>
      </w:r>
      <w:r w:rsidR="0002524A">
        <w:t xml:space="preserve"> </w:t>
      </w:r>
      <w:r w:rsidR="009A6BD8">
        <w:t xml:space="preserve">kako slijedi: za iznos od 100.000,00 kn 16 % što iznosi 16.000,00 kn, za daljnji iznos od 200.000,00 kn 12 % što iznosi 24.000,00 kn, za daljnji iznos od od 200.000,00 kn 10 % što iznosi 20.000,00 kn, za daljnji iznos od </w:t>
      </w:r>
      <w:r w:rsidR="00B42AD1">
        <w:t>500.000,00</w:t>
      </w:r>
      <w:r w:rsidR="009A6BD8">
        <w:t xml:space="preserve"> kn 8 % što iznosi </w:t>
      </w:r>
      <w:r w:rsidR="00B42AD1">
        <w:t>40.000,00</w:t>
      </w:r>
      <w:r w:rsidR="009A6BD8">
        <w:t xml:space="preserve"> kn, </w:t>
      </w:r>
      <w:r w:rsidR="00B42AD1">
        <w:t xml:space="preserve"> za daljnji iznos od </w:t>
      </w:r>
      <w:r w:rsidR="00995AC6">
        <w:t>4.000.000,00</w:t>
      </w:r>
      <w:r w:rsidR="00B42AD1">
        <w:t xml:space="preserve"> kn 7 % </w:t>
      </w:r>
      <w:r w:rsidR="009A6BD8">
        <w:t>što</w:t>
      </w:r>
      <w:r w:rsidR="00B42AD1">
        <w:t xml:space="preserve"> iznosi </w:t>
      </w:r>
      <w:r w:rsidR="00995AC6">
        <w:t>280.000,00</w:t>
      </w:r>
      <w:r w:rsidR="00B42AD1">
        <w:t xml:space="preserve"> kn, </w:t>
      </w:r>
      <w:r w:rsidR="00995AC6">
        <w:t xml:space="preserve"> za daljnji iznos od 5.000.000,00 kn 6 % što iznosi 300.000,00 kn, za daljnji iznos od 2.000.000,00 kn 5 % što iznosi 100.000,00 kn, za razliku iznad 12.000.000,00 kn 1 % što iznosi 215.270,00 kn, </w:t>
      </w:r>
      <w:r w:rsidR="00B42AD1">
        <w:t>što ukup</w:t>
      </w:r>
      <w:r w:rsidR="009A6BD8">
        <w:t xml:space="preserve">no iznosi </w:t>
      </w:r>
      <w:r w:rsidR="000C5ECA">
        <w:t>997.270,00</w:t>
      </w:r>
      <w:r w:rsidR="009A6BD8">
        <w:t xml:space="preserve"> kn bruto. </w:t>
      </w:r>
    </w:p>
    <w:p w:rsidRDefault="000C5ECA" w:rsidP="009A6BD8" w:rsidR="000C5ECA">
      <w:pPr>
        <w:ind w:firstLine="708"/>
        <w:jc w:val="both"/>
      </w:pPr>
    </w:p>
    <w:p w:rsidRDefault="000C5ECA" w:rsidP="000C5ECA" w:rsidR="009A6BD8">
      <w:pPr>
        <w:ind w:firstLine="708"/>
        <w:jc w:val="both"/>
      </w:pPr>
      <w:r>
        <w:t xml:space="preserve">Budući je odredbom članka 6. Uredbe o kriterijima i načinu obračuna i plaćanja nagrade stečajnim upraviteljima (Narodne novine 105/15) određeno da maksimalni iznos nagrade s osnova vrijednosti unovčene stečajne mase može iznositi 630.000,00 kn bruto, primjenom odredbe članka 94. Stečajnog zakona </w:t>
      </w:r>
      <w:r w:rsidR="00E621CA">
        <w:t xml:space="preserve"> (Na</w:t>
      </w:r>
      <w:r w:rsidR="009A6BD8">
        <w:t>rodne novine 71/15</w:t>
      </w:r>
      <w:r w:rsidR="00E621CA">
        <w:t xml:space="preserve"> i 104/17)</w:t>
      </w:r>
      <w:r>
        <w:t xml:space="preserve"> i</w:t>
      </w:r>
      <w:r w:rsidR="009A6BD8">
        <w:t xml:space="preserve"> članka </w:t>
      </w:r>
      <w:r w:rsidR="00BC2427">
        <w:t xml:space="preserve">5., 6., 7. i 15. </w:t>
      </w:r>
      <w:r w:rsidR="009A6BD8">
        <w:t xml:space="preserve">Uredbe o kriterijima i načinu obračuna i plaćanja nagrade stečajnim upraviteljima  (Narodne novine 105/15)   riješeno je kao u točci 1. izreke ovog rješenja.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center"/>
      </w:pPr>
      <w:r>
        <w:t xml:space="preserve">U Osijeku </w:t>
      </w:r>
      <w:r w:rsidR="00BC2427">
        <w:t xml:space="preserve">18. siječanj 2019. </w:t>
      </w:r>
    </w:p>
    <w:p w:rsidRDefault="009A6BD8" w:rsidP="009A6BD8" w:rsidR="009A6BD8">
      <w:pPr>
        <w:jc w:val="center"/>
      </w:pPr>
    </w:p>
    <w:p w:rsidRDefault="00BC2427" w:rsidP="00BC2427" w:rsidR="00BC2427">
      <w:pPr>
        <w:jc w:val="center"/>
      </w:pPr>
    </w:p>
    <w:p w:rsidRDefault="00BC2427" w:rsidP="00BC2427" w:rsidR="00BC242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BC2427" w:rsidP="00BC2427" w:rsidR="00BC242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9A6BD8" w:rsidP="009A6BD8" w:rsidR="009A6BD8">
      <w:pPr>
        <w:jc w:val="both"/>
      </w:pPr>
    </w:p>
    <w:p w:rsidRDefault="009A6BD8" w:rsidP="009A6BD8" w:rsidR="009A6BD8" w:rsidRPr="00CE0F48">
      <w:pPr>
        <w:jc w:val="both"/>
      </w:pPr>
    </w:p>
    <w:p w:rsidRDefault="009A6BD8" w:rsidP="009A6BD8" w:rsidR="009A6BD8" w:rsidRPr="00E23B2F">
      <w:pPr>
        <w:jc w:val="both"/>
      </w:pPr>
      <w:r>
        <w:t>POUKA O PRAVNOM LIJEKU:</w:t>
      </w:r>
    </w:p>
    <w:p w:rsidRDefault="009A6BD8" w:rsidP="009A6BD8" w:rsidR="009A6BD8">
      <w:pPr>
        <w:jc w:val="both"/>
      </w:pPr>
      <w:r>
        <w:t>Protiv ovog rješenje pravo žalbe imaju stečajni upravitelj i svaki stečajni vjerovnik (članak 94. stav 5. Stečajnog zakona). Žalba  se  podnosi  ovom  sudu  u  roku od  8 dana od primitka, odnosno objave rješenja na oglasnoj ploči suda.</w:t>
      </w:r>
    </w:p>
    <w:p w:rsidRDefault="009A6BD8" w:rsidP="009A6BD8" w:rsidR="009A6BD8">
      <w:pPr>
        <w:jc w:val="both"/>
      </w:pPr>
    </w:p>
    <w:p w:rsidRDefault="009A6BD8" w:rsidP="009A6BD8" w:rsidR="009A6BD8" w:rsidRPr="00E23B2F">
      <w:pPr>
        <w:jc w:val="both"/>
      </w:pPr>
    </w:p>
    <w:p w:rsidRDefault="009A6BD8" w:rsidP="009A6BD8" w:rsidR="009A6BD8">
      <w:r>
        <w:t>DNA</w:t>
      </w:r>
    </w:p>
    <w:p w:rsidRDefault="00BC2427" w:rsidP="009A6BD8" w:rsidR="009A6BD8">
      <w:pPr>
        <w:numPr>
          <w:ilvl w:val="0"/>
          <w:numId w:val="3"/>
        </w:numPr>
      </w:pPr>
      <w:r>
        <w:t>Stečajni upravitelj Zoran Subotić</w:t>
      </w:r>
    </w:p>
    <w:p w:rsidRDefault="009A6BD8" w:rsidP="009A6BD8" w:rsidR="009A6BD8">
      <w:pPr>
        <w:numPr>
          <w:ilvl w:val="0"/>
          <w:numId w:val="3"/>
        </w:numPr>
      </w:pPr>
      <w:r>
        <w:t>e-oglasna ploča</w:t>
      </w:r>
    </w:p>
    <w:p w:rsidRDefault="00225D51" w:rsidP="00225D51" w:rsidR="00225D51">
      <w:pPr>
        <w:numPr>
          <w:ilvl w:val="0"/>
          <w:numId w:val="3"/>
        </w:numPr>
      </w:pPr>
      <w:r>
        <w:t xml:space="preserve">V. M. Business Development d.o.o. Osijek, I. Gundulića 36 b po pun. Mirela Džoja Petrlić odvjetnica u Osijeku </w:t>
      </w:r>
    </w:p>
    <w:p w:rsidRDefault="00225D51" w:rsidP="00225D51" w:rsidR="00225D51">
      <w:pPr>
        <w:numPr>
          <w:ilvl w:val="0"/>
          <w:numId w:val="3"/>
        </w:numPr>
      </w:pPr>
      <w:r>
        <w:t>Osijek Koteks d.d. Osijek, Šamačka 11 – Branko Perić</w:t>
      </w:r>
    </w:p>
    <w:p w:rsidRDefault="00225D51" w:rsidP="00225D51" w:rsidR="009A6BD8">
      <w:pPr>
        <w:numPr>
          <w:ilvl w:val="0"/>
          <w:numId w:val="3"/>
        </w:numPr>
      </w:pPr>
      <w:r>
        <w:t>Hep-Toplinarstvo d.o.o. Zagreb - Pogon Osijek, Cara Hadrijana 7</w:t>
      </w:r>
      <w:r w:rsidR="009A6BD8">
        <w:t xml:space="preserve">kal. </w:t>
      </w:r>
      <w:r w:rsidR="006823C1">
        <w:t>15/4</w:t>
      </w:r>
      <w:r>
        <w:t xml:space="preserve"> – Maša Kučan</w:t>
      </w:r>
    </w:p>
    <w:p w:rsidRDefault="009A6BD8" w:rsidP="00B6707C" w:rsidR="009A6BD8">
      <w:pPr>
        <w:ind w:left="360"/>
      </w:pPr>
    </w:p>
    <w:p w:rsidRDefault="00324FD3" w:rsidP="00E621CA" w:rsidR="00324FD3">
      <w:pPr>
        <w:jc w:val="both"/>
      </w:pP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2524A"/>
    <w:rsid w:val="00035ACA"/>
    <w:rsid w:val="00042DCD"/>
    <w:rsid w:val="000632E2"/>
    <w:rsid w:val="00092D87"/>
    <w:rsid w:val="000B2693"/>
    <w:rsid w:val="000C5ECA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25D51"/>
    <w:rsid w:val="00235059"/>
    <w:rsid w:val="002377E9"/>
    <w:rsid w:val="002553C1"/>
    <w:rsid w:val="0025648E"/>
    <w:rsid w:val="00267560"/>
    <w:rsid w:val="002C2752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5E366D"/>
    <w:rsid w:val="00600458"/>
    <w:rsid w:val="006127EF"/>
    <w:rsid w:val="0062505C"/>
    <w:rsid w:val="00636F03"/>
    <w:rsid w:val="00641442"/>
    <w:rsid w:val="00665EDE"/>
    <w:rsid w:val="006823C1"/>
    <w:rsid w:val="006C3A7A"/>
    <w:rsid w:val="006F1AD4"/>
    <w:rsid w:val="00724A06"/>
    <w:rsid w:val="007453D5"/>
    <w:rsid w:val="00755DC7"/>
    <w:rsid w:val="0075644A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40156"/>
    <w:rsid w:val="00951182"/>
    <w:rsid w:val="00951F7F"/>
    <w:rsid w:val="00962035"/>
    <w:rsid w:val="009677E9"/>
    <w:rsid w:val="009713BD"/>
    <w:rsid w:val="009948B4"/>
    <w:rsid w:val="00995AC6"/>
    <w:rsid w:val="009A141E"/>
    <w:rsid w:val="009A6BD8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C2B1F"/>
    <w:rsid w:val="00AF027B"/>
    <w:rsid w:val="00B0435A"/>
    <w:rsid w:val="00B42AD1"/>
    <w:rsid w:val="00B6707C"/>
    <w:rsid w:val="00B77EFB"/>
    <w:rsid w:val="00BB1F54"/>
    <w:rsid w:val="00BB210D"/>
    <w:rsid w:val="00BB2F5E"/>
    <w:rsid w:val="00BC2427"/>
    <w:rsid w:val="00BD0679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621CA"/>
    <w:rsid w:val="00E8255B"/>
    <w:rsid w:val="00F1706F"/>
    <w:rsid w:val="00F2568B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true" w:styleId="VSVerzija" w:type="paragraph">
    <w:name w:val="VS_Verzija"/>
    <w:basedOn w:val="Normal"/>
    <w:rsid w:val="005E366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25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1" w:styleId="VSVerzija" w:type="paragraph">
    <w:name w:val="VS_Verzija"/>
    <w:basedOn w:val="Normal"/>
    <w:rsid w:val="005E366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25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St-495/2017-81</izvorni_sadrzaj>
    <derivirana_varijabla naziv="DomainObject.PredzadnjaOdlukaIzPredmeta.Oznaka_1">St-495/2017-81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A666B-B384-4223-80A2-0CE499AA5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3331</properties:Characters>
  <properties:Lines>101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2019-01-18T09:11:00Z</dcterms:created>
  <dc:creator>..</dc:creator>
  <cp:lastModifiedBy>Maja Kocijan</cp:lastModifiedBy>
  <cp:lastPrinted>2019-01-18T09:27:00Z</cp:lastPrinted>
  <dcterms:modified xmlns:xsi="http://www.w3.org/2001/XMLSchema-instance" xsi:type="dcterms:W3CDTF">2019-01-18T09:39:00Z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