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0dcb" w14:paraId="7010dcb" w:rsidRDefault="002775D1" w:rsidP="007F50E6" w:rsidR="00DA7DB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A24B6A">
        <w:rPr>
          <w:rFonts w:hAnsi="Times New Roman" w:ascii="Times New Roman"/>
        </w:rPr>
        <w:tab/>
      </w:r>
      <w:r w:rsidR="00A24B6A">
        <w:rPr>
          <w:rFonts w:hAnsi="Times New Roman" w:ascii="Times New Roman"/>
        </w:rPr>
        <w:tab/>
      </w:r>
      <w:r w:rsidR="00A24B6A">
        <w:rPr>
          <w:rFonts w:hAnsi="Times New Roman" w:ascii="Times New Roman"/>
        </w:rPr>
        <w:tab/>
      </w:r>
      <w:r w:rsidR="00A24B6A">
        <w:rPr>
          <w:rFonts w:hAnsi="Times New Roman" w:ascii="Times New Roman"/>
        </w:rPr>
        <w:tab/>
      </w:r>
      <w:r w:rsidR="00A24B6A">
        <w:rPr>
          <w:rFonts w:hAnsi="Times New Roman" w:ascii="Times New Roman"/>
        </w:rPr>
        <w:tab/>
      </w:r>
      <w:r w:rsidR="00A24B6A">
        <w:rPr>
          <w:rFonts w:hAnsi="Times New Roman" w:ascii="Times New Roman"/>
        </w:rPr>
        <w:tab/>
        <w:t>3  St-1504/2015-39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7F2CAC" w:rsidP="005F06BF" w:rsidR="007F2CAC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A24B6A" w:rsidP="00A24B6A" w:rsidR="00917891">
      <w:pPr>
        <w:ind w:firstLine="708"/>
        <w:jc w:val="both"/>
        <w:rPr>
          <w:rFonts w:hAnsi="Times New Roman" w:ascii="Times New Roman"/>
        </w:rPr>
      </w:pPr>
      <w:r w:rsidRPr="00A24B6A">
        <w:rPr>
          <w:rFonts w:hAnsi="Times New Roman" w:ascii="Times New Roman"/>
        </w:rPr>
        <w:t xml:space="preserve">Trgovački sud u Zagrebu, Stalna služba, po sucu Vesni Fundurulić Perišin, kao stečajnom sucu, u stečajnom postupku nad dužnikom </w:t>
      </w:r>
      <w:r>
        <w:rPr>
          <w:rFonts w:hAnsi="Times New Roman" w:ascii="Times New Roman"/>
        </w:rPr>
        <w:t xml:space="preserve"> </w:t>
      </w:r>
      <w:r w:rsidRPr="00A24B6A">
        <w:rPr>
          <w:rFonts w:hAnsi="Times New Roman" w:ascii="Times New Roman"/>
        </w:rPr>
        <w:t xml:space="preserve">DESIGN I SITOTISAK STRAŽA d.o.o. u stečaju, Zagreb, Savska cesta 40, OIB: 55902358694, </w:t>
      </w:r>
      <w:r>
        <w:rPr>
          <w:rFonts w:hAnsi="Times New Roman" w:ascii="Times New Roman"/>
        </w:rPr>
        <w:t>18. ožujka 2019</w:t>
      </w:r>
      <w:r w:rsidRPr="00A24B6A">
        <w:rPr>
          <w:rFonts w:hAnsi="Times New Roman" w:ascii="Times New Roman"/>
        </w:rPr>
        <w:t>.</w:t>
      </w:r>
    </w:p>
    <w:p w:rsidRDefault="00A24B6A" w:rsidP="00733BA9" w:rsidR="00A24B6A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23CD8" w:rsidP="005614DD" w:rsid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A24B6A" w:rsidRPr="00A24B6A">
        <w:t xml:space="preserve"> </w:t>
      </w:r>
      <w:r w:rsidR="007F2CAC">
        <w:rPr>
          <w:rFonts w:hAnsi="Times New Roman" w:ascii="Times New Roman"/>
        </w:rPr>
        <w:t>Ivan Samac, Zagreb</w:t>
      </w:r>
      <w:r w:rsidR="00A24B6A" w:rsidRPr="00A24B6A">
        <w:rPr>
          <w:rFonts w:hAnsi="Times New Roman" w:ascii="Times New Roman"/>
        </w:rPr>
        <w:t>, Hrgovići 97, OIB: 81141078908.</w:t>
      </w:r>
      <w:r>
        <w:rPr>
          <w:rFonts w:hAnsi="Times New Roman" w:ascii="Times New Roman"/>
        </w:rPr>
        <w:t>, razrješuje se dužnosti stečajnog upravitelja u ovom stečajnom postupku.</w:t>
      </w:r>
    </w:p>
    <w:p w:rsidRDefault="00F23CD8" w:rsidP="005614DD" w:rsidR="00F23CD8">
      <w:pPr>
        <w:jc w:val="both"/>
        <w:rPr>
          <w:rFonts w:hAnsi="Times New Roman" w:ascii="Times New Roman"/>
        </w:rPr>
      </w:pPr>
    </w:p>
    <w:p w:rsidRDefault="00F23CD8" w:rsidP="005614DD" w:rsidR="00F23CD8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II.Za </w:t>
      </w:r>
      <w:r w:rsidR="008A146B">
        <w:rPr>
          <w:rFonts w:hAnsi="Times New Roman" w:ascii="Times New Roman"/>
        </w:rPr>
        <w:t xml:space="preserve">novog </w:t>
      </w:r>
      <w:r>
        <w:rPr>
          <w:rFonts w:hAnsi="Times New Roman" w:ascii="Times New Roman"/>
        </w:rPr>
        <w:t xml:space="preserve">stečajnog upravitelja imenuje se </w:t>
      </w:r>
      <w:r w:rsidR="007F2CAC" w:rsidRPr="007F2CAC">
        <w:rPr>
          <w:rFonts w:hAnsi="Times New Roman" w:ascii="Times New Roman"/>
        </w:rPr>
        <w:t>Sandra Gregorić Jelinek, Zagreb, Klenovac 5, OIB: 76527594917</w:t>
      </w:r>
      <w:r w:rsidR="008A146B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F2CAC" w:rsidP="007F2CAC" w:rsidR="007F2CAC" w:rsidRPr="007F2CAC">
      <w:pPr>
        <w:rPr>
          <w:rFonts w:hAnsi="Times New Roman" w:ascii="Times New Roman"/>
        </w:rPr>
      </w:pPr>
      <w:r w:rsidRPr="007F2CAC">
        <w:rPr>
          <w:rFonts w:hAnsi="Times New Roman" w:ascii="Times New Roman"/>
        </w:rPr>
        <w:t xml:space="preserve">III.Razriješeni stečajni upravitelj predati će svu dokumentaciju novoimenovanom stečajnom upravitelju, o čemu će sastaviti zapisnik, u roku od tri dana od primitka ovog rješenja. </w:t>
      </w:r>
    </w:p>
    <w:p w:rsidRDefault="007F2CAC" w:rsidP="007F2CAC" w:rsidR="007F2CAC" w:rsidRPr="007F2CAC">
      <w:pPr>
        <w:rPr>
          <w:rFonts w:hAnsi="Times New Roman" w:ascii="Times New Roman"/>
        </w:rPr>
      </w:pPr>
    </w:p>
    <w:p w:rsidRDefault="007F2CAC" w:rsidP="007F2CAC" w:rsidR="007F2CAC" w:rsidRPr="007F2CAC">
      <w:pPr>
        <w:rPr>
          <w:rFonts w:hAnsi="Times New Roman" w:ascii="Times New Roman"/>
        </w:rPr>
      </w:pPr>
      <w:r w:rsidRPr="007F2CAC">
        <w:rPr>
          <w:rFonts w:hAnsi="Times New Roman" w:ascii="Times New Roman"/>
        </w:rPr>
        <w:t xml:space="preserve">IV.Ovo rješenje će se objaviti na e-Oglasnoj ploči suda, te dostaviti sudskom registru Trgovačkog suda u Zagrebu. </w:t>
      </w:r>
    </w:p>
    <w:p w:rsidRDefault="007F2CAC" w:rsidP="007F2CAC" w:rsidR="00F04A75" w:rsidRPr="00F04A75">
      <w:pPr>
        <w:rPr>
          <w:rFonts w:hAnsi="Times New Roman" w:ascii="Times New Roman"/>
        </w:rPr>
      </w:pPr>
      <w:r w:rsidRPr="007F2CAC">
        <w:rPr>
          <w:rFonts w:hAnsi="Times New Roman" w:ascii="Times New Roman"/>
        </w:rPr>
        <w:t xml:space="preserve">          </w:t>
      </w: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5E7236" w:rsidP="005A5687" w:rsidR="00876F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 w:rsidR="00A24B6A" w:rsidRPr="00A24B6A">
        <w:rPr>
          <w:rFonts w:hAnsi="Times New Roman" w:ascii="Times New Roman"/>
        </w:rPr>
        <w:t>Ivan Samac</w:t>
      </w:r>
      <w:r>
        <w:rPr>
          <w:rFonts w:hAnsi="Times New Roman" w:ascii="Times New Roman"/>
        </w:rPr>
        <w:t xml:space="preserve">, je podneskom od </w:t>
      </w:r>
      <w:r w:rsidR="007F2CAC">
        <w:rPr>
          <w:rFonts w:hAnsi="Times New Roman" w:ascii="Times New Roman"/>
        </w:rPr>
        <w:t>5. ožujka 2019.</w:t>
      </w:r>
      <w:r>
        <w:rPr>
          <w:rFonts w:hAnsi="Times New Roman" w:ascii="Times New Roman"/>
        </w:rPr>
        <w:t>, zatraži</w:t>
      </w:r>
      <w:r w:rsidR="00A24B6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od suda da</w:t>
      </w:r>
      <w:r w:rsidR="00876F20">
        <w:rPr>
          <w:rFonts w:hAnsi="Times New Roman" w:ascii="Times New Roman"/>
        </w:rPr>
        <w:t xml:space="preserve"> </w:t>
      </w:r>
      <w:r w:rsidR="00A24B6A">
        <w:rPr>
          <w:rFonts w:hAnsi="Times New Roman" w:ascii="Times New Roman"/>
        </w:rPr>
        <w:t>ga</w:t>
      </w:r>
      <w:r>
        <w:rPr>
          <w:rFonts w:hAnsi="Times New Roman" w:ascii="Times New Roman"/>
        </w:rPr>
        <w:t xml:space="preserve"> se u ovom stečajnom postupku razriješi dužnosti stečajnog upravitelja, </w:t>
      </w:r>
      <w:r w:rsidR="007F2CAC">
        <w:rPr>
          <w:rFonts w:hAnsi="Times New Roman" w:ascii="Times New Roman"/>
        </w:rPr>
        <w:t>zbog zdravstvenih razloga</w:t>
      </w:r>
      <w:r w:rsidR="005A5687">
        <w:rPr>
          <w:rFonts w:hAnsi="Times New Roman" w:ascii="Times New Roman"/>
        </w:rPr>
        <w:t xml:space="preserve">, a također da je </w:t>
      </w:r>
      <w:r w:rsidR="00876F20">
        <w:rPr>
          <w:rFonts w:hAnsi="Times New Roman" w:ascii="Times New Roman"/>
        </w:rPr>
        <w:t xml:space="preserve">rješenjem Ministarstva pravosuđa od </w:t>
      </w:r>
      <w:r w:rsidR="007F2CAC">
        <w:rPr>
          <w:rFonts w:hAnsi="Times New Roman" w:ascii="Times New Roman"/>
        </w:rPr>
        <w:t>22. svibnja</w:t>
      </w:r>
      <w:r w:rsidR="00876F20">
        <w:rPr>
          <w:rFonts w:hAnsi="Times New Roman" w:ascii="Times New Roman"/>
        </w:rPr>
        <w:t xml:space="preserve"> 2018. privremeno izuzet od izbora za stečajnog upravitelja prilikom dodjele novih predmeta metodom slučajnog odabira u stečajnom postupku do 31. prosinca 2020.</w:t>
      </w:r>
    </w:p>
    <w:p w:rsidRDefault="00C104C2" w:rsidP="005614DD" w:rsidR="00C104C2">
      <w:pPr>
        <w:ind w:firstLine="708"/>
        <w:jc w:val="both"/>
        <w:rPr>
          <w:rFonts w:hAnsi="Times New Roman" w:ascii="Times New Roman"/>
        </w:rPr>
      </w:pPr>
    </w:p>
    <w:p w:rsidRDefault="00A25757" w:rsidP="005614DD" w:rsidR="00A2575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</w:t>
      </w:r>
      <w:r w:rsidR="00A24B6A" w:rsidRPr="00A24B6A">
        <w:rPr>
          <w:rFonts w:hAnsi="Times New Roman" w:ascii="Times New Roman"/>
        </w:rPr>
        <w:t xml:space="preserve">Ivan Samac </w:t>
      </w:r>
      <w:r>
        <w:rPr>
          <w:rFonts w:hAnsi="Times New Roman" w:ascii="Times New Roman"/>
        </w:rPr>
        <w:t xml:space="preserve">privremeno  izuzet </w:t>
      </w:r>
      <w:r w:rsidR="00F61CDA">
        <w:rPr>
          <w:rFonts w:hAnsi="Times New Roman" w:ascii="Times New Roman"/>
        </w:rPr>
        <w:t>od izbora za stečajnog upravitelja sukladno odredbi čl. 84</w:t>
      </w:r>
      <w:r w:rsidRPr="00A25757">
        <w:rPr>
          <w:rFonts w:hAnsi="Times New Roman" w:ascii="Times New Roman"/>
        </w:rPr>
        <w:t>.</w:t>
      </w:r>
      <w:r w:rsidR="00F61CDA">
        <w:rPr>
          <w:rFonts w:hAnsi="Times New Roman" w:ascii="Times New Roman"/>
        </w:rPr>
        <w:t xml:space="preserve"> st. 3.</w:t>
      </w:r>
      <w:r w:rsidRPr="00A25757">
        <w:rPr>
          <w:rFonts w:hAnsi="Times New Roman" w:ascii="Times New Roman"/>
        </w:rPr>
        <w:t xml:space="preserve"> Stečajnog zakona ("Narodne novine" broj 71/15, 104/17 - dalje SZ), to je temeljem odredbe čl. 91. SZ-a odlučeno kao pod toč. I. izreke rješenja.</w:t>
      </w:r>
    </w:p>
    <w:p w:rsidRDefault="007F2CAC" w:rsidP="007F2CAC" w:rsidR="007F2CAC" w:rsidRPr="007F2CAC">
      <w:pPr>
        <w:jc w:val="both"/>
        <w:rPr>
          <w:rFonts w:hAnsi="Times New Roman" w:ascii="Times New Roman"/>
        </w:rPr>
      </w:pPr>
    </w:p>
    <w:p w:rsidRDefault="007F2CAC" w:rsidP="007F2CAC" w:rsidR="007F2CAC" w:rsidRPr="007F2CAC">
      <w:pPr>
        <w:ind w:firstLine="708"/>
        <w:jc w:val="both"/>
        <w:rPr>
          <w:rFonts w:hAnsi="Times New Roman" w:ascii="Times New Roman"/>
        </w:rPr>
      </w:pPr>
      <w:r w:rsidRPr="007F2CAC"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7F2CAC" w:rsidP="007F2CAC" w:rsidR="007F2CAC" w:rsidRPr="007F2CAC">
      <w:pPr>
        <w:ind w:firstLine="708"/>
        <w:jc w:val="both"/>
        <w:rPr>
          <w:rFonts w:hAnsi="Times New Roman" w:ascii="Times New Roman"/>
        </w:rPr>
      </w:pPr>
    </w:p>
    <w:p w:rsidRDefault="007F2CAC" w:rsidP="007F2CAC" w:rsidR="007F2CAC">
      <w:pPr>
        <w:ind w:firstLine="708"/>
        <w:jc w:val="both"/>
        <w:rPr>
          <w:rFonts w:hAnsi="Times New Roman" w:ascii="Times New Roman"/>
        </w:rPr>
      </w:pPr>
      <w:r w:rsidRPr="007F2CAC">
        <w:rPr>
          <w:rFonts w:hAnsi="Times New Roman" w:ascii="Times New Roman"/>
        </w:rPr>
        <w:lastRenderedPageBreak/>
        <w:t>Slijedom navedenog odlučeno je kao u toč. III. i IV. izreke rješenja</w:t>
      </w:r>
      <w:r w:rsidR="00C104C2" w:rsidRPr="00C104C2">
        <w:rPr>
          <w:rFonts w:hAnsi="Times New Roman" w:ascii="Times New Roman"/>
        </w:rPr>
        <w:t xml:space="preserve"> </w:t>
      </w:r>
    </w:p>
    <w:p w:rsidRDefault="00C104C2" w:rsidP="007F2CAC" w:rsidR="00DA7DB1">
      <w:pPr>
        <w:ind w:firstLine="708"/>
        <w:jc w:val="both"/>
        <w:rPr>
          <w:rFonts w:hAnsi="Times New Roman" w:ascii="Times New Roman"/>
        </w:rPr>
      </w:pPr>
      <w:r w:rsidRPr="00C104C2">
        <w:rPr>
          <w:rFonts w:hAnsi="Times New Roman" w:ascii="Times New Roman"/>
        </w:rPr>
        <w:t xml:space="preserve">         </w:t>
      </w: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r w:rsidR="007F2CAC">
        <w:rPr>
          <w:rFonts w:hAnsi="Times New Roman" w:ascii="Times New Roman"/>
        </w:rPr>
        <w:t>18. ožujka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CD4EED" w:rsidP="00CD4EED" w:rsidR="00733BA9" w:rsidRPr="00733BA9">
      <w:pPr>
        <w:tabs>
          <w:tab w:pos="599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733BA9" w:rsidRPr="00733BA9">
        <w:rPr>
          <w:rFonts w:hAnsi="Times New Roman" w:ascii="Times New Roman"/>
        </w:rPr>
        <w:t>STEČAJNI SUDAC:</w:t>
      </w:r>
    </w:p>
    <w:p w:rsidRDefault="00733BA9" w:rsidP="00F96029" w:rsidR="00E12D2E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E930AD">
        <w:rPr>
          <w:rFonts w:hAnsi="Times New Roman" w:ascii="Times New Roman"/>
        </w:rPr>
        <w:t>, v.r.</w:t>
      </w:r>
    </w:p>
    <w:p w:rsidRDefault="00E930AD" w:rsidP="00F96029" w:rsidR="00E930AD">
      <w:pPr>
        <w:jc w:val="right"/>
        <w:rPr>
          <w:rFonts w:hAnsi="Times New Roman" w:ascii="Times New Roman"/>
        </w:rPr>
      </w:pPr>
    </w:p>
    <w:p w:rsidRDefault="00E930AD" w:rsidP="00C339BE" w:rsidR="00E930AD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E930AD" w:rsidP="00F96029" w:rsidR="00E930AD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F96029" w:rsidP="00F96029" w:rsidR="00F96029" w:rsidRPr="00F96029">
      <w:pPr>
        <w:rPr>
          <w:rFonts w:hAnsi="Times New Roman" w:ascii="Times New Roman"/>
        </w:rPr>
      </w:pPr>
    </w:p>
    <w:p w:rsidRDefault="00F96029" w:rsidP="00F96029" w:rsidR="00F96029" w:rsidRPr="00F96029">
      <w:pPr>
        <w:rPr>
          <w:rFonts w:hAnsi="Times New Roman" w:ascii="Times New Roman"/>
        </w:rPr>
      </w:pPr>
      <w:r w:rsidRPr="00F96029">
        <w:rPr>
          <w:rFonts w:hAnsi="Times New Roman" w:ascii="Times New Roman"/>
        </w:rPr>
        <w:t>UPUTA O PRAVNOM LIJEKU:</w:t>
      </w:r>
    </w:p>
    <w:p w:rsidRDefault="00F96029" w:rsidP="00EC393B" w:rsidR="00733BA9">
      <w:pPr>
        <w:ind w:firstLine="708"/>
        <w:jc w:val="both"/>
        <w:rPr>
          <w:rFonts w:hAnsi="Times New Roman" w:ascii="Times New Roman"/>
        </w:rPr>
      </w:pPr>
      <w:r w:rsidRPr="00F96029">
        <w:rPr>
          <w:rFonts w:hAnsi="Times New Roman" w:ascii="Times New Roman"/>
        </w:rPr>
        <w:t>Protiv ovog rješenja može se uložiti žalbu Visok</w:t>
      </w:r>
      <w:r w:rsidR="00EC393B">
        <w:rPr>
          <w:rFonts w:hAnsi="Times New Roman" w:ascii="Times New Roman"/>
        </w:rPr>
        <w:t xml:space="preserve">om trgovačkom sud RH, u roku od </w:t>
      </w:r>
      <w:r w:rsidRPr="00F96029">
        <w:rPr>
          <w:rFonts w:hAnsi="Times New Roman" w:ascii="Times New Roman"/>
        </w:rPr>
        <w:t xml:space="preserve">osam dana. Žalba se ulaže putem ovog suda u tri primjerka.  </w:t>
      </w:r>
    </w:p>
    <w:p w:rsidRDefault="00F96029" w:rsidP="00F96029" w:rsidR="00F96029" w:rsidRPr="00733BA9">
      <w:pPr>
        <w:rPr>
          <w:rFonts w:hAnsi="Times New Roman" w:ascii="Times New Roman"/>
        </w:rPr>
      </w:pPr>
    </w:p>
    <w:p w:rsidRDefault="001A1725" w:rsidP="001A1725" w:rsidR="001A1725" w:rsidRPr="001A1725">
      <w:pPr>
        <w:rPr>
          <w:rFonts w:hAnsi="Times New Roman" w:ascii="Times New Roman"/>
        </w:rPr>
      </w:pPr>
      <w:r w:rsidRPr="001A1725">
        <w:rPr>
          <w:rFonts w:hAnsi="Times New Roman" w:ascii="Times New Roman"/>
        </w:rPr>
        <w:t xml:space="preserve"> </w:t>
      </w:r>
    </w:p>
    <w:sectPr w:rsidSect="00DA7DB1" w:rsidR="001A1725" w:rsidRPr="001A1725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F86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24B6A" w:rsidRPr="00A24B6A">
          <w:rPr>
            <w:rFonts w:hAnsi="Times New Roman" w:ascii="Times New Roman"/>
          </w:rPr>
          <w:t>3  St-1504/2015-39</w:t>
        </w:r>
      </w:p>
      <w:p w:rsidRDefault="000B3F86" w:rsidR="0060670C">
        <w:pPr>
          <w:pStyle w:val="Zaglavlje"/>
          <w:jc w:val="center"/>
        </w:pPr>
      </w:p>
    </w:sdtContent>
  </w:sdt>
  <w:p w:rsidRDefault="000B3F86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DB1" w:rsidP="00DA7DB1" w:rsidR="00DA7DB1" w:rsidRPr="00DA7DB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3F86"/>
    <w:rsid w:val="000B7D96"/>
    <w:rsid w:val="000D56C1"/>
    <w:rsid w:val="000E28DB"/>
    <w:rsid w:val="000E3302"/>
    <w:rsid w:val="0010004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725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341FC"/>
    <w:rsid w:val="00271D23"/>
    <w:rsid w:val="002775D1"/>
    <w:rsid w:val="00277787"/>
    <w:rsid w:val="00277D1E"/>
    <w:rsid w:val="0029417D"/>
    <w:rsid w:val="002B03DF"/>
    <w:rsid w:val="002D485F"/>
    <w:rsid w:val="002D4B37"/>
    <w:rsid w:val="002D609A"/>
    <w:rsid w:val="003076EF"/>
    <w:rsid w:val="0031075D"/>
    <w:rsid w:val="003114E0"/>
    <w:rsid w:val="00324C0A"/>
    <w:rsid w:val="0032602E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77213"/>
    <w:rsid w:val="004B0859"/>
    <w:rsid w:val="004B33C3"/>
    <w:rsid w:val="004C28B3"/>
    <w:rsid w:val="004E4B56"/>
    <w:rsid w:val="004E5711"/>
    <w:rsid w:val="00520AA8"/>
    <w:rsid w:val="0052756B"/>
    <w:rsid w:val="00535A74"/>
    <w:rsid w:val="00541252"/>
    <w:rsid w:val="00556903"/>
    <w:rsid w:val="005614DD"/>
    <w:rsid w:val="0059360C"/>
    <w:rsid w:val="005A5687"/>
    <w:rsid w:val="005A6F2A"/>
    <w:rsid w:val="005C3DA6"/>
    <w:rsid w:val="005D7688"/>
    <w:rsid w:val="005E26B7"/>
    <w:rsid w:val="005E6096"/>
    <w:rsid w:val="005E7236"/>
    <w:rsid w:val="005F06BF"/>
    <w:rsid w:val="005F7E02"/>
    <w:rsid w:val="00601A6F"/>
    <w:rsid w:val="006112DD"/>
    <w:rsid w:val="00631870"/>
    <w:rsid w:val="00640F84"/>
    <w:rsid w:val="00646ADE"/>
    <w:rsid w:val="0065341F"/>
    <w:rsid w:val="006753BD"/>
    <w:rsid w:val="006862D5"/>
    <w:rsid w:val="006A7CBC"/>
    <w:rsid w:val="006C36A3"/>
    <w:rsid w:val="006D50C3"/>
    <w:rsid w:val="00711BB2"/>
    <w:rsid w:val="007230A2"/>
    <w:rsid w:val="00733BA9"/>
    <w:rsid w:val="007428C6"/>
    <w:rsid w:val="007472B7"/>
    <w:rsid w:val="00761E1F"/>
    <w:rsid w:val="00775029"/>
    <w:rsid w:val="007D1585"/>
    <w:rsid w:val="007D596B"/>
    <w:rsid w:val="007F2CAC"/>
    <w:rsid w:val="007F50E6"/>
    <w:rsid w:val="007F55CA"/>
    <w:rsid w:val="00813D04"/>
    <w:rsid w:val="0082544E"/>
    <w:rsid w:val="00827435"/>
    <w:rsid w:val="00847504"/>
    <w:rsid w:val="0085398D"/>
    <w:rsid w:val="00855F67"/>
    <w:rsid w:val="00866493"/>
    <w:rsid w:val="008753F6"/>
    <w:rsid w:val="00876F20"/>
    <w:rsid w:val="008A146B"/>
    <w:rsid w:val="008B3397"/>
    <w:rsid w:val="008F5D28"/>
    <w:rsid w:val="009136F4"/>
    <w:rsid w:val="00914A43"/>
    <w:rsid w:val="0091767F"/>
    <w:rsid w:val="00917891"/>
    <w:rsid w:val="009274A6"/>
    <w:rsid w:val="00966407"/>
    <w:rsid w:val="009701A0"/>
    <w:rsid w:val="00975607"/>
    <w:rsid w:val="00985D6B"/>
    <w:rsid w:val="0099082A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2093"/>
    <w:rsid w:val="009F7582"/>
    <w:rsid w:val="00A042FC"/>
    <w:rsid w:val="00A0521B"/>
    <w:rsid w:val="00A06A6E"/>
    <w:rsid w:val="00A15F4F"/>
    <w:rsid w:val="00A1760B"/>
    <w:rsid w:val="00A20893"/>
    <w:rsid w:val="00A24B6A"/>
    <w:rsid w:val="00A25757"/>
    <w:rsid w:val="00A265B2"/>
    <w:rsid w:val="00A32891"/>
    <w:rsid w:val="00A52527"/>
    <w:rsid w:val="00A63B0A"/>
    <w:rsid w:val="00A721EC"/>
    <w:rsid w:val="00A811DB"/>
    <w:rsid w:val="00A85C1E"/>
    <w:rsid w:val="00A85CC6"/>
    <w:rsid w:val="00A93000"/>
    <w:rsid w:val="00A96B27"/>
    <w:rsid w:val="00AC09A6"/>
    <w:rsid w:val="00AD2520"/>
    <w:rsid w:val="00AD5D29"/>
    <w:rsid w:val="00AE5413"/>
    <w:rsid w:val="00AF240A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01188"/>
    <w:rsid w:val="00C104C2"/>
    <w:rsid w:val="00C1412F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D4EED"/>
    <w:rsid w:val="00CF5826"/>
    <w:rsid w:val="00D34DAB"/>
    <w:rsid w:val="00D42E48"/>
    <w:rsid w:val="00D636DC"/>
    <w:rsid w:val="00D653DA"/>
    <w:rsid w:val="00D72287"/>
    <w:rsid w:val="00D75FE6"/>
    <w:rsid w:val="00D810BF"/>
    <w:rsid w:val="00D87EEC"/>
    <w:rsid w:val="00D930C1"/>
    <w:rsid w:val="00D9785A"/>
    <w:rsid w:val="00DA7DB1"/>
    <w:rsid w:val="00DE4D8C"/>
    <w:rsid w:val="00DF0144"/>
    <w:rsid w:val="00E0131D"/>
    <w:rsid w:val="00E12D2E"/>
    <w:rsid w:val="00E325B3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E930AD"/>
    <w:rsid w:val="00EC393B"/>
    <w:rsid w:val="00F04A75"/>
    <w:rsid w:val="00F115F0"/>
    <w:rsid w:val="00F125F5"/>
    <w:rsid w:val="00F23CD8"/>
    <w:rsid w:val="00F61CDA"/>
    <w:rsid w:val="00F75C06"/>
    <w:rsid w:val="00F84809"/>
    <w:rsid w:val="00F96029"/>
    <w:rsid w:val="00FA4303"/>
    <w:rsid w:val="00FB77B4"/>
    <w:rsid w:val="00FC2532"/>
    <w:rsid w:val="00FE1713"/>
    <w:rsid w:val="00FE1BD6"/>
    <w:rsid w:val="00FE3350"/>
    <w:rsid w:val="00FF0F54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0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3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0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razješenje i imenovanje stačajnog upravitelja</izvorni_sadrzaj>
    <derivirana_varijabla naziv="DomainObject.Primjedba_1">- razješenje i imenovanje stačajnog upravitelja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I SITOTISAK STRAŽA  d.o.o. zastupanog po punomoćniku Nikola Straža</izvorni_sadrzaj>
    <derivirana_varijabla naziv="DomainObject.Predmet.ProtustrankaFormated_1">  DESIGN I SITOTISAK STRAŽA  d.o.o. zastupanog po punomoćniku Nikola Straža</derivirana_varijabla>
  </DomainObject.Predmet.ProtustrankaFormated>
  <DomainObject.Predmet.ProtustrankaFormatedOIB>
    <izvorni_sadrzaj>  DESIGN I SITOTISAK STRAŽA  d.o.o., OIB 55902358694 zastupanog po punomoćniku Nikola Straža</izvorni_sadrzaj>
    <derivirana_varijabla naziv="DomainObject.Predmet.ProtustrankaFormatedOIB_1">  DESIGN I SITOTISAK STRAŽA  d.o.o., OIB 55902358694 zastupanog po punomoćniku Nikola Straža</derivirana_varijabla>
  </DomainObject.Predmet.ProtustrankaFormatedOIB>
  <DomainObject.Predmet.ProtustrankaFormatedWithAdress>
    <izvorni_sadrzaj> DESIGN I SITOTISAK STRAŽA  d.o.o., Savska cesta 40, 10000 Zagreb zastupanog po punomoćniku Nikola Straža</izvorni_sadrzaj>
    <derivirana_varijabla naziv="DomainObject.Predmet.ProtustrankaFormatedWithAdress_1"> DESIGN I SITOTISAK STRAŽA  d.o.o., Savska cesta 40, 10000 Zagreb zastupanog po punomoćniku Nikola Straža</derivirana_varijabla>
  </DomainObject.Predmet.ProtustrankaFormatedWithAdress>
  <DomainObject.Predmet.ProtustrankaFormatedWithAdressOIB>
    <izvorni_sadrzaj> DESIGN I SITOTISAK STRAŽA  d.o.o., OIB 55902358694, Savska cesta 40, 10000 Zagreb zastupanog po punomoćniku Nikola Straža</izvorni_sadrzaj>
    <derivirana_varijabla naziv="DomainObject.Predmet.ProtustrankaFormatedWithAdressOIB_1"> DESIGN I SITOTISAK STRAŽA  d.o.o., OIB 55902358694, Savska cesta 40, 10000 Zagreb zastupanog po punomoćniku Nikola Straža</derivirana_varijabla>
  </DomainObject.Predmet.ProtustrankaFormatedWithAdressOIB>
  <DomainObject.Predmet.ProtustrankaWithAdress>
    <izvorni_sadrzaj>DESIGN I SITOTISAK STRAŽA  d.o.o. Savska cesta 40, 10000 Zagreb</izvorni_sadrzaj>
    <derivirana_varijabla naziv="DomainObject.Predmet.ProtustrankaWithAdress_1">DESIGN I SITOTISAK STRAŽA  d.o.o. Savska cesta 40, 10000 Zagreb</derivirana_varijabla>
  </DomainObject.Predmet.ProtustrankaWithAdress>
  <DomainObject.Predmet.ProtustrankaWithAdressOIB>
    <izvorni_sadrzaj>DESIGN I SITOTISAK STRAŽA  d.o.o., OIB 55902358694, Savska cesta 40, 10000 Zagreb</izvorni_sadrzaj>
    <derivirana_varijabla naziv="DomainObject.Predmet.ProtustrankaWithAdressOIB_1">DESIGN I SITOTISAK STRAŽA  d.o.o., OIB 55902358694, Savska cesta 40, 10000 Zagreb</derivirana_varijabla>
  </DomainObject.Predmet.ProtustrankaWithAdressOIB>
  <DomainObject.Predmet.ProtustrankaNazivFormated>
    <izvorni_sadrzaj>DESIGN I SITOTISAK STRAŽA  d.o.o.</izvorni_sadrzaj>
    <derivirana_varijabla naziv="DomainObject.Predmet.ProtustrankaNazivFormated_1">DESIGN I SITOTISAK STRAŽA  d.o.o.</derivirana_varijabla>
  </DomainObject.Predmet.ProtustrankaNazivFormated>
  <DomainObject.Predmet.ProtustrankaNazivFormatedOIB>
    <izvorni_sadrzaj>DESIGN I SITOTISAK STRAŽA  d.o.o., OIB 55902358694</izvorni_sadrzaj>
    <derivirana_varijabla naziv="DomainObject.Predmet.ProtustrankaNazivFormatedOIB_1">DESIGN I SITOTISAK STRAŽA  d.o.o., OIB 55902358694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I SITOTISAK STRAŽA  d.o.o. zastupanog po punomoćniku Nikola Straža</item>
    </izvorni_sadrzaj>
    <derivirana_varijabla naziv="DomainObject.Predmet.ProtuStrankaListFormated_1">
      <item>DESIGN I SITOTISAK STRAŽA  d.o.o. zastupanog po punomoćniku Nikola Straža</item>
    </derivirana_varijabla>
  </DomainObject.Predmet.ProtuStrankaListFormated>
  <DomainObject.Predmet.ProtuStrankaListFormatedOIB>
    <izvorni_sadrzaj>
      <item>DESIGN I SITOTISAK STRAŽA  d.o.o., OIB 55902358694 zastupanog po punomoćniku Nikola Straža</item>
    </izvorni_sadrzaj>
    <derivirana_varijabla naziv="DomainObject.Predmet.ProtuStrankaListFormatedOIB_1">
      <item>DESIGN I SITOTISAK STRAŽA  d.o.o., OIB 55902358694 zastupanog po punomoćniku Nikola Straža</item>
    </derivirana_varijabla>
  </DomainObject.Predmet.ProtuStrankaListFormatedOIB>
  <DomainObject.Predmet.ProtuStrankaListFormatedWithAdress>
    <izvorni_sadrzaj>
      <item>DESIGN I SITOTISAK STRAŽA  d.o.o., Savska cesta 40, 10000 Zagreb zastupanog po punomoćniku Nikola Straža</item>
    </izvorni_sadrzaj>
    <derivirana_varijabla naziv="DomainObject.Predmet.ProtuStrankaListFormatedWithAdress_1">
      <item>DESIGN I SITOTISAK STRAŽA  d.o.o., Savska cesta 40, 10000 Zagreb zastupanog po punomoćniku Nikola Straža</item>
    </derivirana_varijabla>
  </DomainObject.Predmet.ProtuStrankaListFormatedWithAdress>
  <DomainObject.Predmet.ProtuStrankaListFormatedWithAdressOIB>
    <izvorni_sadrzaj>
      <item>DESIGN I SITOTISAK STRAŽA  d.o.o., OIB 55902358694, Savska cesta 40, 10000 Zagreb zastupanog po punomoćniku Nikola Straža</item>
    </izvorni_sadrzaj>
    <derivirana_varijabla naziv="DomainObject.Predmet.ProtuStrankaListFormatedWithAdressOIB_1">
      <item>DESIGN I SITOTISAK STRAŽA  d.o.o., OIB 55902358694, Savska cesta 40, 10000 Zagreb zastupanog po punomoćniku Nikola Straža</item>
    </derivirana_varijabla>
  </DomainObject.Predmet.ProtuStrankaListFormatedWithAdressOIB>
  <DomainObject.Predmet.ProtuStrankaListNazivFormated>
    <izvorni_sadrzaj>
      <item>DESIGN I SITOTISAK STRAŽA  d.o.o.</item>
    </izvorni_sadrzaj>
    <derivirana_varijabla naziv="DomainObject.Predmet.ProtuStrankaListNazivFormated_1">
      <item>DESIGN I SITOTISAK STRAŽA  d.o.o.</item>
    </derivirana_varijabla>
  </DomainObject.Predmet.ProtuStrankaListNazivFormated>
  <DomainObject.Predmet.ProtuStrankaListNazivFormatedOIB>
    <izvorni_sadrzaj>
      <item>DESIGN I SITOTISAK STRAŽA  d.o.o., OIB 55902358694</item>
    </izvorni_sadrzaj>
    <derivirana_varijabla naziv="DomainObject.Predmet.ProtuStrankaListNazivFormatedOIB_1">
      <item>DESIGN I SITOTISAK STRAŽA  d.o.o., OIB 55902358694</item>
    </derivirana_varijabla>
  </DomainObject.Predmet.ProtuStrankaListNazivFormatedOIB>
  <DomainObject.Predmet.OstaliListFormated>
    <izvorni_sadrzaj>
      <item>Nikola Straža punomoćnik sudionika u postupku DESIGN I SITOTISAK STRAŽA  d.o.o.</item>
    </izvorni_sadrzaj>
    <derivirana_varijabla naziv="DomainObject.Predmet.OstaliListFormated_1">
      <item>Nikola Straža punomoćnik sudionika u postupku DESIGN I SITOTISAK STRAŽA  d.o.o.</item>
    </derivirana_varijabla>
  </DomainObject.Predmet.OstaliListFormated>
  <DomainObject.Predmet.OstaliListFormatedOIB>
    <izvorni_sadrzaj>
      <item>Nikola Straža, OIB 53562423863 punomoćnik sudionika u postupku DESIGN I SITOTISAK STRAŽA  d.o.o.</item>
    </izvorni_sadrzaj>
    <derivirana_varijabla naziv="DomainObject.Predmet.OstaliListFormatedOIB_1">
      <item>Nikola Straža, OIB 53562423863 punomoćnik sudionika u postupku DESIGN I SITOTISAK STRAŽA  d.o.o.</item>
    </derivirana_varijabla>
  </DomainObject.Predmet.OstaliListFormatedOIB>
  <DomainObject.Predmet.OstaliListFormatedWithAdress>
    <izvorni_sadrzaj>
      <item>Nikola Straža, Kraljevec 54, 10000 Zagreb punomoćnik sudionika u postupku DESIGN I SITOTISAK STRAŽA  d.o.o.</item>
    </izvorni_sadrzaj>
    <derivirana_varijabla naziv="DomainObject.Predmet.OstaliListFormatedWithAdress_1">
      <item>Nikola Straža, Kraljevec 54, 10000 Zagreb punomoćnik sudionika u postupku DESIGN I SITOTISAK STRAŽA  d.o.o.</item>
    </derivirana_varijabla>
  </DomainObject.Predmet.OstaliListFormatedWithAdress>
  <DomainObject.Predmet.OstaliListFormatedWithAdressOIB>
    <izvorni_sadrzaj>
      <item>Nikola Straža, OIB 53562423863, Kraljevec 54, 10000 Zagreb punomoćnik sudionika u postupku DESIGN I SITOTISAK STRAŽA  d.o.o.</item>
    </izvorni_sadrzaj>
    <derivirana_varijabla naziv="DomainObject.Predmet.OstaliListFormatedWithAdressOIB_1">
      <item>Nikola Straža, OIB 53562423863, Kraljevec 54, 10000 Zagreb punomoćnik sudionika u postupku DESIGN I SITOTISAK STRAŽA  d.o.o.</item>
    </derivirana_varijabla>
  </DomainObject.Predmet.OstaliListFormatedWithAdressOIB>
  <DomainObject.Predmet.OstaliListNazivFormated>
    <izvorni_sadrzaj>
      <item>Nikola Straža</item>
    </izvorni_sadrzaj>
    <derivirana_varijabla naziv="DomainObject.Predmet.OstaliListNazivFormated_1">
      <item>Nikola Straža</item>
    </derivirana_varijabla>
  </DomainObject.Predmet.OstaliListNazivFormated>
  <DomainObject.Predmet.OstaliListNazivFormatedOIB>
    <izvorni_sadrzaj>
      <item>Nikola Straža, OIB 53562423863</item>
    </izvorni_sadrzaj>
    <derivirana_varijabla naziv="DomainObject.Predmet.OstaliListNazivFormatedOIB_1">
      <item>Nikola Straža, OIB 53562423863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I SITOTISAK STRAŽA  d.o.o.</izvorni_sadrzaj>
    <derivirana_varijabla naziv="DomainObject.Predmet.ProtustrankaIDrugi_1">DESIGN I SITOTISAK STRAŽA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I SITOTISAK STRAŽA  d.o.o., OIB 55902358694, Savska cesta 40, 10000 Zagreb</izvorni_sadrzaj>
    <derivirana_varijabla naziv="DomainObject.Predmet.ProtustrankaIDrugiAdressOIB_1">DESIGN I SITOTISAK STRAŽA  d.o.o., OIB 55902358694, Savska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I SITOTISAK STRAŽA  d.o.o.</item>
      <item>Nikola Straža</item>
    </izvorni_sadrzaj>
    <derivirana_varijabla naziv="DomainObject.Predmet.SudioniciListNaziv_1">
      <item>FINA Regionalni centar Zagreb</item>
      <item>DESIGN I SITOTISAK STRAŽA  d.o.o.</item>
      <item>Nikola Straža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izvorni_sadrzaj>
    <derivirana_varijabla naziv="DomainObject.Predmet.SudioniciListAdressOIB_1"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55902358694</item>
      <item>, OIB 53562423863</item>
    </izvorni_sadrzaj>
    <derivirana_varijabla naziv="DomainObject.Predmet.SudioniciListNazivOIB_1">
      <item>, OIB 85821130368</item>
      <item>, OIB 55902358694</item>
      <item>, OIB 53562423863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prosinca 2017.</izvorni_sadrzaj>
    <derivirana_varijabla naziv="DomainObject.Predmet.DatumZadnjeOdrzaneSudskeRadnje_1">15. prosinca 2017.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St-1504/2015-31</izvorni_sadrzaj>
    <derivirana_varijabla naziv="DomainObject.PredzadnjaOdlukaIzPredmeta.Oznaka_1">St-1504/2015-31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5E13C-1135-4565-830B-46315F3DCC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1830</properties:Characters>
  <properties:Lines>60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2019-03-18T12:30:00Z</dcterms:created>
  <dc:creator>Gordana Grčić</dc:creator>
  <cp:lastModifiedBy>Gordana Cvitković</cp:lastModifiedBy>
  <cp:lastPrinted>2019-03-18T12:51:00Z</cp:lastPrinted>
  <dcterms:modified xmlns:xsi="http://www.w3.org/2001/XMLSchema-instance" xsi:type="dcterms:W3CDTF">2019-03-18T12:51:00Z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(St-1504-2015-razrješenje i imenovanje st. uprav-.docx)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