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d281" w14:paraId="a1ad281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FD6099">
        <w:rPr>
          <w:lang w:val="hr-HR"/>
        </w:rPr>
        <w:t>72</w:t>
      </w:r>
      <w:r w:rsidR="00A844BA">
        <w:rPr>
          <w:lang w:val="hr-HR"/>
        </w:rPr>
        <w:t>1</w:t>
      </w:r>
      <w:r w:rsidR="00D17CD1">
        <w:rPr>
          <w:lang w:val="hr-HR"/>
        </w:rPr>
        <w:t>/16</w:t>
      </w:r>
      <w:r w:rsidR="00DD681E" w:rsidRPr="00DD681E">
        <w:rPr>
          <w:lang w:val="hr-HR"/>
        </w:rPr>
        <w:t>-</w:t>
      </w:r>
      <w:r w:rsidR="00FD6099">
        <w:rPr>
          <w:lang w:val="hr-HR"/>
        </w:rPr>
        <w:t>139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AB4FCD">
        <w:rPr>
          <w:rFonts w:cs="Times New Roman" w:hAnsi="Times New Roman" w:ascii="Times New Roman"/>
          <w:sz w:val="24"/>
        </w:rPr>
        <w:t>8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AB4FCD">
        <w:rPr>
          <w:rFonts w:cs="Times New Roman" w:hAnsi="Times New Roman" w:ascii="Times New Roman"/>
          <w:sz w:val="24"/>
        </w:rPr>
        <w:t>ožujka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FD6099" w:rsidRPr="00FD6099">
        <w:rPr>
          <w:rFonts w:cs="Times New Roman" w:hAnsi="Times New Roman" w:ascii="Times New Roman"/>
          <w:sz w:val="24"/>
        </w:rPr>
        <w:t>LANTERNA d.o.o. u stečaju, Zadar, Polačišće 9, Zadar, OIB: 07676334513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FD6099">
        <w:rPr>
          <w:lang w:val="hr-HR"/>
        </w:rPr>
        <w:t>11</w:t>
      </w:r>
      <w:r w:rsidR="00DD681E" w:rsidRPr="00DD681E">
        <w:rPr>
          <w:lang w:val="hr-HR"/>
        </w:rPr>
        <w:t>,</w:t>
      </w:r>
      <w:r w:rsidR="00FD6099">
        <w:rPr>
          <w:lang w:val="hr-HR"/>
        </w:rPr>
        <w:t>55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FD6099">
        <w:rPr>
          <w:lang w:val="hr-HR"/>
        </w:rPr>
        <w:t>Blaž Savić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DD681E" w:rsidRPr="00D17CD1">
      <w:pPr>
        <w:numPr>
          <w:ilvl w:val="0"/>
          <w:numId w:val="4"/>
        </w:numPr>
      </w:pPr>
      <w:r w:rsidRPr="00DD681E">
        <w:rPr>
          <w:lang w:val="hr-HR"/>
        </w:rPr>
        <w:t xml:space="preserve">za razlučne vjerovnike: </w:t>
      </w:r>
      <w:r w:rsidR="00340D66">
        <w:rPr>
          <w:lang w:val="hr-HR"/>
        </w:rPr>
        <w:t xml:space="preserve">zamjenica ŽDO </w:t>
      </w:r>
      <w:r w:rsidR="001C0055">
        <w:rPr>
          <w:lang w:val="hr-HR"/>
        </w:rPr>
        <w:t>Lidija Vitaljić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462D70" w:rsidR="00462D70" w:rsidRPr="00DD681E">
      <w:pPr>
        <w:pStyle w:val="Tijeloteksta2"/>
        <w:rPr>
          <w:rFonts w:cs="Times New Roman" w:hAnsi="Times New Roman" w:ascii="Times New Roman"/>
          <w:sz w:val="24"/>
        </w:rPr>
      </w:pPr>
      <w:r w:rsidRPr="00D17CD1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D17CD1">
        <w:rPr>
          <w:rFonts w:cs="Times New Roman" w:hAnsi="Times New Roman" w:ascii="Times New Roman"/>
          <w:sz w:val="24"/>
        </w:rPr>
        <w:t xml:space="preserve"> </w:t>
      </w:r>
      <w:r w:rsidR="00506CCB" w:rsidRPr="00D17CD1">
        <w:rPr>
          <w:rFonts w:cs="Times New Roman" w:hAnsi="Times New Roman" w:ascii="Times New Roman"/>
          <w:sz w:val="24"/>
        </w:rPr>
        <w:t>nekretnin</w:t>
      </w:r>
      <w:r w:rsidR="006A31BA" w:rsidRPr="00D17CD1">
        <w:rPr>
          <w:rFonts w:cs="Times New Roman" w:hAnsi="Times New Roman" w:ascii="Times New Roman"/>
          <w:sz w:val="24"/>
        </w:rPr>
        <w:t>a</w:t>
      </w:r>
      <w:r w:rsidR="00506CCB" w:rsidRPr="00D17CD1">
        <w:rPr>
          <w:rFonts w:cs="Times New Roman" w:hAnsi="Times New Roman" w:ascii="Times New Roman"/>
          <w:sz w:val="24"/>
        </w:rPr>
        <w:t xml:space="preserve"> i to </w:t>
      </w:r>
      <w:r w:rsidR="00FD6099">
        <w:rPr>
          <w:rFonts w:cs="Times New Roman" w:hAnsi="Times New Roman" w:ascii="Times New Roman"/>
          <w:sz w:val="24"/>
        </w:rPr>
        <w:t xml:space="preserve">- </w:t>
      </w:r>
      <w:r w:rsidR="00FD6099" w:rsidRPr="00FD6099">
        <w:rPr>
          <w:rFonts w:cs="Times New Roman" w:hAnsi="Times New Roman" w:ascii="Times New Roman"/>
          <w:sz w:val="24"/>
        </w:rPr>
        <w:t>kčbr. 121/1, etaža 6 (E-6), upisana kod Općinskog suda u Zadru u ZU 471, KO 300764 Dobropoljana, stambeni prostor na katu građevine, označen oznakom S-6 i obojan smeđom bojom, u površini 49,47 m2, jednosoban stan sastoji se od kuhinje, blagovaonice, dnevnog boravka, kupaonice, sobe, terase i jednog parking mjesta oznake P5 obojen kao i stan smeđom bojom u elaboratu, na adresi Dobropoljana</w:t>
      </w:r>
      <w:r w:rsidR="00506CCB" w:rsidRPr="00D17CD1">
        <w:rPr>
          <w:rFonts w:cs="Times New Roman" w:hAnsi="Times New Roman" w:ascii="Times New Roman"/>
          <w:sz w:val="24"/>
        </w:rPr>
        <w:t>, u vlasništvu stečajnog</w:t>
      </w:r>
      <w:r w:rsidR="00506CCB" w:rsidRPr="00DD681E">
        <w:rPr>
          <w:rFonts w:cs="Times New Roman" w:hAnsi="Times New Roman" w:ascii="Times New Roman"/>
          <w:sz w:val="24"/>
        </w:rPr>
        <w:t xml:space="preserve"> dužnika.</w:t>
      </w:r>
    </w:p>
    <w:p w:rsidRDefault="00506CCB" w:rsidR="00506CCB" w:rsidRPr="00DD681E">
      <w:pPr>
        <w:jc w:val="both"/>
        <w:rPr>
          <w:lang w:val="hr-HR"/>
        </w:rPr>
      </w:pPr>
    </w:p>
    <w:p w:rsidRDefault="007107B0" w:rsidR="00340D66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izložiti činjenično stanje u odnosu na ostvarenu prodaju</w:t>
      </w:r>
      <w:r w:rsidR="00836A4E" w:rsidRPr="00DD681E">
        <w:rPr>
          <w:lang w:val="hr-HR"/>
        </w:rPr>
        <w:t>.</w:t>
      </w:r>
      <w:r w:rsidRPr="00DD681E">
        <w:rPr>
          <w:lang w:val="hr-HR"/>
        </w:rPr>
        <w:t xml:space="preserve"> </w:t>
      </w:r>
      <w:r w:rsidR="00DD681E" w:rsidRPr="00DD681E">
        <w:rPr>
          <w:lang w:val="hr-HR"/>
        </w:rPr>
        <w:t xml:space="preserve"> </w:t>
      </w:r>
      <w:r w:rsidR="00340D66">
        <w:rPr>
          <w:lang w:val="hr-HR"/>
        </w:rPr>
        <w:t xml:space="preserve">Pa navodi da je za prodaju kupovnina iznosila </w:t>
      </w:r>
      <w:r w:rsidR="00421500">
        <w:rPr>
          <w:lang w:val="hr-HR"/>
        </w:rPr>
        <w:t>198.408,75</w:t>
      </w:r>
      <w:r w:rsidR="00340D66">
        <w:rPr>
          <w:lang w:val="hr-HR"/>
        </w:rPr>
        <w:t xml:space="preserve"> kuna</w:t>
      </w:r>
      <w:r w:rsidR="001C0055">
        <w:rPr>
          <w:lang w:val="hr-HR"/>
        </w:rPr>
        <w:t>.</w:t>
      </w:r>
    </w:p>
    <w:p w:rsidRDefault="001C0055" w:rsidR="001C0055">
      <w:pPr>
        <w:jc w:val="both"/>
        <w:rPr>
          <w:lang w:val="hr-HR"/>
        </w:rPr>
      </w:pPr>
    </w:p>
    <w:p w:rsidRDefault="001C0055" w:rsidR="001C0055">
      <w:pPr>
        <w:jc w:val="both"/>
        <w:rPr>
          <w:lang w:val="hr-HR"/>
        </w:rPr>
      </w:pPr>
      <w:r>
        <w:rPr>
          <w:lang w:val="hr-HR"/>
        </w:rPr>
        <w:t>Predlaže da se od kupovnine zadrži iznos troškova od 46.458,94 i ostatak od 151.949,81 isplati razlučnom vjerovniku RH, Ministarstvo financija, Porezna uprava, Područni ured Zadar.</w:t>
      </w: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</w:p>
    <w:p w:rsidRDefault="001C0055" w:rsidP="008D461A" w:rsidR="00BD22BC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Zastupnica po zakonu RH smatra da je dio troška koji se odnosi na nagradu stečajnog upravitelja pogrešno obračunat i to iz razloga što iznos od 20.200,87 kuna predstavlja nagradu stečajnom upravitelju s osnova unovčenja dvije nekretnine, a ne samo ove konkretne nekretnine. Smatra da bi na ovu nekretninu trebao otpasti samo dio troška nagrade stečajnog upravitelja i to razmjerno dijelu vrijednosti kojim ova nekretnina participira u ukupnoj vrijednosti unovčene stečajne mase.</w:t>
      </w:r>
    </w:p>
    <w:p w:rsidRDefault="00BD22BC" w:rsidP="008D461A" w:rsidR="00BD22BC">
      <w:pPr>
        <w:pStyle w:val="Tijeloteksta2"/>
        <w:rPr>
          <w:rFonts w:cs="Times New Roman" w:hAnsi="Times New Roman" w:ascii="Times New Roman"/>
          <w:sz w:val="24"/>
        </w:rPr>
      </w:pPr>
    </w:p>
    <w:p w:rsidRDefault="00BD22BC" w:rsidP="008D461A" w:rsidR="00BD22BC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upravitelj navodi da je do ovoga iznosa došao na način da je uzeo u obzir i buduća unovčenja stečajne mase uslijed kojih će dio koji tereti ovu nekretninu biti smanjen jer će se donijeti jedinstveno rješenje o nagradi stečajnom upravitelju upravo na osnovu cjelokupne unovčene stečajne mase.</w:t>
      </w: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</w:p>
    <w:p w:rsidRDefault="00BD22BC" w:rsidP="008D461A" w:rsidR="00260FA0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12,08</w:t>
      </w:r>
    </w:p>
    <w:p w:rsidRDefault="008A1E6B" w:rsidR="008A1E6B" w:rsidRPr="00DD681E">
      <w:pPr>
        <w:jc w:val="both"/>
        <w:rPr>
          <w:lang w:val="hr-HR"/>
        </w:rPr>
      </w:pPr>
    </w:p>
    <w:p w:rsidRDefault="00DF66D4" w:rsidR="00D95E4C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81322D" w:rsidR="0081322D" w:rsidRPr="00DD681E">
      <w:pPr>
        <w:rPr>
          <w:lang w:val="hr-HR"/>
        </w:rPr>
      </w:pPr>
    </w:p>
    <w:p w:rsidRDefault="006E2E41" w:rsidR="006E2E41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05143A" w:rsidR="0005143A" w:rsidRPr="00DD681E">
      <w:pPr>
        <w:rPr>
          <w:lang w:val="hr-HR"/>
        </w:rPr>
      </w:pPr>
    </w:p>
    <w:sectPr w:rsidSect="00BD22BC" w:rsidR="0005143A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AB4FCD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F6B53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A31BA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D461A"/>
    <w:rsid w:val="00902335"/>
    <w:rsid w:val="00924D6B"/>
    <w:rsid w:val="009A6B4F"/>
    <w:rsid w:val="00A836EB"/>
    <w:rsid w:val="00A844BA"/>
    <w:rsid w:val="00AA73C1"/>
    <w:rsid w:val="00AB4FCD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81E"/>
    <w:rsid w:val="00DF66D4"/>
    <w:rsid w:val="00E42C37"/>
    <w:rsid w:val="00EF1A51"/>
    <w:rsid w:val="00F06509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B4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F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B4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F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ožujka 2018.</izvorni_sadrzaj>
    <derivirana_varijabla naziv="DomainObject.StvarniPocetakDatum_1">8. ožujka 2018.</derivirana_varijabla>
  </DomainObject.StvarniPocetakDatum>
  <DomainObject.StvarniZavrsetakDatum>
    <izvorni_sadrzaj>8. ožujka 2018.</izvorni_sadrzaj>
    <derivirana_varijabla naziv="DomainObject.StvarniZavrsetakDatum_1">8. ožujka 2018.</derivirana_varijabla>
  </DomainObject.StvarniZavrsetakDatum>
  <DomainObject.PlaniraniZavrsetakDatum>
    <izvorni_sadrzaj>8. ožujka 2018.</izvorni_sadrzaj>
    <derivirana_varijabla naziv="DomainObject.PlaniraniZavrsetakDatum_1">8. ožujka 2018.</derivirana_varijabla>
  </DomainObject.PlaniraniZavrsetakDatum>
  <DomainObject.PlaniraniPocetakDatum>
    <izvorni_sadrzaj>8. ožujka 2018.</izvorni_sadrzaj>
    <derivirana_varijabla naziv="DomainObject.PlaniraniPocetakDatum_1">8. ožujka 2018.</derivirana_varijabla>
  </DomainObject.PlaniraniPocetakDatum>
  <DomainObject.StvarniPocetakVrijeme>
    <izvorni_sadrzaj>11:55</izvorni_sadrzaj>
    <derivirana_varijabla naziv="DomainObject.StvarniPocetakVrijeme_1">11:55</derivirana_varijabla>
  </DomainObject.StvarniPocetakVrijeme>
  <DomainObject.StvarniZavrsetakVrijeme>
    <izvorni_sadrzaj>12:08</izvorni_sadrzaj>
    <derivirana_varijabla naziv="DomainObject.StvarniZavrsetakVrijeme_1">12:08</derivirana_varijabla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11:55</izvorni_sadrzaj>
    <derivirana_varijabla naziv="DomainObject.PlaniraniPocetakVrijeme_1">11:55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2018.</izvorni_sadrzaj>
    <derivirana_varijabla naziv="DomainObject.Zapisnik.DatumKreiranja_1">8.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St-721/2016-133</izvorni_sadrzaj>
    <derivirana_varijabla naziv="DomainObject.Zapisnik.Oznaka_1">St-721/2016-133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St-721/2016-133</izvorni_sadrzaj>
    <derivirana_varijabla naziv="DomainObject.PoslovniBrojDokumenta_1">St-721/2016-133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E8125-4911-4E5B-AD0F-A93ACB379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1935</properties:Characters>
  <properties:Lines>53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2018-03-07T14:24:00Z</dcterms:created>
  <dc:creator>Ardena Bajlo</dc:creator>
  <cp:lastModifiedBy>Ante Rubelj</cp:lastModifiedBy>
  <cp:lastPrinted>2014-11-04T07:27:00Z</cp:lastPrinted>
  <dcterms:modified xmlns:xsi="http://www.w3.org/2001/XMLSchema-instance" xsi:type="dcterms:W3CDTF">2018-03-08T11:43:00Z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St-721/2016-133 / Zapisnik - Ročište za diobu kupovnine (st-721-16 - dioba kupovnine-nekretnine- LANTERNA.docx)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