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3f9b7" w14:paraId="e63f9b7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F249B7">
        <w:rPr>
          <w:rFonts w:hAnsi="Times New Roman" w:ascii="Times New Roman"/>
          <w:szCs w:val="24"/>
          <w:lang w:val="hr-HR"/>
        </w:rPr>
        <w:t>t-7</w:t>
      </w:r>
      <w:r w:rsidR="00E7764E">
        <w:rPr>
          <w:rFonts w:hAnsi="Times New Roman" w:ascii="Times New Roman"/>
          <w:szCs w:val="24"/>
          <w:lang w:val="hr-HR"/>
        </w:rPr>
        <w:t>696</w:t>
      </w:r>
      <w:r w:rsidR="00DF38E3">
        <w:rPr>
          <w:rFonts w:hAnsi="Times New Roman" w:ascii="Times New Roman"/>
          <w:szCs w:val="24"/>
          <w:lang w:val="hr-HR"/>
        </w:rPr>
        <w:t>/</w:t>
      </w:r>
      <w:r w:rsidR="00995D02" w:rsidRPr="00995D02">
        <w:rPr>
          <w:rFonts w:hAnsi="Times New Roman" w:ascii="Times New Roman"/>
          <w:szCs w:val="24"/>
          <w:lang w:val="hr-HR"/>
        </w:rPr>
        <w:t>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="00D205B3" w:rsidRPr="00D205B3">
        <w:rPr>
          <w:rFonts w:hAnsi="Times New Roman" w:ascii="Times New Roman"/>
        </w:rPr>
        <w:t xml:space="preserve">PAC-ECO, d.o.o., Ozalj, Zrinskih i Frankopana 18, </w:t>
      </w:r>
      <w:r w:rsidR="00D205B3" w:rsidRPr="00D205B3">
        <w:rPr>
          <w:rFonts w:hAnsi="Times New Roman" w:ascii="Times New Roman"/>
          <w:szCs w:val="24"/>
        </w:rPr>
        <w:t>OIB: 65284306055</w:t>
      </w:r>
      <w:r w:rsidR="006517B1" w:rsidRPr="00D205B3">
        <w:rPr>
          <w:rFonts w:hAnsi="Times New Roman" w:ascii="Times New Roman"/>
          <w:szCs w:val="24"/>
        </w:rPr>
        <w:t>,</w:t>
      </w:r>
      <w:r w:rsidR="00995D02" w:rsidRPr="00B270B1">
        <w:rPr>
          <w:rFonts w:hAnsi="Times New Roman" w:ascii="Times New Roman"/>
          <w:szCs w:val="24"/>
        </w:rPr>
        <w:t xml:space="preserve"> </w:t>
      </w:r>
      <w:r w:rsidR="00150BA5">
        <w:rPr>
          <w:rFonts w:hAnsi="Times New Roman" w:ascii="Times New Roman"/>
          <w:szCs w:val="24"/>
        </w:rPr>
        <w:t xml:space="preserve">dana </w:t>
      </w:r>
      <w:r w:rsidR="00F249B7">
        <w:rPr>
          <w:rFonts w:hAnsi="Times New Roman" w:ascii="Times New Roman"/>
          <w:szCs w:val="24"/>
        </w:rPr>
        <w:t>2</w:t>
      </w:r>
      <w:r w:rsidR="00E7764E">
        <w:rPr>
          <w:rFonts w:hAnsi="Times New Roman" w:ascii="Times New Roman"/>
          <w:szCs w:val="24"/>
        </w:rPr>
        <w:t>8</w:t>
      </w:r>
      <w:r w:rsidR="00525144">
        <w:rPr>
          <w:rFonts w:hAnsi="Times New Roman" w:ascii="Times New Roman"/>
          <w:szCs w:val="24"/>
        </w:rPr>
        <w:t>. siječnja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D205B3" w:rsidRPr="00D205B3">
        <w:rPr>
          <w:rFonts w:hAnsi="Times New Roman" w:ascii="Times New Roman"/>
        </w:rPr>
        <w:t xml:space="preserve">PAC-ECO, d.o.o., Ozalj, Zrinskih i Frankopana 18, </w:t>
      </w:r>
      <w:r w:rsidR="00D205B3" w:rsidRPr="00D205B3">
        <w:rPr>
          <w:rFonts w:hAnsi="Times New Roman" w:ascii="Times New Roman"/>
          <w:szCs w:val="24"/>
        </w:rPr>
        <w:t>OIB: 65284306055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>
        <w:rPr>
          <w:rFonts w:hAnsi="Times New Roman" w:ascii="Times New Roman"/>
          <w:szCs w:val="24"/>
        </w:rPr>
        <w:t xml:space="preserve"> </w:t>
      </w:r>
      <w:r w:rsidR="00D205B3" w:rsidRPr="00D205B3">
        <w:rPr>
          <w:rFonts w:hAnsi="Times New Roman" w:ascii="Times New Roman"/>
        </w:rPr>
        <w:t xml:space="preserve">PAC-ECO, d.o.o., Ozalj, Zrinskih i Frankopana 18, </w:t>
      </w:r>
      <w:r w:rsidR="00D205B3" w:rsidRPr="00D205B3">
        <w:rPr>
          <w:rFonts w:hAnsi="Times New Roman" w:ascii="Times New Roman"/>
          <w:szCs w:val="24"/>
        </w:rPr>
        <w:t>OIB: 65284306055</w:t>
      </w:r>
      <w:r w:rsidR="00A02173">
        <w:rPr>
          <w:rFonts w:hAnsi="Times New Roman" w:ascii="Times New Roman"/>
        </w:rPr>
        <w:t>.</w:t>
      </w:r>
    </w:p>
    <w:p w:rsidRDefault="00E622A3" w:rsidP="00A20843" w:rsidR="00A20843" w:rsidRPr="00995D0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Nadalje, podn</w:t>
      </w:r>
      <w:r w:rsidR="006C314D" w:rsidRPr="00995D02">
        <w:rPr>
          <w:rFonts w:hAnsi="Times New Roman" w:ascii="Times New Roman"/>
          <w:szCs w:val="24"/>
        </w:rPr>
        <w:t>ositelj zahtjeva</w:t>
      </w:r>
      <w:r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naveo je da</w:t>
      </w:r>
      <w:r w:rsidR="00627967" w:rsidRPr="00995D02">
        <w:rPr>
          <w:rFonts w:hAnsi="Times New Roman" w:ascii="Times New Roman"/>
          <w:szCs w:val="24"/>
        </w:rPr>
        <w:t xml:space="preserve"> je dužnik na dan </w:t>
      </w:r>
      <w:r w:rsidR="00995D02">
        <w:rPr>
          <w:rFonts w:hAnsi="Times New Roman" w:ascii="Times New Roman"/>
          <w:szCs w:val="24"/>
        </w:rPr>
        <w:t xml:space="preserve">01.09.2015. </w:t>
      </w:r>
      <w:r w:rsidR="00627967" w:rsidRPr="00995D02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995D02">
        <w:rPr>
          <w:rFonts w:hAnsi="Times New Roman" w:ascii="Times New Roman"/>
          <w:szCs w:val="24"/>
        </w:rPr>
        <w:t>u neprekinutom razdoblju od</w:t>
      </w:r>
      <w:r w:rsidR="00995D02">
        <w:rPr>
          <w:rFonts w:hAnsi="Times New Roman" w:ascii="Times New Roman"/>
          <w:szCs w:val="24"/>
        </w:rPr>
        <w:t xml:space="preserve"> </w:t>
      </w:r>
      <w:r w:rsidR="00D205B3">
        <w:rPr>
          <w:rFonts w:hAnsi="Times New Roman" w:ascii="Times New Roman"/>
          <w:szCs w:val="24"/>
        </w:rPr>
        <w:t>582</w:t>
      </w:r>
      <w:r w:rsidR="007E5E4C">
        <w:rPr>
          <w:rFonts w:hAnsi="Times New Roman" w:ascii="Times New Roman"/>
          <w:szCs w:val="24"/>
        </w:rPr>
        <w:t xml:space="preserve"> </w:t>
      </w:r>
      <w:r w:rsidR="00627967" w:rsidRPr="00995D02">
        <w:rPr>
          <w:rFonts w:hAnsi="Times New Roman" w:ascii="Times New Roman"/>
          <w:szCs w:val="24"/>
        </w:rPr>
        <w:t>dana</w:t>
      </w:r>
      <w:r w:rsidR="006C314D" w:rsidRPr="00995D02">
        <w:rPr>
          <w:rFonts w:hAnsi="Times New Roman" w:ascii="Times New Roman"/>
          <w:szCs w:val="24"/>
        </w:rPr>
        <w:t>.</w:t>
      </w:r>
      <w:r w:rsidR="00627967" w:rsidRPr="00995D02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Očevidnik</w:t>
      </w:r>
      <w:r w:rsidR="00627967" w:rsidRPr="00995D02">
        <w:rPr>
          <w:rFonts w:hAnsi="Times New Roman" w:ascii="Times New Roman"/>
          <w:szCs w:val="24"/>
        </w:rPr>
        <w:t xml:space="preserve"> redoslijeda osnova za plaćanje</w:t>
      </w:r>
      <w:r w:rsidR="00F34093" w:rsidRPr="00995D02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995D02">
        <w:rPr>
          <w:rFonts w:hAnsi="Times New Roman" w:ascii="Times New Roman"/>
          <w:szCs w:val="24"/>
        </w:rPr>
        <w:t xml:space="preserve">, sud je </w:t>
      </w:r>
      <w:r w:rsidR="00F34093" w:rsidRPr="00995D02">
        <w:rPr>
          <w:rFonts w:hAnsi="Times New Roman" w:ascii="Times New Roman"/>
          <w:szCs w:val="24"/>
        </w:rPr>
        <w:lastRenderedPageBreak/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995D02">
        <w:rPr>
          <w:rFonts w:hAnsi="Times New Roman" w:ascii="Times New Roman"/>
          <w:szCs w:val="24"/>
        </w:rPr>
        <w:t xml:space="preserve"> sud,</w:t>
      </w:r>
      <w:r w:rsidR="00F34093" w:rsidRPr="00995D02">
        <w:rPr>
          <w:rFonts w:hAnsi="Times New Roman" w:ascii="Times New Roman"/>
          <w:szCs w:val="24"/>
        </w:rPr>
        <w:t xml:space="preserve"> stoga</w:t>
      </w:r>
      <w:r w:rsidR="007B28F7" w:rsidRPr="00995D02">
        <w:rPr>
          <w:rFonts w:hAnsi="Times New Roman" w:ascii="Times New Roman"/>
          <w:szCs w:val="24"/>
        </w:rPr>
        <w:t>,</w:t>
      </w:r>
      <w:r w:rsidR="00F34093" w:rsidRPr="00995D02">
        <w:rPr>
          <w:rFonts w:hAnsi="Times New Roman" w:ascii="Times New Roman"/>
          <w:szCs w:val="24"/>
        </w:rPr>
        <w:t xml:space="preserve"> prihvatio kao istinite i točne</w:t>
      </w:r>
      <w:r w:rsidR="00627967" w:rsidRPr="00995D02">
        <w:rPr>
          <w:rFonts w:hAnsi="Times New Roman" w:ascii="Times New Roman"/>
          <w:szCs w:val="24"/>
        </w:rPr>
        <w:t xml:space="preserve">. </w:t>
      </w: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2C0BAC">
        <w:rPr>
          <w:rFonts w:hAnsi="Times New Roman" w:ascii="Times New Roman"/>
          <w:szCs w:val="24"/>
        </w:rPr>
        <w:t xml:space="preserve"> </w:t>
      </w:r>
      <w:r w:rsidR="00E622A3">
        <w:rPr>
          <w:rFonts w:hAnsi="Times New Roman" w:ascii="Times New Roman"/>
          <w:szCs w:val="24"/>
        </w:rPr>
        <w:t>25.01.2016</w:t>
      </w:r>
      <w:r w:rsidR="00995D02">
        <w:rPr>
          <w:rFonts w:hAnsi="Times New Roman" w:ascii="Times New Roman"/>
          <w:szCs w:val="24"/>
        </w:rPr>
        <w:t>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50BA5">
        <w:rPr>
          <w:rFonts w:hAnsi="Times New Roman" w:ascii="Times New Roman"/>
          <w:szCs w:val="24"/>
        </w:rPr>
        <w:t xml:space="preserve"> </w:t>
      </w:r>
      <w:r w:rsidR="00525144">
        <w:rPr>
          <w:rFonts w:hAnsi="Times New Roman" w:ascii="Times New Roman"/>
          <w:szCs w:val="24"/>
        </w:rPr>
        <w:t>2</w:t>
      </w:r>
      <w:r w:rsidR="00E7764E">
        <w:rPr>
          <w:rFonts w:hAnsi="Times New Roman" w:ascii="Times New Roman"/>
          <w:szCs w:val="24"/>
        </w:rPr>
        <w:t>8</w:t>
      </w:r>
      <w:r w:rsidR="00525144">
        <w:rPr>
          <w:rFonts w:hAnsi="Times New Roman" w:ascii="Times New Roman"/>
          <w:szCs w:val="24"/>
        </w:rPr>
        <w:t>. siječnja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7435537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AD7EC0" w:rsidRPr="00AD7EC0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E7764E">
      <w:rPr>
        <w:rFonts w:hAnsi="Times New Roman" w:ascii="Times New Roman"/>
        <w:szCs w:val="24"/>
      </w:rPr>
      <w:t>St-7696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73859"/>
    <w:rsid w:val="000A1F9A"/>
    <w:rsid w:val="000B5A32"/>
    <w:rsid w:val="000B609B"/>
    <w:rsid w:val="000F339C"/>
    <w:rsid w:val="00112B50"/>
    <w:rsid w:val="001204C7"/>
    <w:rsid w:val="00130ABF"/>
    <w:rsid w:val="00144589"/>
    <w:rsid w:val="00150BA5"/>
    <w:rsid w:val="00161295"/>
    <w:rsid w:val="00163C90"/>
    <w:rsid w:val="00182088"/>
    <w:rsid w:val="00186B75"/>
    <w:rsid w:val="00194EBF"/>
    <w:rsid w:val="001C44B8"/>
    <w:rsid w:val="001C4CB4"/>
    <w:rsid w:val="001F1052"/>
    <w:rsid w:val="001F6DB9"/>
    <w:rsid w:val="00214938"/>
    <w:rsid w:val="00251615"/>
    <w:rsid w:val="00257F6E"/>
    <w:rsid w:val="00284525"/>
    <w:rsid w:val="00295991"/>
    <w:rsid w:val="002A0BE2"/>
    <w:rsid w:val="002C0BAC"/>
    <w:rsid w:val="002C147D"/>
    <w:rsid w:val="002E02D4"/>
    <w:rsid w:val="00302FCB"/>
    <w:rsid w:val="003215CA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B69CD"/>
    <w:rsid w:val="004D073F"/>
    <w:rsid w:val="004D31F6"/>
    <w:rsid w:val="004E3CA8"/>
    <w:rsid w:val="004F79F7"/>
    <w:rsid w:val="00525144"/>
    <w:rsid w:val="00525CB9"/>
    <w:rsid w:val="00565D6E"/>
    <w:rsid w:val="005940E9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61DD"/>
    <w:rsid w:val="0067762B"/>
    <w:rsid w:val="00680F33"/>
    <w:rsid w:val="0068288F"/>
    <w:rsid w:val="006A36FF"/>
    <w:rsid w:val="006A5185"/>
    <w:rsid w:val="006C314D"/>
    <w:rsid w:val="006C4F73"/>
    <w:rsid w:val="006E488E"/>
    <w:rsid w:val="006F1FA2"/>
    <w:rsid w:val="006F2DB4"/>
    <w:rsid w:val="00725DA8"/>
    <w:rsid w:val="00743349"/>
    <w:rsid w:val="007521EE"/>
    <w:rsid w:val="00757726"/>
    <w:rsid w:val="00767FB1"/>
    <w:rsid w:val="007A29F9"/>
    <w:rsid w:val="007A3924"/>
    <w:rsid w:val="007B28F7"/>
    <w:rsid w:val="007C6968"/>
    <w:rsid w:val="007E5E4C"/>
    <w:rsid w:val="008470E7"/>
    <w:rsid w:val="00862D18"/>
    <w:rsid w:val="0086692E"/>
    <w:rsid w:val="00871A45"/>
    <w:rsid w:val="0088276B"/>
    <w:rsid w:val="008C122C"/>
    <w:rsid w:val="008C5861"/>
    <w:rsid w:val="00902EEE"/>
    <w:rsid w:val="00965B7C"/>
    <w:rsid w:val="00995D02"/>
    <w:rsid w:val="00997BA9"/>
    <w:rsid w:val="009A7E24"/>
    <w:rsid w:val="009B215C"/>
    <w:rsid w:val="009C5A4B"/>
    <w:rsid w:val="009E2DB1"/>
    <w:rsid w:val="00A02173"/>
    <w:rsid w:val="00A02DFD"/>
    <w:rsid w:val="00A101E8"/>
    <w:rsid w:val="00A20843"/>
    <w:rsid w:val="00A366E5"/>
    <w:rsid w:val="00A517CE"/>
    <w:rsid w:val="00A61C91"/>
    <w:rsid w:val="00A73365"/>
    <w:rsid w:val="00A93140"/>
    <w:rsid w:val="00A95334"/>
    <w:rsid w:val="00AB7883"/>
    <w:rsid w:val="00AD5D9D"/>
    <w:rsid w:val="00AD7EC0"/>
    <w:rsid w:val="00AE6E9B"/>
    <w:rsid w:val="00B00B4E"/>
    <w:rsid w:val="00B03169"/>
    <w:rsid w:val="00B168AE"/>
    <w:rsid w:val="00B223B9"/>
    <w:rsid w:val="00B270B1"/>
    <w:rsid w:val="00B34AB1"/>
    <w:rsid w:val="00B34C70"/>
    <w:rsid w:val="00B4055C"/>
    <w:rsid w:val="00B43C9A"/>
    <w:rsid w:val="00B5469E"/>
    <w:rsid w:val="00B57041"/>
    <w:rsid w:val="00B7135D"/>
    <w:rsid w:val="00BB593D"/>
    <w:rsid w:val="00BC3226"/>
    <w:rsid w:val="00BD1239"/>
    <w:rsid w:val="00BD5CF6"/>
    <w:rsid w:val="00BD649B"/>
    <w:rsid w:val="00BE0B48"/>
    <w:rsid w:val="00BF0C89"/>
    <w:rsid w:val="00C01640"/>
    <w:rsid w:val="00C17466"/>
    <w:rsid w:val="00C17F3C"/>
    <w:rsid w:val="00C35157"/>
    <w:rsid w:val="00C41282"/>
    <w:rsid w:val="00C724F5"/>
    <w:rsid w:val="00C84468"/>
    <w:rsid w:val="00C95866"/>
    <w:rsid w:val="00C9699C"/>
    <w:rsid w:val="00CA7301"/>
    <w:rsid w:val="00CB0653"/>
    <w:rsid w:val="00CE31C3"/>
    <w:rsid w:val="00CE4F54"/>
    <w:rsid w:val="00CF2939"/>
    <w:rsid w:val="00D03A92"/>
    <w:rsid w:val="00D1024B"/>
    <w:rsid w:val="00D1797E"/>
    <w:rsid w:val="00D205B3"/>
    <w:rsid w:val="00D56D4B"/>
    <w:rsid w:val="00D714C9"/>
    <w:rsid w:val="00D768DD"/>
    <w:rsid w:val="00D85928"/>
    <w:rsid w:val="00DB5E99"/>
    <w:rsid w:val="00DE7483"/>
    <w:rsid w:val="00DF38E3"/>
    <w:rsid w:val="00E01B33"/>
    <w:rsid w:val="00E02E12"/>
    <w:rsid w:val="00E15098"/>
    <w:rsid w:val="00E622A3"/>
    <w:rsid w:val="00E67442"/>
    <w:rsid w:val="00E7764E"/>
    <w:rsid w:val="00EA4124"/>
    <w:rsid w:val="00EC346C"/>
    <w:rsid w:val="00ED6D08"/>
    <w:rsid w:val="00EE5750"/>
    <w:rsid w:val="00F149A4"/>
    <w:rsid w:val="00F2280A"/>
    <w:rsid w:val="00F249B7"/>
    <w:rsid w:val="00F2613A"/>
    <w:rsid w:val="00F34093"/>
    <w:rsid w:val="00F62A72"/>
    <w:rsid w:val="00F93C00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D7E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E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EC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E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E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D7E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E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EC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E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E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St-7696/2015-5</izvorni_sadrzaj>
    <derivirana_varijabla naziv="DomainObject.Oznaka_1">St-7696/2015-5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7696</izvorni_sadrzaj>
    <derivirana_varijabla naziv="DomainObject.Predmet.Broj_1">7696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St-7696/2015</izvorni_sadrzaj>
    <derivirana_varijabla naziv="DomainObject.Predmet.OznakaBroj_1">St-7696/2015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PAC-ECO, d.o.o. zastupanog po punomoćniku GRGO TOMISLAV ANTIČIĆ</izvorni_sadrzaj>
    <derivirana_varijabla naziv="DomainObject.Predmet.ProtustrankaFormated_1">  PAC-ECO, d.o.o. zastupanog po punomoćniku GRGO TOMISLAV ANTIČIĆ</derivirana_varijabla>
  </DomainObject.Predmet.ProtustrankaFormated>
  <DomainObject.Predmet.ProtustrankaFormatedOIB>
    <izvorni_sadrzaj>  PAC-ECO, d.o.o., OIB 65284306055 zastupanog po punomoćniku GRGO TOMISLAV ANTIČIĆ</izvorni_sadrzaj>
    <derivirana_varijabla naziv="DomainObject.Predmet.ProtustrankaFormatedOIB_1">  PAC-ECO, d.o.o., OIB 65284306055 zastupanog po punomoćniku GRGO TOMISLAV ANTIČIĆ</derivirana_varijabla>
  </DomainObject.Predmet.ProtustrankaFormatedOIB>
  <DomainObject.Predmet.ProtustrankaFormatedWithAdress>
    <izvorni_sadrzaj> PAC-ECO, d.o.o., Zrinskih i Frankopana 18, 47280 Ozalj zastupanog po punomoćniku GRGO TOMISLAV ANTIČIĆ</izvorni_sadrzaj>
    <derivirana_varijabla naziv="DomainObject.Predmet.ProtustrankaFormatedWithAdress_1"> PAC-ECO, d.o.o., Zrinskih i Frankopana 18, 47280 Ozalj zastupanog po punomoćniku GRGO TOMISLAV ANTIČIĆ</derivirana_varijabla>
  </DomainObject.Predmet.ProtustrankaFormatedWithAdress>
  <DomainObject.Predmet.ProtustrankaFormatedWithAdressOIB>
    <izvorni_sadrzaj> PAC-ECO, d.o.o., OIB 65284306055, Zrinskih i Frankopana 18, 47280 Ozalj zastupanog po punomoćniku GRGO TOMISLAV ANTIČIĆ</izvorni_sadrzaj>
    <derivirana_varijabla naziv="DomainObject.Predmet.ProtustrankaFormatedWithAdressOIB_1"> PAC-ECO, d.o.o., OIB 65284306055, Zrinskih i Frankopana 18, 47280 Ozalj zastupanog po punomoćniku GRGO TOMISLAV ANTIČIĆ</derivirana_varijabla>
  </DomainObject.Predmet.ProtustrankaFormatedWithAdressOIB>
  <DomainObject.Predmet.ProtustrankaWithAdress>
    <izvorni_sadrzaj>PAC-ECO, d.o.o. Zrinskih i Frankopana 18, 47280 Ozalj</izvorni_sadrzaj>
    <derivirana_varijabla naziv="DomainObject.Predmet.ProtustrankaWithAdress_1">PAC-ECO, d.o.o. Zrinskih i Frankopana 18, 47280 Ozalj</derivirana_varijabla>
  </DomainObject.Predmet.ProtustrankaWithAdress>
  <DomainObject.Predmet.ProtustrankaWithAdressOIB>
    <izvorni_sadrzaj>PAC-ECO, d.o.o., OIB 65284306055, Zrinskih i Frankopana 18, 47280 Ozalj</izvorni_sadrzaj>
    <derivirana_varijabla naziv="DomainObject.Predmet.ProtustrankaWithAdressOIB_1">PAC-ECO, d.o.o., OIB 65284306055, Zrinskih i Frankopana 18, 47280 Ozalj</derivirana_varijabla>
  </DomainObject.Predmet.ProtustrankaWithAdressOIB>
  <DomainObject.Predmet.ProtustrankaNazivFormated>
    <izvorni_sadrzaj>PAC-ECO, d.o.o.</izvorni_sadrzaj>
    <derivirana_varijabla naziv="DomainObject.Predmet.ProtustrankaNazivFormated_1">PAC-ECO, d.o.o.</derivirana_varijabla>
  </DomainObject.Predmet.ProtustrankaNazivFormated>
  <DomainObject.Predmet.ProtustrankaNazivFormatedOIB>
    <izvorni_sadrzaj>PAC-ECO, d.o.o., OIB 65284306055</izvorni_sadrzaj>
    <derivirana_varijabla naziv="DomainObject.Predmet.ProtustrankaNazivFormatedOIB_1">PAC-ECO, d.o.o., OIB 65284306055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PAC-ECO, d.o.o. zastupanog po punomoćniku GRGO TOMISLAV ANTIČIĆ</item>
    </izvorni_sadrzaj>
    <derivirana_varijabla naziv="DomainObject.Predmet.ProtuStrankaListFormated_1">
      <item>PAC-ECO, d.o.o. zastupanog po punomoćniku GRGO TOMISLAV ANTIČIĆ</item>
    </derivirana_varijabla>
  </DomainObject.Predmet.ProtuStrankaListFormated>
  <DomainObject.Predmet.ProtuStrankaListFormatedOIB>
    <izvorni_sadrzaj>
      <item>PAC-ECO, d.o.o., OIB 65284306055 zastupanog po punomoćniku GRGO TOMISLAV ANTIČIĆ</item>
    </izvorni_sadrzaj>
    <derivirana_varijabla naziv="DomainObject.Predmet.ProtuStrankaListFormatedOIB_1">
      <item>PAC-ECO, d.o.o., OIB 65284306055 zastupanog po punomoćniku GRGO TOMISLAV ANTIČIĆ</item>
    </derivirana_varijabla>
  </DomainObject.Predmet.ProtuStrankaListFormatedOIB>
  <DomainObject.Predmet.ProtuStrankaListFormatedWithAdress>
    <izvorni_sadrzaj>
      <item>PAC-ECO, d.o.o., Zrinskih i Frankopana 18, 47280 Ozalj zastupanog po punomoćniku GRGO TOMISLAV ANTIČIĆ</item>
    </izvorni_sadrzaj>
    <derivirana_varijabla naziv="DomainObject.Predmet.ProtuStrankaListFormatedWithAdress_1">
      <item>PAC-ECO, d.o.o., Zrinskih i Frankopana 18, 47280 Ozalj zastupanog po punomoćniku GRGO TOMISLAV ANTIČIĆ</item>
    </derivirana_varijabla>
  </DomainObject.Predmet.ProtuStrankaListFormatedWithAdress>
  <DomainObject.Predmet.ProtuStrankaListFormatedWithAdressOIB>
    <izvorni_sadrzaj>
      <item>PAC-ECO, d.o.o., OIB 65284306055, Zrinskih i Frankopana 18, 47280 Ozalj zastupanog po punomoćniku GRGO TOMISLAV ANTIČIĆ</item>
    </izvorni_sadrzaj>
    <derivirana_varijabla naziv="DomainObject.Predmet.ProtuStrankaListFormatedWithAdressOIB_1">
      <item>PAC-ECO, d.o.o., OIB 65284306055, Zrinskih i Frankopana 18, 47280 Ozalj zastupanog po punomoćniku GRGO TOMISLAV ANTIČIĆ</item>
    </derivirana_varijabla>
  </DomainObject.Predmet.ProtuStrankaListFormatedWithAdressOIB>
  <DomainObject.Predmet.ProtuStrankaListNazivFormated>
    <izvorni_sadrzaj>
      <item>PAC-ECO, d.o.o.</item>
    </izvorni_sadrzaj>
    <derivirana_varijabla naziv="DomainObject.Predmet.ProtuStrankaListNazivFormated_1">
      <item>PAC-ECO, d.o.o.</item>
    </derivirana_varijabla>
  </DomainObject.Predmet.ProtuStrankaListNazivFormated>
  <DomainObject.Predmet.ProtuStrankaListNazivFormatedOIB>
    <izvorni_sadrzaj>
      <item>PAC-ECO, d.o.o., OIB 65284306055</item>
    </izvorni_sadrzaj>
    <derivirana_varijabla naziv="DomainObject.Predmet.ProtuStrankaListNazivFormatedOIB_1">
      <item>PAC-ECO, d.o.o., OIB 65284306055</item>
    </derivirana_varijabla>
  </DomainObject.Predmet.ProtuStrankaListNazivFormatedOIB>
  <DomainObject.Predmet.OstaliListFormated>
    <izvorni_sadrzaj>
      <item>GRGO TOMISLAV ANTIČIĆ punomoćnik sudionika u postupku PAC-ECO, d.o.o.</item>
    </izvorni_sadrzaj>
    <derivirana_varijabla naziv="DomainObject.Predmet.OstaliListFormated_1">
      <item>GRGO TOMISLAV ANTIČIĆ punomoćnik sudionika u postupku PAC-ECO, d.o.o.</item>
    </derivirana_varijabla>
  </DomainObject.Predmet.OstaliListFormated>
  <DomainObject.Predmet.OstaliListFormatedOIB>
    <izvorni_sadrzaj>
      <item>GRGO TOMISLAV ANTIČIĆ, OIB 89955963560 punomoćnik sudionika u postupku PAC-ECO, d.o.o.</item>
    </izvorni_sadrzaj>
    <derivirana_varijabla naziv="DomainObject.Predmet.OstaliListFormatedOIB_1">
      <item>GRGO TOMISLAV ANTIČIĆ, OIB 89955963560 punomoćnik sudionika u postupku PAC-ECO, d.o.o.</item>
    </derivirana_varijabla>
  </DomainObject.Predmet.OstaliListFormatedOIB>
  <DomainObject.Predmet.OstaliListFormatedWithAdress>
    <izvorni_sadrzaj>
      <item>GRGO TOMISLAV ANTIČIĆ, Liševo 2/a, 10362 Paruževina punomoćnik sudionika u postupku PAC-ECO, d.o.o.</item>
    </izvorni_sadrzaj>
    <derivirana_varijabla naziv="DomainObject.Predmet.OstaliListFormatedWithAdress_1">
      <item>GRGO TOMISLAV ANTIČIĆ, Liševo 2/a, 10362 Paruževina punomoćnik sudionika u postupku PAC-ECO, d.o.o.</item>
    </derivirana_varijabla>
  </DomainObject.Predmet.OstaliListFormatedWithAdress>
  <DomainObject.Predmet.OstaliListFormatedWithAdressOIB>
    <izvorni_sadrzaj>
      <item>GRGO TOMISLAV ANTIČIĆ, OIB 89955963560, Liševo 2/a, 10362 Paruževina punomoćnik sudionika u postupku PAC-ECO, d.o.o.</item>
    </izvorni_sadrzaj>
    <derivirana_varijabla naziv="DomainObject.Predmet.OstaliListFormatedWithAdressOIB_1">
      <item>GRGO TOMISLAV ANTIČIĆ, OIB 89955963560, Liševo 2/a, 10362 Paruževina punomoćnik sudionika u postupku PAC-ECO, d.o.o.</item>
    </derivirana_varijabla>
  </DomainObject.Predmet.OstaliListFormatedWithAdressOIB>
  <DomainObject.Predmet.OstaliListNazivFormated>
    <izvorni_sadrzaj>
      <item>GRGO TOMISLAV ANTIČIĆ</item>
    </izvorni_sadrzaj>
    <derivirana_varijabla naziv="DomainObject.Predmet.OstaliListNazivFormated_1">
      <item>GRGO TOMISLAV ANTIČIĆ</item>
    </derivirana_varijabla>
  </DomainObject.Predmet.OstaliListNazivFormated>
  <DomainObject.Predmet.OstaliListNazivFormatedOIB>
    <izvorni_sadrzaj>
      <item>GRGO TOMISLAV ANTIČIĆ, OIB 89955963560</item>
    </izvorni_sadrzaj>
    <derivirana_varijabla naziv="DomainObject.Predmet.OstaliListNazivFormatedOIB_1">
      <item>GRGO TOMISLAV ANTIČIĆ, OIB 89955963560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St-7696/2015-5</izvorni_sadrzaj>
    <derivirana_varijabla naziv="DomainObject.PoslovniBrojDokumenta_1">St-7696/2015-5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PAC-ECO, d.o.o.</izvorni_sadrzaj>
    <derivirana_varijabla naziv="DomainObject.Predmet.ProtustrankaIDrugi_1">PAC-ECO,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PAC-ECO, d.o.o., OIB 65284306055, Zrinskih i Frankopana 18, 47280 Ozalj</izvorni_sadrzaj>
    <derivirana_varijabla naziv="DomainObject.Predmet.ProtustrankaIDrugiAdressOIB_1">PAC-ECO, d.o.o., OIB 65284306055, Zrinskih i Frankopana 18,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PAC-ECO, d.o.o.</item>
      <item>GRGO TOMISLAV ANTIČIĆ</item>
    </izvorni_sadrzaj>
    <derivirana_varijabla naziv="DomainObject.Predmet.SudioniciListNaziv_1">
      <item>Fina regionalni centar Zagreb, podružnica Karlovac</item>
      <item>PAC-ECO, d.o.o.</item>
      <item>GRGO TOMISLAV ANTIČIĆ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PAC-ECO, d.o.o., OIB 65284306055, Zrinskih i Frankopana 18,47280 Ozalj</item>
      <item>GRGO TOMISLAV ANTIČIĆ, OIB 89955963560, Liševo 2/a,10362 Paruževina</item>
    </izvorni_sadrzaj>
    <derivirana_varijabla naziv="DomainObject.Predmet.SudioniciListAdressOIB_1">
      <item>Fina regionalni centar Zagreb, podružnica Karlovac, OIB 85821130368, Vitezovićeva 1,47000 Karlovac</item>
      <item>PAC-ECO, d.o.o., OIB 65284306055, Zrinskih i Frankopana 18,47280 Ozalj</item>
      <item>GRGO TOMISLAV ANTIČIĆ, OIB 89955963560, Liševo 2/a,10362 Paruževina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65284306055</item>
      <item>, OIB 89955963560</item>
    </izvorni_sadrzaj>
    <derivirana_varijabla naziv="DomainObject.Predmet.SudioniciListNazivOIB_1">
      <item>, OIB 85821130368</item>
      <item>, OIB 65284306055</item>
      <item>, OIB 89955963560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604D6E-D653-40A5-BF43-2F3C55C183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488</properties:Words>
  <properties:Characters>2618</properties:Characters>
  <properties:Lines>75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2016-01-28T07:53:00Z</dcterms:created>
  <dc:creator>Sudsko vijeæe</dc:creator>
  <cp:lastModifiedBy>Nevenka Furić</cp:lastModifiedBy>
  <cp:lastPrinted>2015-11-30T08:05:00Z</cp:lastPrinted>
  <dcterms:modified xmlns:xsi="http://www.w3.org/2001/XMLSchema-instance" xsi:type="dcterms:W3CDTF">2016-01-28T09:42:00Z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St-7696/2015-5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