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a23b" w14:paraId="115a23b" w:rsidRDefault="00155303" w:rsidP="00155303" w:rsidR="00155303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303" w:rsidP="00155303" w:rsidR="00155303">
      <w:pPr>
        <w:spacing w:after="0"/>
        <w:ind w:firstLine="708" w:left="6372"/>
        <w:jc w:val="both"/>
      </w:pPr>
      <w:proofErr w:type="spellStart"/>
      <w:r>
        <w:rPr>
          <w:color w:val="000000"/>
        </w:rPr>
        <w:t>3St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1021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23</w:t>
      </w:r>
      <w:r>
        <w:rPr>
          <w:color w:val="000000"/>
        </w:rPr>
        <w:t>5</w:t>
      </w:r>
      <w:proofErr w:type="spellEnd"/>
    </w:p>
    <w:p w:rsidRDefault="00155303" w:rsidP="00155303" w:rsidR="00155303">
      <w:pPr>
        <w:spacing w:after="0"/>
        <w:jc w:val="both"/>
      </w:pPr>
      <w:r>
        <w:rPr>
          <w:color w:val="000000"/>
        </w:rPr>
        <w:t xml:space="preserve">REPUBLIKA HRVATSKA </w:t>
      </w:r>
    </w:p>
    <w:p w:rsidRDefault="00155303" w:rsidP="00155303" w:rsidR="00155303">
      <w:pPr>
        <w:spacing w:after="0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155303" w:rsidP="00155303" w:rsidR="00155303">
      <w:pPr>
        <w:spacing w:after="0"/>
        <w:jc w:val="both"/>
      </w:pPr>
      <w:r>
        <w:rPr>
          <w:color w:val="000000"/>
        </w:rPr>
        <w:t>STALNA SLUŽBA U SLAVONSKOM BRODU</w:t>
      </w:r>
    </w:p>
    <w:p w:rsidRDefault="00155303" w:rsidP="00155303" w:rsidR="00155303">
      <w:pPr>
        <w:spacing w:after="0"/>
        <w:jc w:val="both"/>
      </w:pPr>
      <w:r>
        <w:rPr>
          <w:color w:val="000000"/>
        </w:rPr>
        <w:t xml:space="preserve"> Trg Pobjede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, Slavonski Brod</w:t>
      </w:r>
    </w:p>
    <w:p w:rsidRDefault="00155303" w:rsidP="00155303" w:rsidR="00155303">
      <w:pPr>
        <w:spacing w:after="0"/>
        <w:jc w:val="both"/>
      </w:pPr>
    </w:p>
    <w:p w:rsidRDefault="00155303" w:rsidP="00155303" w:rsidR="00155303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155303" w:rsidP="00155303" w:rsidR="00155303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155303" w:rsidP="00155303" w:rsidR="00155303">
      <w:pPr>
        <w:spacing w:after="0"/>
        <w:jc w:val="both"/>
      </w:pPr>
    </w:p>
    <w:p w:rsidRDefault="00155303" w:rsidP="00155303" w:rsidR="00155303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REPUBLIKA HRVATSKA,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 SLAVONSKOM BRODU po stečajnoj sutkinji Danieli Martini Maoduš u stečajnom postupku nad stečajnim dužnikom POLJOPRIVREDNA ZADRUGA </w:t>
      </w:r>
      <w:proofErr w:type="spellStart"/>
      <w:r>
        <w:rPr>
          <w:color w:val="000000"/>
        </w:rPr>
        <w:t>SIKIREVCI</w:t>
      </w:r>
      <w:proofErr w:type="spellEnd"/>
      <w:r>
        <w:rPr>
          <w:color w:val="000000"/>
        </w:rPr>
        <w:t xml:space="preserve"> d.o.o. u stečaju, </w:t>
      </w:r>
      <w:proofErr w:type="spellStart"/>
      <w:r>
        <w:rPr>
          <w:color w:val="000000"/>
        </w:rPr>
        <w:t>Sikirevci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155303" w:rsidP="00155303" w:rsidR="00155303">
      <w:pPr>
        <w:spacing w:after="0"/>
        <w:jc w:val="both"/>
      </w:pPr>
      <w:r>
        <w:rPr>
          <w:color w:val="000000"/>
        </w:rPr>
        <w:t xml:space="preserve"> </w:t>
      </w:r>
    </w:p>
    <w:p w:rsidRDefault="00C23C27" w:rsidP="00155303" w:rsidR="00C23C27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 </w:t>
      </w:r>
      <w:r>
        <w:rPr>
          <w:bCs/>
        </w:rPr>
        <w:t xml:space="preserve">r i j e š i o   j e </w:t>
      </w:r>
    </w:p>
    <w:p w:rsidRDefault="00C23C27" w:rsidP="00C23C27" w:rsidR="00C23C27">
      <w:pPr>
        <w:ind w:firstLine="708"/>
        <w:jc w:val="both"/>
      </w:pPr>
      <w:r>
        <w:t xml:space="preserve">Utvrđuje se da je stečajni sudac u postupku stečaja nad dužnikom </w:t>
      </w:r>
      <w:r w:rsidR="00155303">
        <w:t xml:space="preserve"> </w:t>
      </w:r>
      <w:r w:rsidR="00155303">
        <w:rPr>
          <w:color w:val="000000"/>
        </w:rPr>
        <w:t xml:space="preserve">POLJOPRIVREDNA ZADRUGA </w:t>
      </w:r>
      <w:proofErr w:type="spellStart"/>
      <w:r w:rsidR="00155303">
        <w:rPr>
          <w:color w:val="000000"/>
        </w:rPr>
        <w:t>SIKIREVCI</w:t>
      </w:r>
      <w:proofErr w:type="spellEnd"/>
      <w:r w:rsidR="00155303">
        <w:rPr>
          <w:color w:val="000000"/>
        </w:rPr>
        <w:t xml:space="preserve"> d.o.o. u stečaju, </w:t>
      </w:r>
      <w:proofErr w:type="spellStart"/>
      <w:r w:rsidR="00155303">
        <w:rPr>
          <w:color w:val="000000"/>
        </w:rPr>
        <w:t>Sikirevci</w:t>
      </w:r>
      <w:proofErr w:type="spellEnd"/>
      <w:r w:rsidR="00155303">
        <w:t xml:space="preserve"> </w:t>
      </w:r>
      <w:r>
        <w:t>ispita</w:t>
      </w:r>
      <w:r w:rsidR="00155303">
        <w:t>la</w:t>
      </w:r>
      <w:r>
        <w:t xml:space="preserve"> i potvrdi</w:t>
      </w:r>
      <w:r w:rsidR="00155303">
        <w:t>la</w:t>
      </w:r>
      <w:r>
        <w:t xml:space="preserve"> završni račun stečajnog upravitelja </w:t>
      </w:r>
      <w:r w:rsidR="00155303">
        <w:t xml:space="preserve"> Branka Penić  iz slavonskog Broda </w:t>
      </w:r>
      <w:r>
        <w:t xml:space="preserve">koji je dostavljen dana </w:t>
      </w:r>
      <w:proofErr w:type="spellStart"/>
      <w:r w:rsidR="00155303">
        <w:t>12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 te da se daje suglasnost na završni diobni popis</w:t>
      </w:r>
      <w:r w:rsidR="00155303">
        <w:t xml:space="preserve"> po kojem se vjerovnici prvog višeg isplatnog reda namiruju u postotku od </w:t>
      </w:r>
      <w:proofErr w:type="spellStart"/>
      <w:r w:rsidR="00155303">
        <w:t>36.19821822</w:t>
      </w:r>
      <w:proofErr w:type="spellEnd"/>
      <w:r w:rsidR="00155303">
        <w:t xml:space="preserve"> % </w:t>
      </w:r>
    </w:p>
    <w:p w:rsidRDefault="00C23C27" w:rsidP="00C23C27" w:rsidR="00C23C27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C23C27" w:rsidP="00155303" w:rsidR="00C23C27">
      <w:pPr>
        <w:jc w:val="both"/>
      </w:pPr>
      <w:r>
        <w:t>                Nakon unovčenja pretežnog dijela stečajne mase te ispitivanja svih prijavljenih tražbina stečajnih vjerovnika, u postupku stečaja nad dužnikom</w:t>
      </w:r>
      <w:r w:rsidR="00155303" w:rsidRPr="00155303">
        <w:rPr>
          <w:color w:val="000000"/>
        </w:rPr>
        <w:t xml:space="preserve"> </w:t>
      </w:r>
      <w:r w:rsidR="00155303">
        <w:rPr>
          <w:color w:val="000000"/>
        </w:rPr>
        <w:t xml:space="preserve">POLJOPRIVREDNA ZADRUGA </w:t>
      </w:r>
      <w:proofErr w:type="spellStart"/>
      <w:r w:rsidR="00155303">
        <w:rPr>
          <w:color w:val="000000"/>
        </w:rPr>
        <w:t>SIKIREVCI</w:t>
      </w:r>
      <w:proofErr w:type="spellEnd"/>
      <w:r w:rsidR="00155303">
        <w:rPr>
          <w:color w:val="000000"/>
        </w:rPr>
        <w:t xml:space="preserve"> d.o.o. u stečaju, </w:t>
      </w:r>
      <w:proofErr w:type="spellStart"/>
      <w:r w:rsidR="00155303">
        <w:rPr>
          <w:color w:val="000000"/>
        </w:rPr>
        <w:t>Sikirevci</w:t>
      </w:r>
      <w:proofErr w:type="spellEnd"/>
      <w:r>
        <w:rPr>
          <w:color w:val="000000"/>
        </w:rPr>
        <w:t>,</w:t>
      </w:r>
      <w:r>
        <w:rPr>
          <w:b/>
          <w:bCs/>
        </w:rPr>
        <w:t xml:space="preserve"> </w:t>
      </w:r>
      <w:r>
        <w:t xml:space="preserve">stečajni upravitelj </w:t>
      </w:r>
      <w:r w:rsidR="00155303">
        <w:t xml:space="preserve">Branko Penić </w:t>
      </w:r>
      <w:r>
        <w:t xml:space="preserve">je  podneskom od </w:t>
      </w:r>
      <w:r w:rsidR="00155303">
        <w:t>4</w:t>
      </w:r>
      <w:r>
        <w:t xml:space="preserve">. siječnja </w:t>
      </w:r>
      <w:proofErr w:type="spellStart"/>
      <w:r>
        <w:t>2018</w:t>
      </w:r>
      <w:proofErr w:type="spellEnd"/>
      <w:r>
        <w:t>. dostavio  prijedlog završne diobe</w:t>
      </w:r>
      <w:r w:rsidR="00155303">
        <w:t xml:space="preserve">, a dana </w:t>
      </w:r>
      <w:proofErr w:type="spellStart"/>
      <w:r w:rsidR="00155303">
        <w:t>12</w:t>
      </w:r>
      <w:proofErr w:type="spellEnd"/>
      <w:r w:rsidR="00155303">
        <w:t xml:space="preserve">. Siječnja </w:t>
      </w:r>
      <w:proofErr w:type="spellStart"/>
      <w:r w:rsidR="00155303">
        <w:t>2018</w:t>
      </w:r>
      <w:proofErr w:type="spellEnd"/>
      <w:r w:rsidR="00155303">
        <w:t xml:space="preserve"> završni račun s prilozima.</w:t>
      </w:r>
    </w:p>
    <w:p w:rsidRDefault="00C23C27" w:rsidP="00C23C27" w:rsidR="00C23C27">
      <w:pPr>
        <w:jc w:val="both"/>
      </w:pPr>
      <w:r>
        <w:t xml:space="preserve">           Stečajni sudac  nije zatražila mišljenje odbora vjerovnika sukladno čl. </w:t>
      </w:r>
      <w:proofErr w:type="spellStart"/>
      <w:r>
        <w:t>31</w:t>
      </w:r>
      <w:proofErr w:type="spellEnd"/>
      <w:r>
        <w:t>. st. 2. Stečajnog zakona (NN br. 44/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 jer isti u ovom stečajnom postupku nije formiran.</w:t>
      </w:r>
    </w:p>
    <w:p w:rsidRDefault="00C23C27" w:rsidP="00C23C27" w:rsidR="00C23C27">
      <w:pPr>
        <w:ind w:firstLine="708"/>
        <w:jc w:val="both"/>
      </w:pPr>
      <w:r>
        <w:t>Stečajni sudac  je ispitala završni račun  nakon  uvida u sve priložene isprave i bankovne izvatke kojima se dokazuju promjene stanja na žiro računu dužnika, koji su prilog</w:t>
      </w:r>
      <w:r w:rsidR="00155303">
        <w:t xml:space="preserve"> završnom računu.</w:t>
      </w:r>
    </w:p>
    <w:p w:rsidRDefault="00C23C27" w:rsidP="00C23C27" w:rsidR="00C23C27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23C27" w:rsidP="00C23C27" w:rsidR="00C23C27">
      <w:pPr>
        <w:jc w:val="both"/>
      </w:pPr>
    </w:p>
    <w:p w:rsidRDefault="00D84F4C" w:rsidP="00D84F4C" w:rsidR="00D84F4C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  2     -                </w:t>
      </w:r>
      <w:proofErr w:type="spellStart"/>
      <w:r w:rsidRPr="00D84F4C">
        <w:rPr>
          <w:color w:val="000000"/>
        </w:rPr>
        <w:t>3St</w:t>
      </w:r>
      <w:proofErr w:type="spellEnd"/>
      <w:r w:rsidRPr="00D84F4C">
        <w:rPr>
          <w:color w:val="000000"/>
        </w:rPr>
        <w:t>-</w:t>
      </w:r>
      <w:proofErr w:type="spellStart"/>
      <w:r w:rsidRPr="00D84F4C">
        <w:rPr>
          <w:color w:val="000000"/>
        </w:rPr>
        <w:t>1021</w:t>
      </w:r>
      <w:proofErr w:type="spellEnd"/>
      <w:r w:rsidRPr="00D84F4C">
        <w:rPr>
          <w:color w:val="000000"/>
        </w:rPr>
        <w:t>/</w:t>
      </w:r>
      <w:proofErr w:type="spellStart"/>
      <w:r w:rsidRPr="00D84F4C">
        <w:rPr>
          <w:color w:val="000000"/>
        </w:rPr>
        <w:t>2013</w:t>
      </w:r>
      <w:proofErr w:type="spellEnd"/>
      <w:r w:rsidRPr="00D84F4C">
        <w:rPr>
          <w:color w:val="000000"/>
        </w:rPr>
        <w:t>-</w:t>
      </w:r>
      <w:proofErr w:type="spellStart"/>
      <w:r w:rsidRPr="00D84F4C">
        <w:rPr>
          <w:color w:val="000000"/>
        </w:rPr>
        <w:t>235</w:t>
      </w:r>
      <w:proofErr w:type="spellEnd"/>
    </w:p>
    <w:p w:rsidRDefault="00D84F4C" w:rsidP="00C23C27" w:rsidR="00D84F4C">
      <w:pPr>
        <w:jc w:val="both"/>
      </w:pPr>
    </w:p>
    <w:p w:rsidRDefault="00F70390" w:rsidP="00C23C27" w:rsidR="00F70390">
      <w:pPr>
        <w:jc w:val="both"/>
      </w:pPr>
    </w:p>
    <w:p w:rsidRDefault="00F70390" w:rsidP="00C23C27" w:rsidR="00F70390">
      <w:pPr>
        <w:jc w:val="both"/>
      </w:pPr>
    </w:p>
    <w:p w:rsidRDefault="00C23C27" w:rsidP="00D84F4C" w:rsidR="00C23C27">
      <w:pPr>
        <w:ind w:firstLine="708"/>
        <w:jc w:val="both"/>
      </w:pPr>
      <w:r>
        <w:t xml:space="preserve">Iz tih razloga  je odlučeno  kao u izreci ovog rješenja na temelju čl. </w:t>
      </w:r>
      <w:proofErr w:type="spellStart"/>
      <w:r>
        <w:t>31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>-a.</w:t>
      </w:r>
    </w:p>
    <w:p w:rsidRDefault="00C23C27" w:rsidP="00C23C27" w:rsidR="00C23C27">
      <w:pPr>
        <w:ind w:firstLine="708"/>
        <w:jc w:val="both"/>
      </w:pPr>
      <w:r>
        <w:t>U  sudskoj pisarnici  je izložen:   završni račun, i diobni popis,  a izložit će se i  ovo rješenje  radi stavljanja na uvid vjerovnicima.</w:t>
      </w:r>
    </w:p>
    <w:p w:rsidRDefault="00324B7F" w:rsidP="004C25A4" w:rsidR="00C23C27">
      <w:pPr>
        <w:jc w:val="both"/>
      </w:pPr>
      <w:r>
        <w:t>          </w:t>
      </w:r>
      <w:r w:rsidR="00C23C27">
        <w:t xml:space="preserve">  U Slavonskom Brodu </w:t>
      </w:r>
      <w:proofErr w:type="spellStart"/>
      <w:r w:rsidR="003661BE">
        <w:t>12</w:t>
      </w:r>
      <w:proofErr w:type="spellEnd"/>
      <w:r w:rsidR="00C23C27">
        <w:t xml:space="preserve">. siječnja </w:t>
      </w:r>
      <w:proofErr w:type="spellStart"/>
      <w:r w:rsidR="00C23C27">
        <w:t>2018</w:t>
      </w:r>
      <w:proofErr w:type="spellEnd"/>
      <w:r w:rsidR="00C23C27">
        <w:t>.</w:t>
      </w:r>
    </w:p>
    <w:p w:rsidRDefault="00C23C27" w:rsidP="00C23C27" w:rsidR="00C23C27"/>
    <w:p w:rsidRDefault="00C23C27" w:rsidP="00C23C27" w:rsidR="00C23C27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C23C27" w:rsidP="00C23C27" w:rsidR="00C23C27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C23C27" w:rsidP="00C23C27" w:rsidR="00C23C2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23C27" w:rsidP="00C23C27" w:rsidR="00C23C27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C23C27" w:rsidP="00C23C27" w:rsidR="00C23C27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 osmog dana od </w:t>
      </w:r>
    </w:p>
    <w:p w:rsidRDefault="00C23C27" w:rsidP="00C23C27" w:rsidR="00C23C27">
      <w:pPr>
        <w:rPr>
          <w:sz w:val="20"/>
          <w:szCs w:val="20"/>
        </w:rPr>
      </w:pPr>
      <w:r>
        <w:rPr>
          <w:sz w:val="20"/>
          <w:szCs w:val="20"/>
        </w:rPr>
        <w:t>dana stavljanja rješenja na   E oglasnu ploču suda.</w:t>
      </w:r>
    </w:p>
    <w:p w:rsidRDefault="00C23C27" w:rsidP="00C23C27" w:rsidR="00C23C27">
      <w:pPr>
        <w:rPr>
          <w:sz w:val="20"/>
          <w:szCs w:val="20"/>
        </w:rPr>
      </w:pPr>
    </w:p>
    <w:p w:rsidRDefault="00C23C27" w:rsidP="00C23C27" w:rsidR="00C23C27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C23C27" w:rsidP="00C23C27" w:rsidR="00C23C27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Default="00C23C27" w:rsidP="00C23C27" w:rsidR="00C23C27">
      <w:r>
        <w:rPr>
          <w:sz w:val="20"/>
          <w:szCs w:val="20"/>
        </w:rPr>
        <w:t>2. Oglasna ploča suda</w:t>
      </w:r>
    </w:p>
    <w:p w:rsidRDefault="00C23C27" w:rsidP="00C23C27" w:rsidR="00C23C27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</w:t>
      </w:r>
      <w:r w:rsidR="00A7008C">
        <w:rPr>
          <w:sz w:val="20"/>
          <w:szCs w:val="20"/>
        </w:rPr>
        <w:t xml:space="preserve"> i diobni popis</w:t>
      </w:r>
      <w:bookmarkStart w:name="_GoBack" w:id="0"/>
      <w:bookmarkEnd w:id="0"/>
      <w:r>
        <w:rPr>
          <w:sz w:val="20"/>
          <w:szCs w:val="20"/>
        </w:rPr>
        <w:t xml:space="preserve"> radi stavljanja na uvid vjerovnicima</w:t>
      </w:r>
    </w:p>
    <w:p w:rsidRDefault="00C23C27" w:rsidP="00C23C27" w:rsidR="00C23C27">
      <w:pPr>
        <w:rPr>
          <w:rFonts w:hAnsi="Calibri" w:ascii="Calibri"/>
          <w:sz w:val="22"/>
          <w:szCs w:val="22"/>
        </w:rPr>
      </w:pPr>
    </w:p>
    <w:p w:rsidRDefault="00C23C27" w:rsidP="00C23C27" w:rsidR="00C23C27"/>
    <w:p w:rsidRDefault="00C23C27" w:rsidP="00C23C27" w:rsidR="00C23C27">
      <w:pPr>
        <w:rPr>
          <w:rFonts w:hAnsi="Calibri" w:ascii="Calibri"/>
          <w:sz w:val="22"/>
          <w:szCs w:val="22"/>
        </w:rPr>
      </w:pPr>
    </w:p>
    <w:p w:rsidRDefault="00C23C27" w:rsidP="00C23C27" w:rsidR="00C23C27"/>
    <w:p w:rsidRDefault="00C23C27" w:rsidP="00C23C27" w:rsidR="00C23C2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992" w:rsidP="00537B78" w:rsidR="007F4992">
      <w:r>
        <w:separator/>
      </w:r>
    </w:p>
  </w:endnote>
  <w:endnote w:id="0" w:type="continuationSeparator">
    <w:p w:rsidRDefault="007F4992" w:rsidP="00537B78" w:rsidR="007F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992" w:rsidP="00537B78" w:rsidR="007F4992">
      <w:r>
        <w:separator/>
      </w:r>
    </w:p>
  </w:footnote>
  <w:footnote w:id="0" w:type="continuationSeparator">
    <w:p w:rsidRDefault="007F4992" w:rsidP="00537B78" w:rsidR="007F4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CE3655"/>
    <w:multiLevelType w:val="hybridMultilevel"/>
    <w:tmpl w:val="F84AF8F8"/>
    <w:lvl w:tplc="4F084E52" w:ilvl="0"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586F95"/>
    <w:multiLevelType w:val="hybridMultilevel"/>
    <w:tmpl w:val="D0642E86"/>
    <w:lvl w:tplc="AB36ACFC" w:ilvl="0">
      <w:numFmt w:val="bullet"/>
      <w:lvlText w:val="-"/>
      <w:lvlJc w:val="left"/>
      <w:pPr>
        <w:ind w:hanging="360" w:left="3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B5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303"/>
    <w:rsid w:val="00155D9A"/>
    <w:rsid w:val="001560E7"/>
    <w:rsid w:val="001564D5"/>
    <w:rsid w:val="001573EA"/>
    <w:rsid w:val="00160343"/>
    <w:rsid w:val="0016129D"/>
    <w:rsid w:val="001620E5"/>
    <w:rsid w:val="00162F07"/>
    <w:rsid w:val="001638D8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232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B7F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1BE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26E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5A4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618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0D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99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B95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08C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C27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F4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39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82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90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St-1021/2013-235</izvorni_sadrzaj>
    <derivirana_varijabla naziv="DomainObject.Oznaka_1">St-1021/2013-235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 spis  I,II,III,IV kod Dubi,  V dio kod suca</izvorni_sadrzaj>
    <derivirana_varijabla naziv="DomainObject.Predmet.PrimjedbaSuca_1">Preslika dijela spisa otpremljena u VTS 8. lipnja 2015. gd. radi donošenja odluke u povodu žal,,, bjelica  spisa u . spis  I,II,III,IV kod Dubi,  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St-1021/2013-235</izvorni_sadrzaj>
    <derivirana_varijabla naziv="DomainObject.PoslovniBrojDokumenta_1">St-1021/2013-235</derivirana_varijabla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2D4C2-B5E2-4764-A1F2-E2DC34D4B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2214</properties:Characters>
  <properties:Lines>63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2018-01-12T14:07:00Z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St-1021/2013-235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