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dd6b" w14:paraId="048dd6b" w:rsidRDefault="00845520" w:rsidP="00A76DDA" w:rsidR="00845520" w:rsidRPr="0057227F">
      <w:pPr>
        <w:pStyle w:val="Zaglavlje"/>
        <w:spacing w:lineRule="auto" w:line="240"/>
        <w15:collapsed w:val="false"/>
        <w:rPr>
          <w:rStyle w:val="Neupadljivareferenca"/>
          <w:rFonts w:cs="Arial" w:hAnsi="Arial" w:ascii="Arial"/>
          <w:lang w:val="hr-HR"/>
        </w:rPr>
      </w:pPr>
      <w:bookmarkStart w:name="_Hlk483302095" w:id="0"/>
      <w:bookmarkStart w:name="_GoBack" w:id="1"/>
      <w:bookmarkEnd w:id="0"/>
      <w:bookmarkEnd w:id="1"/>
    </w:p>
    <w:p w:rsidRDefault="002444DC" w:rsidP="00A76DDA" w:rsidR="002444DC" w:rsidRPr="0057227F">
      <w:pPr>
        <w:pStyle w:val="Zaglavlje"/>
        <w:spacing w:lineRule="auto" w:line="240"/>
        <w:rPr>
          <w:rStyle w:val="Neupadljivareferenca"/>
          <w:rFonts w:cs="Arial" w:hAnsi="Arial" w:ascii="Arial"/>
          <w:lang w:val="hr-HR"/>
        </w:rPr>
      </w:pPr>
    </w:p>
    <w:p w:rsidRDefault="002444DC" w:rsidP="00A76DDA" w:rsidR="002444DC" w:rsidRPr="0057227F">
      <w:pPr>
        <w:pStyle w:val="Zaglavlje"/>
        <w:spacing w:lineRule="auto" w:line="240"/>
        <w:rPr>
          <w:rStyle w:val="Neupadljivareferenca"/>
          <w:rFonts w:cs="Arial" w:hAnsi="Arial" w:ascii="Arial"/>
          <w:lang w:val="hr-HR"/>
        </w:rPr>
      </w:pPr>
    </w:p>
    <w:p w:rsidRDefault="002444DC" w:rsidP="00A76DDA" w:rsidR="002444DC" w:rsidRPr="0057227F">
      <w:pPr>
        <w:pStyle w:val="Zaglavlje"/>
        <w:spacing w:lineRule="auto" w:line="240"/>
        <w:rPr>
          <w:rStyle w:val="Neupadljivareferenca"/>
          <w:rFonts w:cs="Arial" w:hAnsi="Arial" w:ascii="Arial"/>
          <w:lang w:val="hr-HR"/>
        </w:rPr>
      </w:pPr>
    </w:p>
    <w:p w:rsidRDefault="00A76DDA" w:rsidP="00A76DDA" w:rsidR="00A76DDA" w:rsidRPr="0057227F">
      <w:pPr>
        <w:pStyle w:val="Zaglavlje"/>
        <w:spacing w:lineRule="auto" w:line="240"/>
        <w:jc w:val="center"/>
        <w:rPr>
          <w:rStyle w:val="Neupadljivareferenca"/>
          <w:rFonts w:cs="Arial" w:hAnsi="Arial" w:ascii="Arial"/>
          <w:smallCaps/>
          <w:lang w:val="hr-HR"/>
        </w:rPr>
      </w:pPr>
    </w:p>
    <w:p w:rsidRDefault="00A76DDA" w:rsidP="00A76DDA" w:rsidR="00A76DDA" w:rsidRPr="0057227F">
      <w:pPr>
        <w:pStyle w:val="Zaglavlje"/>
        <w:spacing w:lineRule="auto" w:line="240"/>
        <w:jc w:val="center"/>
        <w:rPr>
          <w:rStyle w:val="Neupadljivareferenca"/>
          <w:rFonts w:cs="Arial" w:hAnsi="Arial" w:ascii="Arial"/>
          <w:smallCaps/>
          <w:lang w:val="hr-HR"/>
        </w:rPr>
      </w:pPr>
    </w:p>
    <w:p w:rsidRDefault="00A76DDA" w:rsidP="00A76DDA" w:rsidR="00A76DDA" w:rsidRPr="0057227F">
      <w:pPr>
        <w:pStyle w:val="Zaglavlje"/>
        <w:spacing w:lineRule="auto" w:line="240"/>
        <w:jc w:val="center"/>
        <w:rPr>
          <w:rStyle w:val="Neupadljivareferenca"/>
          <w:rFonts w:cs="Arial" w:hAnsi="Arial" w:ascii="Arial"/>
          <w:smallCaps/>
          <w:lang w:val="hr-HR"/>
        </w:rPr>
      </w:pPr>
    </w:p>
    <w:p w:rsidRDefault="00115735" w:rsidP="00115735" w:rsidR="00115735" w:rsidRPr="0057227F">
      <w:pPr>
        <w:pStyle w:val="Zaglavlje"/>
        <w:spacing w:lineRule="auto" w:line="240"/>
        <w:jc w:val="center"/>
        <w:rPr>
          <w:rStyle w:val="Neupadljivareferenca"/>
          <w:rFonts w:cs="Arial" w:hAnsi="Arial" w:ascii="Arial"/>
          <w:sz w:val="36"/>
          <w:lang w:val="hr-HR"/>
        </w:rPr>
      </w:pPr>
      <w:r w:rsidRPr="0057227F">
        <w:rPr>
          <w:rStyle w:val="Neupadljivareferenca"/>
          <w:rFonts w:cs="Arial" w:hAnsi="Arial" w:ascii="Arial"/>
          <w:smallCaps/>
          <w:sz w:val="36"/>
          <w:lang w:val="hr-HR"/>
        </w:rPr>
        <w:t>MJESEČNO IZVJEŠĆE O GOSPODARSKOM I FINANCIJSKOM STANJU TE O PROVEDBI MJERA  IZVANREDNE UPRAVE U AGROKOR</w:t>
      </w:r>
      <w:r w:rsidR="006D202F" w:rsidRPr="0057227F">
        <w:rPr>
          <w:rStyle w:val="Neupadljivareferenca"/>
          <w:rFonts w:cs="Arial" w:hAnsi="Arial" w:ascii="Arial"/>
          <w:smallCaps/>
          <w:sz w:val="36"/>
          <w:lang w:val="hr-HR"/>
        </w:rPr>
        <w:t>U</w:t>
      </w:r>
      <w:r w:rsidRPr="0057227F">
        <w:rPr>
          <w:rStyle w:val="Neupadljivareferenca"/>
          <w:rFonts w:cs="Arial" w:hAnsi="Arial" w:ascii="Arial"/>
          <w:sz w:val="36"/>
          <w:lang w:val="hr-HR"/>
        </w:rPr>
        <w:t xml:space="preserve"> D.D.</w:t>
      </w:r>
    </w:p>
    <w:p w:rsidRDefault="00187AB7" w:rsidP="00A76DDA" w:rsidR="00187AB7" w:rsidRPr="0057227F">
      <w:pPr>
        <w:pStyle w:val="Naslov"/>
        <w:jc w:val="center"/>
        <w:rPr>
          <w:rStyle w:val="Neupadljivareferenca"/>
          <w:rFonts w:cs="Arial" w:hAnsi="Arial" w:ascii="Arial"/>
          <w:sz w:val="20"/>
          <w:szCs w:val="20"/>
          <w:lang w:val="hr-HR"/>
        </w:rPr>
      </w:pPr>
    </w:p>
    <w:p w:rsidRDefault="00115735" w:rsidP="000202DE" w:rsidR="00115735" w:rsidRPr="00F64E9A">
      <w:pPr>
        <w:spacing w:lineRule="auto" w:line="240"/>
        <w:jc w:val="center"/>
        <w:rPr>
          <w:rStyle w:val="Neupadljivareferenca"/>
          <w:rFonts w:cs="Arial" w:hAnsi="Arial" w:ascii="Arial"/>
          <w:b w:val="false"/>
          <w:smallCaps/>
          <w:sz w:val="24"/>
          <w:szCs w:val="24"/>
          <w:lang w:val="hr-HR"/>
        </w:rPr>
      </w:pPr>
      <w:r w:rsidRPr="00F64E9A">
        <w:rPr>
          <w:rStyle w:val="Neupadljivareferenca"/>
          <w:rFonts w:cs="Arial" w:hAnsi="Arial" w:ascii="Arial"/>
          <w:b w:val="false"/>
          <w:smallCaps/>
          <w:sz w:val="24"/>
          <w:szCs w:val="24"/>
          <w:lang w:val="hr-HR"/>
        </w:rPr>
        <w:t>ZA RAZDOBLJE OD 11</w:t>
      </w:r>
      <w:r w:rsidR="009C052F" w:rsidRPr="00F64E9A">
        <w:rPr>
          <w:rStyle w:val="Neupadljivareferenca"/>
          <w:rFonts w:cs="Arial" w:hAnsi="Arial" w:ascii="Arial"/>
          <w:b w:val="false"/>
          <w:smallCaps/>
          <w:sz w:val="24"/>
          <w:szCs w:val="24"/>
          <w:lang w:val="hr-HR"/>
        </w:rPr>
        <w:t xml:space="preserve">. </w:t>
      </w:r>
      <w:bookmarkStart w:name="_Hlk503286377" w:id="2"/>
      <w:r w:rsidR="00A4710E" w:rsidRPr="00F64E9A">
        <w:rPr>
          <w:rStyle w:val="Neupadljivareferenca"/>
          <w:rFonts w:cs="Arial" w:hAnsi="Arial" w:ascii="Arial"/>
          <w:b w:val="false"/>
          <w:smallCaps/>
          <w:sz w:val="24"/>
          <w:szCs w:val="24"/>
          <w:lang w:val="hr-HR"/>
        </w:rPr>
        <w:t>PROSINCA</w:t>
      </w:r>
      <w:bookmarkEnd w:id="2"/>
      <w:r w:rsidR="00A4710E" w:rsidRPr="00F64E9A">
        <w:rPr>
          <w:rStyle w:val="Neupadljivareferenca"/>
          <w:rFonts w:cs="Arial" w:hAnsi="Arial" w:ascii="Arial"/>
          <w:b w:val="false"/>
          <w:smallCaps/>
          <w:sz w:val="24"/>
          <w:szCs w:val="24"/>
          <w:lang w:val="hr-HR"/>
        </w:rPr>
        <w:t xml:space="preserve"> 2017.</w:t>
      </w:r>
      <w:r w:rsidR="0057227F" w:rsidRPr="00F64E9A">
        <w:rPr>
          <w:rStyle w:val="Neupadljivareferenca"/>
          <w:rFonts w:cs="Arial" w:hAnsi="Arial" w:ascii="Arial"/>
          <w:b w:val="false"/>
          <w:smallCaps/>
          <w:sz w:val="24"/>
          <w:szCs w:val="24"/>
          <w:lang w:val="hr-HR"/>
        </w:rPr>
        <w:t xml:space="preserve"> </w:t>
      </w:r>
      <w:r w:rsidRPr="00F64E9A">
        <w:rPr>
          <w:rStyle w:val="Neupadljivareferenca"/>
          <w:rFonts w:cs="Arial" w:hAnsi="Arial" w:ascii="Arial"/>
          <w:b w:val="false"/>
          <w:smallCaps/>
          <w:sz w:val="24"/>
          <w:szCs w:val="24"/>
          <w:lang w:val="hr-HR"/>
        </w:rPr>
        <w:t>DO 10.</w:t>
      </w:r>
      <w:r w:rsidR="00B3314F" w:rsidRPr="00B3314F">
        <w:rPr>
          <w:rStyle w:val="Neupadljivareferenca"/>
          <w:rFonts w:cs="Arial" w:hAnsi="Arial" w:ascii="Arial"/>
          <w:b w:val="false"/>
          <w:smallCaps/>
          <w:sz w:val="24"/>
          <w:szCs w:val="24"/>
          <w:lang w:val="hr-HR"/>
        </w:rPr>
        <w:t xml:space="preserve"> </w:t>
      </w:r>
      <w:r w:rsidR="00B3314F">
        <w:rPr>
          <w:rStyle w:val="Neupadljivareferenca"/>
          <w:rFonts w:cs="Arial" w:hAnsi="Arial" w:ascii="Arial"/>
          <w:b w:val="false"/>
          <w:smallCaps/>
          <w:sz w:val="24"/>
          <w:szCs w:val="24"/>
          <w:lang w:val="hr-HR"/>
        </w:rPr>
        <w:t xml:space="preserve">SIJEČNJA </w:t>
      </w:r>
      <w:r w:rsidRPr="00F64E9A">
        <w:rPr>
          <w:rStyle w:val="Neupadljivareferenca"/>
          <w:rFonts w:cs="Arial" w:hAnsi="Arial" w:ascii="Arial"/>
          <w:b w:val="false"/>
          <w:smallCaps/>
          <w:sz w:val="24"/>
          <w:szCs w:val="24"/>
          <w:lang w:val="hr-HR"/>
        </w:rPr>
        <w:t>201</w:t>
      </w:r>
      <w:r w:rsidR="00A4710E" w:rsidRPr="00F64E9A">
        <w:rPr>
          <w:rStyle w:val="Neupadljivareferenca"/>
          <w:rFonts w:cs="Arial" w:hAnsi="Arial" w:ascii="Arial"/>
          <w:b w:val="false"/>
          <w:smallCaps/>
          <w:sz w:val="24"/>
          <w:szCs w:val="24"/>
          <w:lang w:val="hr-HR"/>
        </w:rPr>
        <w:t>8</w:t>
      </w:r>
      <w:r w:rsidRPr="00F64E9A">
        <w:rPr>
          <w:rStyle w:val="Neupadljivareferenca"/>
          <w:rFonts w:cs="Arial" w:hAnsi="Arial" w:ascii="Arial"/>
          <w:b w:val="false"/>
          <w:smallCaps/>
          <w:sz w:val="24"/>
          <w:szCs w:val="24"/>
          <w:lang w:val="hr-HR"/>
        </w:rPr>
        <w:t>.</w:t>
      </w:r>
      <w:r w:rsidR="00B3314F">
        <w:rPr>
          <w:rStyle w:val="Neupadljivareferenca"/>
          <w:rFonts w:cs="Arial" w:hAnsi="Arial" w:ascii="Arial"/>
          <w:b w:val="false"/>
          <w:smallCaps/>
          <w:sz w:val="24"/>
          <w:szCs w:val="24"/>
          <w:lang w:val="hr-HR"/>
        </w:rPr>
        <w:t xml:space="preserve"> GODINE</w:t>
      </w:r>
    </w:p>
    <w:p w:rsidRDefault="00753DB3" w:rsidP="00A76DDA" w:rsidR="00753DB3" w:rsidRPr="00F64E9A">
      <w:pPr>
        <w:pStyle w:val="TOCNaslov"/>
        <w:spacing w:lineRule="auto" w:line="240"/>
        <w:rPr>
          <w:rStyle w:val="Neupadljivareferenca"/>
          <w:rFonts w:cs="Arial" w:hAnsi="Arial" w:ascii="Arial"/>
          <w:b w:val="false"/>
          <w:sz w:val="24"/>
          <w:szCs w:val="24"/>
          <w:lang w:val="hr-HR"/>
        </w:rPr>
      </w:pPr>
    </w:p>
    <w:p w:rsidRDefault="00753DB3" w:rsidP="00A76DDA" w:rsidR="00753DB3" w:rsidRPr="0057227F">
      <w:pPr>
        <w:spacing w:lineRule="auto" w:line="240"/>
        <w:rPr>
          <w:rFonts w:cs="Arial" w:hAnsi="Arial" w:ascii="Arial"/>
          <w:smallCaps/>
          <w:lang w:val="hr-HR"/>
        </w:rPr>
      </w:pPr>
    </w:p>
    <w:p w:rsidRDefault="00753DB3" w:rsidP="00A76DDA" w:rsidR="00753DB3" w:rsidRPr="0057227F">
      <w:pPr>
        <w:spacing w:lineRule="auto" w:line="240"/>
        <w:rPr>
          <w:rFonts w:cs="Arial" w:hAnsi="Arial" w:ascii="Arial"/>
          <w:lang w:val="hr-HR"/>
        </w:rPr>
      </w:pPr>
    </w:p>
    <w:p w:rsidRDefault="00753DB3" w:rsidP="00A76DDA" w:rsidR="00753DB3" w:rsidRPr="0057227F">
      <w:pPr>
        <w:spacing w:lineRule="auto" w:line="240"/>
        <w:rPr>
          <w:rFonts w:cs="Arial" w:hAnsi="Arial" w:ascii="Arial"/>
          <w:lang w:val="hr-HR"/>
        </w:rPr>
      </w:pPr>
    </w:p>
    <w:p w:rsidRDefault="00753DB3" w:rsidP="00A76DDA" w:rsidR="00753DB3" w:rsidRPr="0057227F">
      <w:pPr>
        <w:spacing w:lineRule="auto" w:line="240"/>
        <w:rPr>
          <w:rFonts w:cs="Arial" w:hAnsi="Arial" w:ascii="Arial"/>
          <w:lang w:val="hr-HR"/>
        </w:rPr>
      </w:pPr>
    </w:p>
    <w:p w:rsidRDefault="00753DB3" w:rsidP="00A76DDA" w:rsidR="00753DB3" w:rsidRPr="0057227F">
      <w:pPr>
        <w:pStyle w:val="TOCNaslov"/>
        <w:spacing w:lineRule="auto" w:line="240"/>
        <w:rPr>
          <w:rStyle w:val="Neupadljivareferenca"/>
          <w:rFonts w:cs="Arial" w:hAnsi="Arial" w:ascii="Arial"/>
          <w:sz w:val="20"/>
          <w:szCs w:val="20"/>
          <w:lang w:val="hr-HR"/>
        </w:rPr>
      </w:pPr>
    </w:p>
    <w:p w:rsidRDefault="00BA0085" w:rsidP="00115735" w:rsidR="00BA0085" w:rsidRPr="0057227F">
      <w:pPr>
        <w:rPr>
          <w:rFonts w:cs="Arial" w:hAnsi="Arial" w:ascii="Arial"/>
          <w:lang w:val="hr-HR"/>
        </w:rPr>
      </w:pPr>
    </w:p>
    <w:p w:rsidRDefault="00BA0085" w:rsidP="00115735" w:rsidR="00BA0085" w:rsidRPr="0057227F">
      <w:pPr>
        <w:rPr>
          <w:rFonts w:cs="Arial" w:hAnsi="Arial" w:ascii="Arial"/>
          <w:lang w:val="hr-HR"/>
        </w:rPr>
      </w:pPr>
    </w:p>
    <w:p w:rsidRDefault="00BA0085" w:rsidP="00115735" w:rsidR="00BA0085" w:rsidRPr="0057227F">
      <w:pPr>
        <w:rPr>
          <w:rFonts w:cs="Arial" w:hAnsi="Arial" w:ascii="Arial"/>
          <w:lang w:val="hr-HR"/>
        </w:rPr>
      </w:pPr>
    </w:p>
    <w:p w:rsidRDefault="00115735" w:rsidP="00115735" w:rsidR="00115735">
      <w:pPr>
        <w:rPr>
          <w:rFonts w:cs="Arial" w:hAnsi="Arial" w:ascii="Arial"/>
          <w:lang w:val="hr-HR"/>
        </w:rPr>
      </w:pPr>
    </w:p>
    <w:p w:rsidRDefault="00A4710E" w:rsidP="00115735" w:rsidR="00A4710E">
      <w:pPr>
        <w:rPr>
          <w:rFonts w:cs="Arial" w:hAnsi="Arial" w:ascii="Arial"/>
          <w:lang w:val="hr-HR"/>
        </w:rPr>
      </w:pPr>
    </w:p>
    <w:p w:rsidRDefault="00A4710E" w:rsidP="00115735" w:rsidR="00A4710E">
      <w:pPr>
        <w:rPr>
          <w:rFonts w:cs="Arial" w:hAnsi="Arial" w:ascii="Arial"/>
          <w:lang w:val="hr-HR"/>
        </w:rPr>
      </w:pPr>
    </w:p>
    <w:p w:rsidRDefault="00A4710E" w:rsidP="00115735" w:rsidR="00A4710E">
      <w:pPr>
        <w:rPr>
          <w:rFonts w:cs="Arial" w:hAnsi="Arial" w:ascii="Arial"/>
          <w:lang w:val="hr-HR"/>
        </w:rPr>
      </w:pPr>
    </w:p>
    <w:p w:rsidRDefault="00A4710E" w:rsidP="00115735" w:rsidR="00A4710E">
      <w:pPr>
        <w:rPr>
          <w:rFonts w:cs="Arial" w:hAnsi="Arial" w:ascii="Arial"/>
          <w:lang w:val="hr-HR"/>
        </w:rPr>
      </w:pPr>
    </w:p>
    <w:p w:rsidRDefault="00A4710E" w:rsidP="00115735" w:rsidR="00A4710E" w:rsidRPr="0057227F">
      <w:pPr>
        <w:rPr>
          <w:rFonts w:cs="Arial" w:hAnsi="Arial" w:ascii="Arial"/>
          <w:lang w:val="hr-HR"/>
        </w:rPr>
      </w:pPr>
    </w:p>
    <w:p w:rsidRDefault="00115735" w:rsidP="00A76DDA" w:rsidR="00C56C57" w:rsidRPr="0057227F">
      <w:pPr>
        <w:spacing w:lineRule="auto" w:line="240"/>
        <w:rPr>
          <w:rFonts w:cs="Arial" w:hAnsi="Arial" w:ascii="Arial"/>
          <w:lang w:val="hr-HR"/>
        </w:rPr>
      </w:pPr>
      <w:r w:rsidRPr="0057227F">
        <w:rPr>
          <w:rFonts w:cs="Arial" w:hAnsi="Arial" w:ascii="Arial"/>
          <w:i/>
          <w:lang w:val="hr-HR"/>
        </w:rPr>
        <w:t>Pripremljeno</w:t>
      </w:r>
      <w:r w:rsidR="00274B65" w:rsidRPr="0057227F">
        <w:rPr>
          <w:rFonts w:cs="Arial" w:hAnsi="Arial" w:ascii="Arial"/>
          <w:i/>
          <w:lang w:val="hr-HR"/>
        </w:rPr>
        <w:t xml:space="preserve"> temeljem članka 12. stavka 9. Z</w:t>
      </w:r>
      <w:r w:rsidRPr="0057227F">
        <w:rPr>
          <w:rFonts w:cs="Arial" w:hAnsi="Arial" w:ascii="Arial"/>
          <w:i/>
          <w:lang w:val="hr-HR"/>
        </w:rPr>
        <w:t>akona o postupku izvanredne uprave u trgovačkim društvima od sistemskog značaja za Republiku Hrvatsku (NN 32/2017)</w:t>
      </w:r>
      <w:r w:rsidR="006828A9" w:rsidRPr="0057227F">
        <w:rPr>
          <w:rFonts w:cs="Arial" w:hAnsi="Arial" w:ascii="Arial"/>
          <w:i/>
          <w:lang w:val="hr-HR"/>
        </w:rPr>
        <w:br w:type="page"/>
      </w:r>
    </w:p>
    <w:sdt>
      <w:sdtPr>
        <w:rPr>
          <w:rFonts w:cs="Arial" w:hAnsi="Arial" w:ascii="Arial"/>
          <w:b/>
          <w:smallCaps/>
          <w:noProof/>
          <w:color w:themeColor="text1" w:val="000000"/>
          <w:sz w:val="28"/>
          <w:szCs w:val="28"/>
          <w:lang w:val="hr-HR"/>
        </w:rPr>
        <w:id w:val="-1759909773"/>
        <w:docPartObj>
          <w:docPartGallery w:val="Table of Contents"/>
          <w:docPartUnique/>
        </w:docPartObj>
      </w:sdtPr>
      <w:sdtEndPr>
        <w:rPr>
          <w:bCs/>
          <w:smallCaps w:val="false"/>
          <w:sz w:val="20"/>
          <w:szCs w:val="20"/>
        </w:rPr>
      </w:sdtEndPr>
      <w:sdtContent>
        <w:p w:rsidRDefault="00FC79FE" w:rsidP="00FC79FE" w:rsidR="00097F7F" w:rsidRPr="0057227F">
          <w:pPr>
            <w:rPr>
              <w:rFonts w:cs="Arial" w:hAnsi="Arial" w:ascii="Arial"/>
              <w:b/>
              <w:lang w:val="hr-HR"/>
            </w:rPr>
          </w:pPr>
          <w:r w:rsidRPr="0057227F">
            <w:rPr>
              <w:rFonts w:cs="Arial" w:hAnsi="Arial" w:ascii="Arial"/>
              <w:b/>
              <w:lang w:val="hr-HR"/>
            </w:rPr>
            <w:t>Sadržaj</w:t>
          </w:r>
        </w:p>
        <w:p w:rsidRDefault="00097F7F" w:rsidP="00E01B1B" w:rsidR="00E01B1B" w:rsidRPr="00E01B1B">
          <w:pPr>
            <w:pStyle w:val="Sadraj3"/>
            <w:rPr>
              <w:rStyle w:val="Hiperveza"/>
              <w:rFonts w:cs="Arial" w:hAnsi="Arial" w:ascii="Arial"/>
              <w:b/>
              <w:noProof/>
              <w:lang w:val="hr-HR"/>
            </w:rPr>
          </w:pPr>
          <w:r w:rsidRPr="00576AA4">
            <w:fldChar w:fldCharType="begin"/>
          </w:r>
          <w:r w:rsidRPr="00576AA4">
            <w:instrText xml:space="preserve"> TOC \o "1-3" \h \z \u </w:instrText>
          </w:r>
          <w:r w:rsidRPr="00576AA4">
            <w:fldChar w:fldCharType="separate"/>
          </w:r>
          <w:hyperlink w:anchor="_Toc503349202" w:history="true">
            <w:r w:rsidR="00E01B1B" w:rsidRPr="00E01B1B">
              <w:rPr>
                <w:rStyle w:val="Hiperveza"/>
                <w:rFonts w:cs="Arial" w:hAnsi="Arial" w:ascii="Arial"/>
                <w:b/>
                <w:noProof/>
                <w:lang w:val="hr-HR"/>
              </w:rPr>
              <w:t>1.</w:t>
            </w:r>
            <w:r w:rsidR="00E01B1B" w:rsidRPr="00E01B1B">
              <w:rPr>
                <w:rStyle w:val="Hiperveza"/>
                <w:rFonts w:cs="Arial" w:hAnsi="Arial" w:ascii="Arial"/>
                <w:b/>
                <w:noProof/>
                <w:lang w:val="hr-HR"/>
              </w:rPr>
              <w:tab/>
              <w:t>Uvod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_Toc503349202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4</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03" w:history="true">
            <w:r w:rsidR="00E01B1B" w:rsidRPr="00E01B1B">
              <w:rPr>
                <w:rStyle w:val="Hiperveza"/>
                <w:rFonts w:cs="Arial" w:hAnsi="Arial" w:ascii="Arial"/>
                <w:b/>
                <w:noProof/>
                <w:lang w:val="hr-HR"/>
              </w:rPr>
              <w:t>2.</w:t>
            </w:r>
            <w:r w:rsidR="00E01B1B" w:rsidRPr="00E01B1B">
              <w:rPr>
                <w:rStyle w:val="Hiperveza"/>
                <w:rFonts w:cs="Arial" w:hAnsi="Arial" w:ascii="Arial"/>
                <w:b/>
                <w:noProof/>
                <w:lang w:val="hr-HR"/>
              </w:rPr>
              <w:tab/>
            </w:r>
            <w:r w:rsidR="00E01B1B" w:rsidRPr="00D74755">
              <w:rPr>
                <w:rStyle w:val="Hiperveza"/>
                <w:rFonts w:cs="Arial" w:hAnsi="Arial" w:ascii="Arial"/>
                <w:b/>
                <w:noProof/>
                <w:lang w:val="hr-HR"/>
              </w:rPr>
              <w:t>S</w:t>
            </w:r>
            <w:r w:rsidR="00E01B1B" w:rsidRPr="00E01B1B">
              <w:rPr>
                <w:rStyle w:val="Hiperveza"/>
                <w:rFonts w:cs="Arial" w:hAnsi="Arial" w:ascii="Arial"/>
                <w:b/>
                <w:noProof/>
                <w:lang w:val="hr-HR"/>
              </w:rPr>
              <w:t>tanje u društvima pod izvanrednom upravom unutar izvještajnog razdoblja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_Toc503349203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7</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04" w:history="true">
            <w:r w:rsidR="00E01B1B" w:rsidRPr="00E01B1B">
              <w:rPr>
                <w:rStyle w:val="Hiperveza"/>
                <w:rFonts w:cs="Arial" w:hAnsi="Arial" w:ascii="Arial"/>
                <w:b/>
                <w:noProof/>
                <w:lang w:val="hr-HR"/>
              </w:rPr>
              <w:t>2.1.1. Kompanije u poslovnoj grupi Maloprodaja i veleprodaja: Konzum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_Toc503349204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10</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05" w:history="true">
            <w:r w:rsidR="00E01B1B" w:rsidRPr="00E01B1B">
              <w:rPr>
                <w:rStyle w:val="Hiperveza"/>
                <w:rFonts w:cs="Arial" w:hAnsi="Arial" w:ascii="Arial"/>
                <w:b/>
                <w:noProof/>
                <w:lang w:val="hr-HR"/>
              </w:rPr>
              <w:t>2.1.2. Kompanije u poslovnoj grupi Maloprodaja i veleprodaja:  Konzum BiH</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_Toc503349205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12</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06" w:history="true">
            <w:r w:rsidR="00E01B1B" w:rsidRPr="00E01B1B">
              <w:rPr>
                <w:rStyle w:val="Hiperveza"/>
                <w:rFonts w:cs="Arial" w:hAnsi="Arial" w:ascii="Arial"/>
                <w:b/>
                <w:noProof/>
                <w:lang w:val="hr-HR"/>
              </w:rPr>
              <w:t>2.1.3. Kompanije u poslovnoj grupi Maloprodaja i veleprodaja: Tisak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_Toc503349206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14</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07" w:history="true">
            <w:r w:rsidR="00E01B1B" w:rsidRPr="00E01B1B">
              <w:rPr>
                <w:rStyle w:val="Hiperveza"/>
                <w:rFonts w:cs="Arial" w:hAnsi="Arial" w:ascii="Arial"/>
                <w:b/>
                <w:noProof/>
                <w:lang w:val="hr-HR"/>
              </w:rPr>
              <w:t>2.1.4. Kompanije u Poslovnoj grupi Maloprodaja i veleprodaja: Velpro - Centar d.o.o.</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_Toc503349207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15</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08" w:history="true">
            <w:r w:rsidR="00E01B1B" w:rsidRPr="00D74755">
              <w:rPr>
                <w:rStyle w:val="Hiperveza"/>
                <w:rFonts w:cs="Arial" w:hAnsi="Arial" w:ascii="Arial"/>
                <w:b/>
                <w:noProof/>
                <w:lang w:val="hr-HR"/>
              </w:rPr>
              <w:t>2.2.</w:t>
            </w:r>
            <w:r w:rsidR="00E01B1B" w:rsidRPr="00E01B1B">
              <w:rPr>
                <w:rStyle w:val="Hiperveza"/>
                <w:rFonts w:cs="Arial" w:hAnsi="Arial" w:ascii="Arial"/>
                <w:b/>
                <w:noProof/>
                <w:lang w:val="hr-HR"/>
              </w:rPr>
              <w:tab/>
            </w:r>
            <w:r w:rsidR="00E01B1B" w:rsidRPr="00D74755">
              <w:rPr>
                <w:rStyle w:val="Hiperveza"/>
                <w:rFonts w:cs="Arial" w:hAnsi="Arial" w:ascii="Arial"/>
                <w:b/>
                <w:noProof/>
                <w:lang w:val="hr-HR"/>
              </w:rPr>
              <w:t>Kompanije u poslovnoj grupi Prehrana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_Toc503349208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17</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09" w:history="true">
            <w:r w:rsidR="00E01B1B" w:rsidRPr="00E01B1B">
              <w:rPr>
                <w:rStyle w:val="Hiperveza"/>
                <w:rFonts w:cs="Arial" w:hAnsi="Arial" w:ascii="Arial"/>
                <w:b/>
                <w:noProof/>
                <w:lang w:val="hr-HR"/>
              </w:rPr>
              <w:t>2.2.1. Kompanije u poslovnoj grupi Prehrana: Jamnica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_Toc503349209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18</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0" w:history="true">
            <w:r w:rsidR="00E01B1B" w:rsidRPr="00E01B1B">
              <w:rPr>
                <w:rStyle w:val="Hiperveza"/>
                <w:rFonts w:cs="Arial" w:hAnsi="Arial" w:ascii="Arial"/>
                <w:b/>
                <w:noProof/>
                <w:lang w:val="hr-HR"/>
              </w:rPr>
              <w:t>2.2.2. Kompanije u poslovnoj grupi Prehrana: Roto dinamic d.o.o.</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_Toc503349210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19</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1" w:history="true">
            <w:r w:rsidR="00E01B1B" w:rsidRPr="00E01B1B">
              <w:rPr>
                <w:rStyle w:val="Hiperveza"/>
                <w:rFonts w:cs="Arial" w:hAnsi="Arial" w:ascii="Arial"/>
                <w:b/>
                <w:noProof/>
                <w:lang w:val="hr-HR"/>
              </w:rPr>
              <w:t>2.2.3. Kompanije u poslovnoj grupi Prehrana: Sarajevski Kiseljak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_Toc503349211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20</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2" w:history="true">
            <w:r w:rsidR="00E01B1B" w:rsidRPr="00E01B1B">
              <w:rPr>
                <w:rStyle w:val="Hiperveza"/>
                <w:rFonts w:cs="Arial" w:hAnsi="Arial" w:ascii="Arial"/>
                <w:b/>
                <w:noProof/>
                <w:lang w:val="hr-HR"/>
              </w:rPr>
              <w:t>2.2.4. Kompanije u poslovnoj grupi Prehrana: Ledo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_Toc503349212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21</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3" w:history="true">
            <w:r w:rsidR="00E01B1B" w:rsidRPr="00E01B1B">
              <w:rPr>
                <w:rStyle w:val="Hiperveza"/>
                <w:rFonts w:cs="Arial" w:hAnsi="Arial" w:ascii="Arial"/>
                <w:b/>
                <w:noProof/>
                <w:lang w:val="hr-HR"/>
              </w:rPr>
              <w:t>2.2.5. Kompanije u poslovnoj grupi Prehrana: Ledo Čitluk  d.o.o.</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_Toc503349213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22</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4" w:history="true">
            <w:r w:rsidR="00E01B1B" w:rsidRPr="00E01B1B">
              <w:rPr>
                <w:rStyle w:val="Hiperveza"/>
                <w:rFonts w:cs="Arial" w:hAnsi="Arial" w:ascii="Arial"/>
                <w:b/>
                <w:noProof/>
                <w:lang w:val="hr-HR"/>
              </w:rPr>
              <w:t>2.2.6. Kompanije u poslovnoj grupi Prehrana: Frikom d.o.o.</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_Toc503349214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23</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5" w:history="true">
            <w:r w:rsidR="00E01B1B" w:rsidRPr="00E01B1B">
              <w:rPr>
                <w:rStyle w:val="Hiperveza"/>
                <w:rFonts w:cs="Arial" w:hAnsi="Arial" w:ascii="Arial"/>
                <w:b/>
                <w:noProof/>
                <w:lang w:val="hr-HR"/>
              </w:rPr>
              <w:t>2.2.7. Kompanije u poslovnoj grupi Prehrana: Zvijezda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_Toc503349215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24</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6" w:history="true">
            <w:r w:rsidR="00E01B1B" w:rsidRPr="00E01B1B">
              <w:rPr>
                <w:rStyle w:val="Hiperveza"/>
                <w:rFonts w:cs="Arial" w:hAnsi="Arial" w:ascii="Arial"/>
                <w:b/>
                <w:noProof/>
                <w:lang w:val="hr-HR"/>
              </w:rPr>
              <w:t>2.2.8. Kompanije u poslovnoj grupi Prehrana: Dijamant a.d.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_Toc503349216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25</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17" w:history="true">
            <w:r w:rsidR="00E01B1B" w:rsidRPr="00E01B1B">
              <w:rPr>
                <w:rStyle w:val="Hiperveza"/>
                <w:rFonts w:cs="Arial" w:hAnsi="Arial" w:ascii="Arial"/>
                <w:b/>
                <w:noProof/>
                <w:lang w:val="hr-HR"/>
              </w:rPr>
              <w:t>2.2.9. Kompanije u poslovnoj grupi Prehrana: PIK Vrbovec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_Toc503349217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26</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22" w:history="true">
            <w:r w:rsidR="00E01B1B" w:rsidRPr="00D74755">
              <w:rPr>
                <w:rStyle w:val="Hiperveza"/>
                <w:rFonts w:cs="Arial" w:hAnsi="Arial" w:ascii="Arial"/>
                <w:b/>
                <w:noProof/>
                <w:lang w:val="hr-HR"/>
              </w:rPr>
              <w:t>2.3.</w:t>
            </w:r>
            <w:r w:rsidR="00E01B1B" w:rsidRPr="00E01B1B">
              <w:rPr>
                <w:rStyle w:val="Hiperveza"/>
                <w:rFonts w:cs="Arial" w:hAnsi="Arial" w:ascii="Arial"/>
                <w:b/>
                <w:noProof/>
                <w:lang w:val="hr-HR"/>
              </w:rPr>
              <w:tab/>
            </w:r>
            <w:r w:rsidR="00E01B1B" w:rsidRPr="00D74755">
              <w:rPr>
                <w:rStyle w:val="Hiperveza"/>
                <w:rFonts w:cs="Arial" w:hAnsi="Arial" w:ascii="Arial"/>
                <w:b/>
                <w:noProof/>
                <w:lang w:val="hr-HR"/>
              </w:rPr>
              <w:t>Kompanije u poslovnoj grupi Poljoprivreda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_Toc503349222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27</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23" w:history="true">
            <w:r w:rsidR="00E01B1B" w:rsidRPr="00E01B1B">
              <w:rPr>
                <w:rStyle w:val="Hiperveza"/>
                <w:rFonts w:cs="Arial" w:hAnsi="Arial" w:ascii="Arial"/>
                <w:b/>
                <w:noProof/>
                <w:lang w:val="hr-HR"/>
              </w:rPr>
              <w:t>2.3.1. Kompanije u poslovnoj grupi Poljoprivreda: Belje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_Toc503349223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28</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24" w:history="true">
            <w:r w:rsidR="00E01B1B" w:rsidRPr="00E01B1B">
              <w:rPr>
                <w:rStyle w:val="Hiperveza"/>
                <w:rFonts w:cs="Arial" w:hAnsi="Arial" w:ascii="Arial"/>
                <w:b/>
                <w:noProof/>
                <w:lang w:val="hr-HR"/>
              </w:rPr>
              <w:t>2.3.2. Kompanije u poslovnoj grupi Poljoprivreda: PIK Vinkovci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_Toc503349224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29</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25" w:history="true">
            <w:r w:rsidR="00E01B1B" w:rsidRPr="00E01B1B">
              <w:rPr>
                <w:rStyle w:val="Hiperveza"/>
                <w:rFonts w:cs="Arial" w:hAnsi="Arial" w:ascii="Arial"/>
                <w:b/>
                <w:noProof/>
                <w:lang w:val="hr-HR"/>
              </w:rPr>
              <w:t>2.3.3. Kompanije u poslovnoj grupi Poljoprivreda: Vupik d.d.</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_Toc503349225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30</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26" w:history="true">
            <w:r w:rsidR="00E01B1B" w:rsidRPr="00E01B1B">
              <w:rPr>
                <w:rStyle w:val="Hiperveza"/>
                <w:rFonts w:cs="Arial" w:hAnsi="Arial" w:ascii="Arial"/>
                <w:b/>
                <w:noProof/>
                <w:lang w:val="hr-HR"/>
              </w:rPr>
              <w:t>2.3.4. Kompanije u poslovnoj grupi Poljoprivreda: Agrokor trgovina d.o.o.</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_Toc503349226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31</w:t>
            </w:r>
            <w:r w:rsidR="00E01B1B" w:rsidRPr="00E01B1B">
              <w:rPr>
                <w:rStyle w:val="Hiperveza"/>
                <w:rFonts w:cs="Arial" w:hAnsi="Arial" w:ascii="Arial"/>
                <w:b/>
                <w:noProof/>
                <w:webHidden/>
                <w:lang w:val="hr-HR"/>
              </w:rPr>
              <w:fldChar w:fldCharType="end"/>
            </w:r>
          </w:hyperlink>
        </w:p>
        <w:p w:rsidRDefault="00EA6199" w:rsidP="00E01B1B" w:rsidR="00E01B1B" w:rsidRPr="00E01B1B">
          <w:pPr>
            <w:pStyle w:val="Sadraj3"/>
            <w:rPr>
              <w:rStyle w:val="Hiperveza"/>
              <w:rFonts w:cs="Arial" w:hAnsi="Arial" w:ascii="Arial"/>
              <w:b/>
              <w:noProof/>
              <w:lang w:val="hr-HR"/>
            </w:rPr>
          </w:pPr>
          <w:hyperlink w:anchor="_Toc503349227" w:history="true">
            <w:r w:rsidR="00E01B1B" w:rsidRPr="00E01B1B">
              <w:rPr>
                <w:rStyle w:val="Hiperveza"/>
                <w:rFonts w:cs="Arial" w:hAnsi="Arial" w:ascii="Arial"/>
                <w:b/>
                <w:noProof/>
                <w:lang w:val="hr-HR"/>
              </w:rPr>
              <w:t>3.</w:t>
            </w:r>
            <w:r w:rsidR="00E01B1B" w:rsidRPr="00E01B1B">
              <w:rPr>
                <w:rStyle w:val="Hiperveza"/>
                <w:rFonts w:cs="Arial" w:hAnsi="Arial" w:ascii="Arial"/>
                <w:b/>
                <w:noProof/>
                <w:lang w:val="hr-HR"/>
              </w:rPr>
              <w:tab/>
              <w:t>Kratkoročna novčana pozicija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_Toc503349227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32</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noProof/>
              <w:lang w:val="hr-HR"/>
            </w:rPr>
          </w:pPr>
          <w:hyperlink w:anchor="_Toc503349228" w:history="true">
            <w:r w:rsidR="00E01B1B" w:rsidRPr="00E01B1B">
              <w:rPr>
                <w:rStyle w:val="Hiperveza"/>
                <w:rFonts w:cs="Arial" w:hAnsi="Arial" w:ascii="Arial"/>
                <w:b/>
                <w:noProof/>
                <w:lang w:val="hr-HR"/>
              </w:rPr>
              <w:t>3.1.</w:t>
            </w:r>
            <w:r w:rsidR="00E01B1B" w:rsidRPr="00E01B1B">
              <w:rPr>
                <w:rStyle w:val="Hiperveza"/>
                <w:rFonts w:cs="Arial" w:hAnsi="Arial" w:ascii="Arial"/>
                <w:b/>
                <w:noProof/>
                <w:lang w:val="hr-HR"/>
              </w:rPr>
              <w:tab/>
              <w:t>Upravljanje novčanim sredstvima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_Toc503349228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32</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noProof/>
              <w:lang w:val="hr-HR"/>
            </w:rPr>
          </w:pPr>
          <w:hyperlink w:anchor="_Toc503349229" w:history="true">
            <w:r w:rsidR="00E01B1B" w:rsidRPr="00E01B1B">
              <w:rPr>
                <w:rStyle w:val="Hiperveza"/>
                <w:rFonts w:cs="Arial" w:hAnsi="Arial" w:ascii="Arial"/>
                <w:b/>
                <w:noProof/>
                <w:lang w:val="hr-HR"/>
              </w:rPr>
              <w:t>3.2.</w:t>
            </w:r>
            <w:r w:rsidR="00E01B1B" w:rsidRPr="00E01B1B">
              <w:rPr>
                <w:rStyle w:val="Hiperveza"/>
                <w:rFonts w:cs="Arial" w:hAnsi="Arial" w:ascii="Arial"/>
                <w:b/>
                <w:noProof/>
                <w:lang w:val="hr-HR"/>
              </w:rPr>
              <w:tab/>
              <w:t>Podmirenje tražbina dobavljača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_Toc503349229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33</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noProof/>
              <w:lang w:val="hr-HR"/>
            </w:rPr>
          </w:pPr>
          <w:hyperlink w:anchor="_Toc503349230" w:history="true">
            <w:r w:rsidR="00E01B1B" w:rsidRPr="00E01B1B">
              <w:rPr>
                <w:rStyle w:val="Hiperveza"/>
                <w:rFonts w:cs="Arial" w:hAnsi="Arial" w:ascii="Arial"/>
                <w:b/>
                <w:noProof/>
                <w:lang w:val="hr-HR"/>
              </w:rPr>
              <w:t>3.2.1.</w:t>
            </w:r>
            <w:r w:rsidR="00E01B1B" w:rsidRPr="00E01B1B">
              <w:rPr>
                <w:rStyle w:val="Hiperveza"/>
                <w:rFonts w:cs="Arial" w:hAnsi="Arial" w:ascii="Arial"/>
                <w:b/>
                <w:noProof/>
                <w:lang w:val="hr-HR"/>
              </w:rPr>
              <w:tab/>
              <w:t>Status plaćanja Skupine 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_Toc503349230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33</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noProof/>
              <w:lang w:val="hr-HR"/>
            </w:rPr>
          </w:pPr>
          <w:hyperlink w:anchor="_Toc503349231" w:history="true">
            <w:r w:rsidR="00E01B1B" w:rsidRPr="00E01B1B">
              <w:rPr>
                <w:rStyle w:val="Hiperveza"/>
                <w:rFonts w:cs="Arial" w:hAnsi="Arial" w:ascii="Arial"/>
                <w:b/>
                <w:noProof/>
                <w:lang w:val="hr-HR"/>
              </w:rPr>
              <w:t>3.2.2.</w:t>
            </w:r>
            <w:r w:rsidR="00E01B1B" w:rsidRPr="00E01B1B">
              <w:rPr>
                <w:rStyle w:val="Hiperveza"/>
                <w:rFonts w:cs="Arial" w:hAnsi="Arial" w:ascii="Arial"/>
                <w:b/>
                <w:noProof/>
                <w:lang w:val="hr-HR"/>
              </w:rPr>
              <w:tab/>
              <w:t>Aktualni podaci za Skupinu B</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_Toc503349231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33</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noProof/>
              <w:lang w:val="hr-HR"/>
            </w:rPr>
          </w:pPr>
          <w:hyperlink w:anchor="_Toc503349232" w:history="true">
            <w:r w:rsidR="00E01B1B" w:rsidRPr="00E01B1B">
              <w:rPr>
                <w:rStyle w:val="Hiperveza"/>
                <w:rFonts w:cs="Arial" w:hAnsi="Arial" w:ascii="Arial"/>
                <w:b/>
                <w:noProof/>
                <w:lang w:val="hr-HR"/>
              </w:rPr>
              <w:t>3.2.2.1.</w:t>
            </w:r>
            <w:r w:rsidR="00E01B1B" w:rsidRPr="00E01B1B">
              <w:rPr>
                <w:rStyle w:val="Hiperveza"/>
                <w:rFonts w:cs="Arial" w:hAnsi="Arial" w:ascii="Arial"/>
                <w:b/>
                <w:noProof/>
                <w:lang w:val="hr-HR"/>
              </w:rPr>
              <w:tab/>
              <w:t>Alokacija sredstava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_Toc503349232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33</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noProof/>
              <w:lang w:val="hr-HR"/>
            </w:rPr>
          </w:pPr>
          <w:hyperlink w:anchor="_Toc503349233" w:history="true">
            <w:r w:rsidR="00E01B1B" w:rsidRPr="00E01B1B">
              <w:rPr>
                <w:rStyle w:val="Hiperveza"/>
                <w:rFonts w:cs="Arial" w:hAnsi="Arial" w:ascii="Arial"/>
                <w:b/>
                <w:noProof/>
                <w:lang w:val="hr-HR"/>
              </w:rPr>
              <w:t>3.2.2.2.</w:t>
            </w:r>
            <w:r w:rsidR="00E01B1B" w:rsidRPr="00E01B1B">
              <w:rPr>
                <w:rStyle w:val="Hiperveza"/>
                <w:rFonts w:cs="Arial" w:hAnsi="Arial" w:ascii="Arial"/>
                <w:b/>
                <w:noProof/>
                <w:lang w:val="hr-HR"/>
              </w:rPr>
              <w:tab/>
              <w:t>Postupak procjene ispunjavanja uvjeta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_Toc503349233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34</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rPr>
          </w:pPr>
          <w:hyperlink w:anchor="_Toc503349234" w:history="true">
            <w:r w:rsidR="00E01B1B" w:rsidRPr="00E01B1B">
              <w:rPr>
                <w:rStyle w:val="Hiperveza"/>
                <w:rFonts w:cs="Arial" w:hAnsi="Arial" w:ascii="Arial"/>
                <w:b/>
                <w:noProof/>
                <w:lang w:val="hr-HR"/>
              </w:rPr>
              <w:t>3.2.2.3.</w:t>
            </w:r>
            <w:r w:rsidR="00E01B1B" w:rsidRPr="00E01B1B">
              <w:rPr>
                <w:rStyle w:val="Hiperveza"/>
                <w:rFonts w:cs="Arial" w:hAnsi="Arial" w:ascii="Arial"/>
                <w:b/>
                <w:noProof/>
                <w:lang w:val="hr-HR"/>
              </w:rPr>
              <w:tab/>
              <w:t>Status plaćanja</w:t>
            </w:r>
            <w:r w:rsidR="00E01B1B" w:rsidRPr="00E01B1B">
              <w:rPr>
                <w:rStyle w:val="Hiperveza"/>
                <w:rFonts w:cs="Arial" w:hAnsi="Arial" w:ascii="Arial"/>
                <w:b/>
                <w:noProof/>
                <w:webHidden/>
                <w:lang w:val="hr-HR"/>
              </w:rPr>
              <w:tab/>
            </w:r>
            <w:r w:rsidR="00E01B1B" w:rsidRPr="00E01B1B">
              <w:rPr>
                <w:rStyle w:val="Hiperveza"/>
                <w:rFonts w:cs="Arial" w:hAnsi="Arial" w:ascii="Arial"/>
                <w:b/>
                <w:noProof/>
                <w:webHidden/>
                <w:lang w:val="hr-HR"/>
              </w:rPr>
              <w:fldChar w:fldCharType="begin"/>
            </w:r>
            <w:r w:rsidR="00E01B1B" w:rsidRPr="00E01B1B">
              <w:rPr>
                <w:rStyle w:val="Hiperveza"/>
                <w:rFonts w:cs="Arial" w:hAnsi="Arial" w:ascii="Arial"/>
                <w:b/>
                <w:noProof/>
                <w:webHidden/>
                <w:lang w:val="hr-HR"/>
              </w:rPr>
              <w:instrText xml:space="preserve"> PAGEREF _Toc503349234 \h </w:instrText>
            </w:r>
            <w:r w:rsidR="00E01B1B" w:rsidRPr="00E01B1B">
              <w:rPr>
                <w:rStyle w:val="Hiperveza"/>
                <w:rFonts w:cs="Arial" w:hAnsi="Arial" w:ascii="Arial"/>
                <w:b/>
                <w:noProof/>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34</w:t>
            </w:r>
            <w:r w:rsidR="00E01B1B" w:rsidRPr="00E01B1B">
              <w:rPr>
                <w:rStyle w:val="Hiperveza"/>
                <w:rFonts w:cs="Arial" w:hAnsi="Arial" w:ascii="Arial"/>
                <w:b/>
                <w:noProof/>
                <w:webHidden/>
                <w:lang w:val="hr-HR"/>
              </w:rPr>
              <w:fldChar w:fldCharType="end"/>
            </w:r>
          </w:hyperlink>
        </w:p>
        <w:p w:rsidRDefault="00EA6199" w:rsidR="00E01B1B" w:rsidRPr="00E01B1B">
          <w:pPr>
            <w:pStyle w:val="Sadraj3"/>
            <w:rPr>
              <w:rStyle w:val="Hiperveza"/>
              <w:rFonts w:cs="Arial" w:hAnsi="Arial" w:ascii="Arial"/>
              <w:b/>
            </w:rPr>
          </w:pPr>
          <w:hyperlink w:anchor="_Toc503349235" w:history="true">
            <w:r w:rsidR="00E01B1B" w:rsidRPr="00E01B1B">
              <w:rPr>
                <w:rStyle w:val="Hiperveza"/>
                <w:rFonts w:cs="Arial" w:hAnsi="Arial" w:ascii="Arial"/>
                <w:b/>
                <w:noProof/>
                <w:lang w:val="hr-HR"/>
              </w:rPr>
              <w:t>3.2.2.4.</w:t>
            </w:r>
            <w:r w:rsidR="00E01B1B" w:rsidRPr="00E01B1B">
              <w:rPr>
                <w:rStyle w:val="Hiperveza"/>
                <w:rFonts w:cs="Arial" w:hAnsi="Arial" w:ascii="Arial"/>
                <w:b/>
              </w:rPr>
              <w:tab/>
            </w:r>
            <w:r w:rsidR="00E01B1B" w:rsidRPr="00E01B1B">
              <w:rPr>
                <w:rStyle w:val="Hiperveza"/>
                <w:rFonts w:cs="Arial" w:hAnsi="Arial" w:ascii="Arial"/>
                <w:b/>
                <w:noProof/>
                <w:lang w:val="hr-HR"/>
              </w:rPr>
              <w:t>Granične tražbine</w:t>
            </w:r>
            <w:r w:rsidR="00E01B1B" w:rsidRPr="00E01B1B">
              <w:rPr>
                <w:rStyle w:val="Hiperveza"/>
                <w:rFonts w:cs="Arial" w:hAnsi="Arial" w:ascii="Arial"/>
                <w:b/>
                <w:webHidden/>
                <w:lang w:val="hr-HR"/>
              </w:rPr>
              <w:tab/>
            </w:r>
            <w:r w:rsidR="00E01B1B" w:rsidRPr="00E01B1B">
              <w:rPr>
                <w:rStyle w:val="Hiperveza"/>
                <w:rFonts w:cs="Arial" w:hAnsi="Arial" w:ascii="Arial"/>
                <w:b/>
                <w:webHidden/>
                <w:lang w:val="hr-HR"/>
              </w:rPr>
              <w:fldChar w:fldCharType="begin"/>
            </w:r>
            <w:r w:rsidR="00E01B1B" w:rsidRPr="00E01B1B">
              <w:rPr>
                <w:rStyle w:val="Hiperveza"/>
                <w:rFonts w:cs="Arial" w:hAnsi="Arial" w:ascii="Arial"/>
                <w:b/>
                <w:webHidden/>
                <w:lang w:val="hr-HR"/>
              </w:rPr>
              <w:instrText xml:space="preserve"> PAGEREF _Toc503349235 \h </w:instrText>
            </w:r>
            <w:r w:rsidR="00E01B1B" w:rsidRPr="00E01B1B">
              <w:rPr>
                <w:rStyle w:val="Hiperveza"/>
                <w:rFonts w:cs="Arial" w:hAnsi="Arial" w:ascii="Arial"/>
                <w:b/>
                <w:webHidden/>
                <w:lang w:val="hr-HR"/>
              </w:rPr>
            </w:r>
            <w:r w:rsidR="00E01B1B" w:rsidRPr="00E01B1B">
              <w:rPr>
                <w:rStyle w:val="Hiperveza"/>
                <w:rFonts w:cs="Arial" w:hAnsi="Arial" w:ascii="Arial"/>
                <w:b/>
                <w:webHidden/>
                <w:lang w:val="hr-HR"/>
              </w:rPr>
              <w:fldChar w:fldCharType="separate"/>
            </w:r>
            <w:r w:rsidR="00C14507">
              <w:rPr>
                <w:rStyle w:val="Hiperveza"/>
                <w:rFonts w:cs="Arial" w:hAnsi="Arial" w:ascii="Arial"/>
                <w:b/>
                <w:noProof/>
                <w:webHidden/>
                <w:lang w:val="hr-HR"/>
              </w:rPr>
              <w:t>34</w:t>
            </w:r>
            <w:r w:rsidR="00E01B1B" w:rsidRPr="00E01B1B">
              <w:rPr>
                <w:rStyle w:val="Hiperveza"/>
                <w:rFonts w:cs="Arial" w:hAnsi="Arial" w:ascii="Arial"/>
                <w:b/>
                <w:webHidden/>
                <w:lang w:val="hr-HR"/>
              </w:rPr>
              <w:fldChar w:fldCharType="end"/>
            </w:r>
          </w:hyperlink>
        </w:p>
        <w:p w:rsidRDefault="00EA6199" w:rsidR="00E01B1B" w:rsidRPr="00E01B1B">
          <w:pPr>
            <w:pStyle w:val="Sadraj3"/>
            <w:rPr>
              <w:rStyle w:val="Hiperveza"/>
              <w:rFonts w:cs="Arial" w:hAnsi="Arial" w:ascii="Arial"/>
              <w:b/>
            </w:rPr>
          </w:pPr>
          <w:hyperlink w:anchor="_Toc503349236" w:history="true">
            <w:r w:rsidR="00E01B1B" w:rsidRPr="00E01B1B">
              <w:rPr>
                <w:rStyle w:val="Hiperveza"/>
                <w:rFonts w:cs="Arial" w:hAnsi="Arial" w:ascii="Arial"/>
                <w:b/>
                <w:noProof/>
                <w:lang w:val="hr-HR"/>
              </w:rPr>
              <w:t>3.3.</w:t>
            </w:r>
            <w:r w:rsidR="00E01B1B" w:rsidRPr="00E01B1B">
              <w:rPr>
                <w:rStyle w:val="Hiperveza"/>
                <w:rFonts w:cs="Arial" w:hAnsi="Arial" w:ascii="Arial"/>
                <w:b/>
              </w:rPr>
              <w:tab/>
            </w:r>
            <w:r w:rsidR="00E01B1B" w:rsidRPr="00E01B1B">
              <w:rPr>
                <w:rStyle w:val="Hiperveza"/>
                <w:rFonts w:cs="Arial" w:hAnsi="Arial" w:ascii="Arial"/>
                <w:b/>
                <w:noProof/>
                <w:lang w:val="hr-HR"/>
              </w:rPr>
              <w:t>Trgovinski kredit</w:t>
            </w:r>
            <w:r w:rsidR="00E01B1B" w:rsidRPr="00E01B1B">
              <w:rPr>
                <w:rStyle w:val="Hiperveza"/>
                <w:rFonts w:cs="Arial" w:hAnsi="Arial" w:ascii="Arial"/>
                <w:b/>
                <w:webHidden/>
                <w:lang w:val="hr-HR"/>
              </w:rPr>
              <w:tab/>
            </w:r>
            <w:r w:rsidR="00E01B1B" w:rsidRPr="00E01B1B">
              <w:rPr>
                <w:rStyle w:val="Hiperveza"/>
                <w:rFonts w:cs="Arial" w:hAnsi="Arial" w:ascii="Arial"/>
                <w:b/>
                <w:webHidden/>
                <w:lang w:val="hr-HR"/>
              </w:rPr>
              <w:fldChar w:fldCharType="begin"/>
            </w:r>
            <w:r w:rsidR="00E01B1B" w:rsidRPr="00E01B1B">
              <w:rPr>
                <w:rStyle w:val="Hiperveza"/>
                <w:rFonts w:cs="Arial" w:hAnsi="Arial" w:ascii="Arial"/>
                <w:b/>
                <w:webHidden/>
                <w:lang w:val="hr-HR"/>
              </w:rPr>
              <w:instrText xml:space="preserve"> PAGEREF _Toc503349236 \h </w:instrText>
            </w:r>
            <w:r w:rsidR="00E01B1B" w:rsidRPr="00E01B1B">
              <w:rPr>
                <w:rStyle w:val="Hiperveza"/>
                <w:rFonts w:cs="Arial" w:hAnsi="Arial" w:ascii="Arial"/>
                <w:b/>
                <w:webHidden/>
                <w:lang w:val="hr-HR"/>
              </w:rPr>
            </w:r>
            <w:r w:rsidR="00E01B1B" w:rsidRPr="00E01B1B">
              <w:rPr>
                <w:rStyle w:val="Hiperveza"/>
                <w:rFonts w:cs="Arial" w:hAnsi="Arial" w:ascii="Arial"/>
                <w:b/>
                <w:webHidden/>
                <w:lang w:val="hr-HR"/>
              </w:rPr>
              <w:fldChar w:fldCharType="separate"/>
            </w:r>
            <w:r w:rsidR="00C14507">
              <w:rPr>
                <w:rStyle w:val="Hiperveza"/>
                <w:rFonts w:cs="Arial" w:hAnsi="Arial" w:ascii="Arial"/>
                <w:b/>
                <w:noProof/>
                <w:webHidden/>
                <w:lang w:val="hr-HR"/>
              </w:rPr>
              <w:t>35</w:t>
            </w:r>
            <w:r w:rsidR="00E01B1B" w:rsidRPr="00E01B1B">
              <w:rPr>
                <w:rStyle w:val="Hiperveza"/>
                <w:rFonts w:cs="Arial" w:hAnsi="Arial" w:ascii="Arial"/>
                <w:b/>
                <w:webHidden/>
                <w:lang w:val="hr-HR"/>
              </w:rPr>
              <w:fldChar w:fldCharType="end"/>
            </w:r>
          </w:hyperlink>
        </w:p>
        <w:p w:rsidRDefault="00EA6199" w:rsidP="00E01B1B" w:rsidR="00E01B1B" w:rsidRPr="00E01B1B">
          <w:pPr>
            <w:pStyle w:val="Sadraj3"/>
            <w:rPr>
              <w:rStyle w:val="Hiperveza"/>
              <w:rFonts w:cs="Arial" w:hAnsi="Arial" w:ascii="Arial"/>
              <w:lang w:val="hr-HR"/>
            </w:rPr>
          </w:pPr>
          <w:hyperlink w:anchor="_Toc503349237" w:history="true">
            <w:r w:rsidR="00E01B1B" w:rsidRPr="00E01B1B">
              <w:rPr>
                <w:rStyle w:val="Hiperveza"/>
                <w:rFonts w:cs="Arial" w:hAnsi="Arial" w:ascii="Arial"/>
                <w:b/>
                <w:noProof/>
                <w:lang w:val="hr-HR"/>
              </w:rPr>
              <w:t>4.</w:t>
            </w:r>
            <w:r w:rsidR="00E01B1B" w:rsidRPr="00E01B1B">
              <w:rPr>
                <w:rStyle w:val="Hiperveza"/>
                <w:rFonts w:cs="Arial" w:hAnsi="Arial" w:ascii="Arial"/>
                <w:lang w:val="hr-HR"/>
              </w:rPr>
              <w:tab/>
            </w:r>
            <w:r w:rsidR="00E01B1B" w:rsidRPr="00E01B1B">
              <w:rPr>
                <w:rStyle w:val="Hiperveza"/>
                <w:rFonts w:cs="Arial" w:hAnsi="Arial" w:ascii="Arial"/>
                <w:b/>
                <w:noProof/>
                <w:lang w:val="hr-HR"/>
              </w:rPr>
              <w:t>Procjena poslovanja</w:t>
            </w:r>
            <w:r w:rsidR="00E01B1B" w:rsidRPr="00E01B1B">
              <w:rPr>
                <w:rStyle w:val="Hiperveza"/>
                <w:rFonts w:cs="Arial" w:hAnsi="Arial" w:ascii="Arial"/>
                <w:b/>
                <w:webHidden/>
                <w:lang w:val="hr-HR"/>
              </w:rPr>
              <w:tab/>
            </w:r>
            <w:r w:rsidR="00E01B1B" w:rsidRPr="00E01B1B">
              <w:rPr>
                <w:rStyle w:val="Hiperveza"/>
                <w:rFonts w:cs="Arial" w:hAnsi="Arial" w:ascii="Arial"/>
                <w:b/>
                <w:webHidden/>
                <w:lang w:val="hr-HR"/>
              </w:rPr>
              <w:fldChar w:fldCharType="begin"/>
            </w:r>
            <w:r w:rsidR="00E01B1B" w:rsidRPr="00E01B1B">
              <w:rPr>
                <w:rStyle w:val="Hiperveza"/>
                <w:rFonts w:cs="Arial" w:hAnsi="Arial" w:ascii="Arial"/>
                <w:b/>
                <w:webHidden/>
                <w:lang w:val="hr-HR"/>
              </w:rPr>
              <w:instrText xml:space="preserve"> PAGEREF _Toc503349237 \h </w:instrText>
            </w:r>
            <w:r w:rsidR="00E01B1B" w:rsidRPr="00E01B1B">
              <w:rPr>
                <w:rStyle w:val="Hiperveza"/>
                <w:rFonts w:cs="Arial" w:hAnsi="Arial" w:ascii="Arial"/>
                <w:b/>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36</w:t>
            </w:r>
            <w:r w:rsidR="00E01B1B" w:rsidRPr="00E01B1B">
              <w:rPr>
                <w:rStyle w:val="Hiperveza"/>
                <w:rFonts w:cs="Arial" w:hAnsi="Arial" w:ascii="Arial"/>
                <w:b/>
                <w:webHidden/>
                <w:lang w:val="hr-HR"/>
              </w:rPr>
              <w:fldChar w:fldCharType="end"/>
            </w:r>
          </w:hyperlink>
        </w:p>
        <w:p w:rsidRDefault="00EA6199" w:rsidP="00E01B1B" w:rsidR="00E01B1B" w:rsidRPr="00E01B1B">
          <w:pPr>
            <w:pStyle w:val="Sadraj3"/>
            <w:rPr>
              <w:rStyle w:val="Hiperveza"/>
              <w:rFonts w:cs="Arial" w:hAnsi="Arial" w:ascii="Arial"/>
              <w:lang w:val="hr-HR"/>
            </w:rPr>
          </w:pPr>
          <w:hyperlink w:anchor="_Toc503349238" w:history="true">
            <w:r w:rsidR="00E01B1B" w:rsidRPr="00D74755">
              <w:rPr>
                <w:rStyle w:val="Hiperveza"/>
                <w:rFonts w:cs="Arial" w:hAnsi="Arial" w:ascii="Arial"/>
                <w:b/>
                <w:noProof/>
                <w:lang w:val="hr-HR"/>
              </w:rPr>
              <w:t>5.</w:t>
            </w:r>
            <w:r w:rsidR="00E01B1B" w:rsidRPr="00E01B1B">
              <w:rPr>
                <w:rStyle w:val="Hiperveza"/>
                <w:rFonts w:cs="Arial" w:hAnsi="Arial" w:ascii="Arial"/>
                <w:lang w:val="hr-HR"/>
              </w:rPr>
              <w:tab/>
            </w:r>
            <w:r w:rsidR="00E01B1B" w:rsidRPr="00E01B1B">
              <w:rPr>
                <w:rStyle w:val="Hiperveza"/>
                <w:rFonts w:cs="Arial" w:hAnsi="Arial" w:ascii="Arial"/>
                <w:b/>
                <w:noProof/>
                <w:lang w:val="hr-HR"/>
              </w:rPr>
              <w:t>Pregovori o nagodbi</w:t>
            </w:r>
            <w:r w:rsidR="00E01B1B" w:rsidRPr="00E01B1B">
              <w:rPr>
                <w:rStyle w:val="Hiperveza"/>
                <w:rFonts w:cs="Arial" w:hAnsi="Arial" w:ascii="Arial"/>
                <w:b/>
                <w:webHidden/>
                <w:lang w:val="hr-HR"/>
              </w:rPr>
              <w:tab/>
            </w:r>
            <w:r w:rsidR="00E01B1B" w:rsidRPr="00E01B1B">
              <w:rPr>
                <w:rStyle w:val="Hiperveza"/>
                <w:rFonts w:cs="Arial" w:hAnsi="Arial" w:ascii="Arial"/>
                <w:b/>
                <w:webHidden/>
                <w:lang w:val="hr-HR"/>
              </w:rPr>
              <w:fldChar w:fldCharType="begin"/>
            </w:r>
            <w:r w:rsidR="00E01B1B" w:rsidRPr="00E01B1B">
              <w:rPr>
                <w:rStyle w:val="Hiperveza"/>
                <w:rFonts w:cs="Arial" w:hAnsi="Arial" w:ascii="Arial"/>
                <w:b/>
                <w:webHidden/>
                <w:lang w:val="hr-HR"/>
              </w:rPr>
              <w:instrText xml:space="preserve"> PAGEREF _Toc503349238 \h </w:instrText>
            </w:r>
            <w:r w:rsidR="00E01B1B" w:rsidRPr="00E01B1B">
              <w:rPr>
                <w:rStyle w:val="Hiperveza"/>
                <w:rFonts w:cs="Arial" w:hAnsi="Arial" w:ascii="Arial"/>
                <w:b/>
                <w:webHidden/>
                <w:lang w:val="hr-HR"/>
              </w:rPr>
            </w:r>
            <w:r w:rsidR="00E01B1B" w:rsidRPr="00E01B1B">
              <w:rPr>
                <w:rStyle w:val="Hiperveza"/>
                <w:rFonts w:cs="Arial" w:hAnsi="Arial" w:ascii="Arial"/>
                <w:b/>
                <w:noProof/>
                <w:webHidden/>
                <w:lang w:val="hr-HR"/>
              </w:rPr>
              <w:fldChar w:fldCharType="separate"/>
            </w:r>
            <w:r w:rsidR="00C14507">
              <w:rPr>
                <w:rStyle w:val="Hiperveza"/>
                <w:rFonts w:cs="Arial" w:hAnsi="Arial" w:ascii="Arial"/>
                <w:b/>
                <w:noProof/>
                <w:webHidden/>
                <w:lang w:val="hr-HR"/>
              </w:rPr>
              <w:t>37</w:t>
            </w:r>
            <w:r w:rsidR="00E01B1B" w:rsidRPr="00E01B1B">
              <w:rPr>
                <w:rStyle w:val="Hiperveza"/>
                <w:rFonts w:cs="Arial" w:hAnsi="Arial" w:ascii="Arial"/>
                <w:b/>
                <w:webHidden/>
                <w:lang w:val="hr-HR"/>
              </w:rPr>
              <w:fldChar w:fldCharType="end"/>
            </w:r>
          </w:hyperlink>
        </w:p>
        <w:p w:rsidRDefault="00EA6199" w:rsidR="00E01B1B">
          <w:pPr>
            <w:pStyle w:val="Sadraj1"/>
            <w:rPr>
              <w:rFonts w:cstheme="minorBidi" w:eastAsiaTheme="minorEastAsia" w:hAnsiTheme="minorHAnsi" w:asciiTheme="minorHAnsi"/>
              <w:b w:val="false"/>
              <w:color w:val="auto"/>
              <w:sz w:val="22"/>
              <w:szCs w:val="22"/>
              <w:lang w:bidi="ar-SA" w:eastAsia="hr-HR"/>
            </w:rPr>
          </w:pPr>
          <w:hyperlink w:anchor="_Toc503349239" w:history="true">
            <w:r w:rsidR="00E01B1B" w:rsidRPr="00D74755">
              <w:rPr>
                <w:rStyle w:val="Hiperveza"/>
                <w:bCs/>
              </w:rPr>
              <w:t>6.</w:t>
            </w:r>
            <w:r w:rsidR="00E01B1B">
              <w:rPr>
                <w:rFonts w:cstheme="minorBidi" w:eastAsiaTheme="minorEastAsia" w:hAnsiTheme="minorHAnsi" w:asciiTheme="minorHAnsi"/>
                <w:b w:val="false"/>
                <w:color w:val="auto"/>
                <w:sz w:val="22"/>
                <w:szCs w:val="22"/>
                <w:lang w:bidi="ar-SA" w:eastAsia="hr-HR"/>
              </w:rPr>
              <w:tab/>
            </w:r>
            <w:r w:rsidR="00E01B1B" w:rsidRPr="00D74755">
              <w:rPr>
                <w:rStyle w:val="Hiperveza"/>
                <w:bCs/>
              </w:rPr>
              <w:t>Troškovi izvanredne uprave i poslovanja Agrokora d.d.</w:t>
            </w:r>
            <w:r w:rsidR="00E01B1B">
              <w:rPr>
                <w:webHidden/>
              </w:rPr>
              <w:tab/>
            </w:r>
            <w:r w:rsidR="00E01B1B">
              <w:rPr>
                <w:webHidden/>
              </w:rPr>
              <w:fldChar w:fldCharType="begin"/>
            </w:r>
            <w:r w:rsidR="00E01B1B">
              <w:rPr>
                <w:webHidden/>
              </w:rPr>
              <w:instrText xml:space="preserve"> PAGEREF _Toc503349239 \h </w:instrText>
            </w:r>
            <w:r w:rsidR="00E01B1B">
              <w:rPr>
                <w:webHidden/>
              </w:rPr>
            </w:r>
            <w:r w:rsidR="00E01B1B">
              <w:rPr>
                <w:webHidden/>
              </w:rPr>
              <w:fldChar w:fldCharType="separate"/>
            </w:r>
            <w:r w:rsidR="00C14507">
              <w:rPr>
                <w:webHidden/>
              </w:rPr>
              <w:t>40</w:t>
            </w:r>
            <w:r w:rsidR="00E01B1B">
              <w:rPr>
                <w:webHidden/>
              </w:rPr>
              <w:fldChar w:fldCharType="end"/>
            </w:r>
          </w:hyperlink>
        </w:p>
        <w:p w:rsidRDefault="00EA6199" w:rsidR="00E01B1B">
          <w:pPr>
            <w:pStyle w:val="Sadraj1"/>
            <w:rPr>
              <w:rFonts w:cstheme="minorBidi" w:eastAsiaTheme="minorEastAsia" w:hAnsiTheme="minorHAnsi" w:asciiTheme="minorHAnsi"/>
              <w:b w:val="false"/>
              <w:color w:val="auto"/>
              <w:sz w:val="22"/>
              <w:szCs w:val="22"/>
              <w:lang w:bidi="ar-SA" w:eastAsia="hr-HR"/>
            </w:rPr>
          </w:pPr>
          <w:hyperlink w:anchor="_Toc503349240" w:history="true">
            <w:r w:rsidR="00E01B1B" w:rsidRPr="00D74755">
              <w:rPr>
                <w:rStyle w:val="Hiperveza"/>
                <w:bCs/>
              </w:rPr>
              <w:t>7.</w:t>
            </w:r>
            <w:r w:rsidR="00E01B1B">
              <w:rPr>
                <w:rFonts w:cstheme="minorBidi" w:eastAsiaTheme="minorEastAsia" w:hAnsiTheme="minorHAnsi" w:asciiTheme="minorHAnsi"/>
                <w:b w:val="false"/>
                <w:color w:val="auto"/>
                <w:sz w:val="22"/>
                <w:szCs w:val="22"/>
                <w:lang w:bidi="ar-SA" w:eastAsia="hr-HR"/>
              </w:rPr>
              <w:tab/>
            </w:r>
            <w:r w:rsidR="00E01B1B" w:rsidRPr="00D74755">
              <w:rPr>
                <w:rStyle w:val="Hiperveza"/>
                <w:bCs/>
              </w:rPr>
              <w:t>Sudski postupci</w:t>
            </w:r>
            <w:r w:rsidR="00E01B1B">
              <w:rPr>
                <w:webHidden/>
              </w:rPr>
              <w:tab/>
            </w:r>
            <w:r w:rsidR="00E01B1B">
              <w:rPr>
                <w:webHidden/>
              </w:rPr>
              <w:fldChar w:fldCharType="begin"/>
            </w:r>
            <w:r w:rsidR="00E01B1B">
              <w:rPr>
                <w:webHidden/>
              </w:rPr>
              <w:instrText xml:space="preserve"> PAGEREF _Toc503349240 \h </w:instrText>
            </w:r>
            <w:r w:rsidR="00E01B1B">
              <w:rPr>
                <w:webHidden/>
              </w:rPr>
            </w:r>
            <w:r w:rsidR="00E01B1B">
              <w:rPr>
                <w:webHidden/>
              </w:rPr>
              <w:fldChar w:fldCharType="separate"/>
            </w:r>
            <w:r w:rsidR="00C14507">
              <w:rPr>
                <w:webHidden/>
              </w:rPr>
              <w:t>42</w:t>
            </w:r>
            <w:r w:rsidR="00E01B1B">
              <w:rPr>
                <w:webHidden/>
              </w:rPr>
              <w:fldChar w:fldCharType="end"/>
            </w:r>
          </w:hyperlink>
        </w:p>
        <w:p w:rsidRDefault="00EA6199" w:rsidR="00E01B1B">
          <w:pPr>
            <w:pStyle w:val="Sadraj1"/>
            <w:rPr>
              <w:rFonts w:cstheme="minorBidi" w:eastAsiaTheme="minorEastAsia" w:hAnsiTheme="minorHAnsi" w:asciiTheme="minorHAnsi"/>
              <w:b w:val="false"/>
              <w:color w:val="auto"/>
              <w:sz w:val="22"/>
              <w:szCs w:val="22"/>
              <w:lang w:bidi="ar-SA" w:eastAsia="hr-HR"/>
            </w:rPr>
          </w:pPr>
          <w:hyperlink w:anchor="_Toc503349241" w:history="true">
            <w:r w:rsidR="00E01B1B" w:rsidRPr="00D74755">
              <w:rPr>
                <w:rStyle w:val="Hiperveza"/>
                <w:bCs/>
              </w:rPr>
              <w:t>8.</w:t>
            </w:r>
            <w:r w:rsidR="00E01B1B">
              <w:rPr>
                <w:rFonts w:cstheme="minorBidi" w:eastAsiaTheme="minorEastAsia" w:hAnsiTheme="minorHAnsi" w:asciiTheme="minorHAnsi"/>
                <w:b w:val="false"/>
                <w:color w:val="auto"/>
                <w:sz w:val="22"/>
                <w:szCs w:val="22"/>
                <w:lang w:bidi="ar-SA" w:eastAsia="hr-HR"/>
              </w:rPr>
              <w:tab/>
            </w:r>
            <w:r w:rsidR="00E01B1B" w:rsidRPr="00D74755">
              <w:rPr>
                <w:rStyle w:val="Hiperveza"/>
                <w:bCs/>
              </w:rPr>
              <w:t>Privremeno vjerovničko vijeće</w:t>
            </w:r>
            <w:r w:rsidR="00E01B1B">
              <w:rPr>
                <w:webHidden/>
              </w:rPr>
              <w:tab/>
            </w:r>
            <w:r w:rsidR="00E01B1B">
              <w:rPr>
                <w:webHidden/>
              </w:rPr>
              <w:fldChar w:fldCharType="begin"/>
            </w:r>
            <w:r w:rsidR="00E01B1B">
              <w:rPr>
                <w:webHidden/>
              </w:rPr>
              <w:instrText xml:space="preserve"> PAGEREF _Toc503349241 \h </w:instrText>
            </w:r>
            <w:r w:rsidR="00E01B1B">
              <w:rPr>
                <w:webHidden/>
              </w:rPr>
            </w:r>
            <w:r w:rsidR="00E01B1B">
              <w:rPr>
                <w:webHidden/>
              </w:rPr>
              <w:fldChar w:fldCharType="separate"/>
            </w:r>
            <w:r w:rsidR="00C14507">
              <w:rPr>
                <w:webHidden/>
              </w:rPr>
              <w:t>44</w:t>
            </w:r>
            <w:r w:rsidR="00E01B1B">
              <w:rPr>
                <w:webHidden/>
              </w:rPr>
              <w:fldChar w:fldCharType="end"/>
            </w:r>
          </w:hyperlink>
        </w:p>
        <w:p w:rsidRDefault="00EA6199" w:rsidR="00E01B1B">
          <w:pPr>
            <w:pStyle w:val="Sadraj1"/>
            <w:rPr>
              <w:rFonts w:cstheme="minorBidi" w:eastAsiaTheme="minorEastAsia" w:hAnsiTheme="minorHAnsi" w:asciiTheme="minorHAnsi"/>
              <w:b w:val="false"/>
              <w:color w:val="auto"/>
              <w:sz w:val="22"/>
              <w:szCs w:val="22"/>
              <w:lang w:bidi="ar-SA" w:eastAsia="hr-HR"/>
            </w:rPr>
          </w:pPr>
          <w:hyperlink w:anchor="_Toc503349242" w:history="true">
            <w:r w:rsidR="00E01B1B" w:rsidRPr="00D74755">
              <w:rPr>
                <w:rStyle w:val="Hiperveza"/>
                <w:bCs/>
              </w:rPr>
              <w:t>9.</w:t>
            </w:r>
            <w:r w:rsidR="00E01B1B">
              <w:rPr>
                <w:rFonts w:cstheme="minorBidi" w:eastAsiaTheme="minorEastAsia" w:hAnsiTheme="minorHAnsi" w:asciiTheme="minorHAnsi"/>
                <w:b w:val="false"/>
                <w:color w:val="auto"/>
                <w:sz w:val="22"/>
                <w:szCs w:val="22"/>
                <w:lang w:bidi="ar-SA" w:eastAsia="hr-HR"/>
              </w:rPr>
              <w:tab/>
            </w:r>
            <w:r w:rsidR="00E01B1B" w:rsidRPr="00D74755">
              <w:rPr>
                <w:rStyle w:val="Hiperveza"/>
                <w:bCs/>
              </w:rPr>
              <w:t>Prijave tražbina</w:t>
            </w:r>
            <w:r w:rsidR="00E01B1B">
              <w:rPr>
                <w:webHidden/>
              </w:rPr>
              <w:tab/>
            </w:r>
            <w:r w:rsidR="00E01B1B">
              <w:rPr>
                <w:webHidden/>
              </w:rPr>
              <w:fldChar w:fldCharType="begin"/>
            </w:r>
            <w:r w:rsidR="00E01B1B">
              <w:rPr>
                <w:webHidden/>
              </w:rPr>
              <w:instrText xml:space="preserve"> PAGEREF _Toc503349242 \h </w:instrText>
            </w:r>
            <w:r w:rsidR="00E01B1B">
              <w:rPr>
                <w:webHidden/>
              </w:rPr>
            </w:r>
            <w:r w:rsidR="00E01B1B">
              <w:rPr>
                <w:webHidden/>
              </w:rPr>
              <w:fldChar w:fldCharType="separate"/>
            </w:r>
            <w:r w:rsidR="00C14507">
              <w:rPr>
                <w:webHidden/>
              </w:rPr>
              <w:t>45</w:t>
            </w:r>
            <w:r w:rsidR="00E01B1B">
              <w:rPr>
                <w:webHidden/>
              </w:rPr>
              <w:fldChar w:fldCharType="end"/>
            </w:r>
          </w:hyperlink>
        </w:p>
        <w:p w:rsidRDefault="00EA6199" w:rsidR="00E01B1B">
          <w:pPr>
            <w:pStyle w:val="Sadraj1"/>
            <w:rPr>
              <w:rFonts w:cstheme="minorBidi" w:eastAsiaTheme="minorEastAsia" w:hAnsiTheme="minorHAnsi" w:asciiTheme="minorHAnsi"/>
              <w:b w:val="false"/>
              <w:color w:val="auto"/>
              <w:sz w:val="22"/>
              <w:szCs w:val="22"/>
              <w:lang w:bidi="ar-SA" w:eastAsia="hr-HR"/>
            </w:rPr>
          </w:pPr>
          <w:hyperlink w:anchor="_Toc503349243" w:history="true">
            <w:r w:rsidR="00E01B1B" w:rsidRPr="00D74755">
              <w:rPr>
                <w:rStyle w:val="Hiperveza"/>
              </w:rPr>
              <w:t>10.</w:t>
            </w:r>
            <w:r w:rsidR="00E01B1B">
              <w:rPr>
                <w:rFonts w:cstheme="minorBidi" w:eastAsiaTheme="minorEastAsia" w:hAnsiTheme="minorHAnsi" w:asciiTheme="minorHAnsi"/>
                <w:b w:val="false"/>
                <w:color w:val="auto"/>
                <w:sz w:val="22"/>
                <w:szCs w:val="22"/>
                <w:lang w:bidi="ar-SA" w:eastAsia="hr-HR"/>
              </w:rPr>
              <w:tab/>
            </w:r>
            <w:r w:rsidR="00E01B1B" w:rsidRPr="00D74755">
              <w:rPr>
                <w:rStyle w:val="Hiperveza"/>
              </w:rPr>
              <w:t>Odnosi s dionicima i komunikacije</w:t>
            </w:r>
            <w:r w:rsidR="00E01B1B">
              <w:rPr>
                <w:webHidden/>
              </w:rPr>
              <w:tab/>
            </w:r>
            <w:r w:rsidR="00E01B1B">
              <w:rPr>
                <w:webHidden/>
              </w:rPr>
              <w:fldChar w:fldCharType="begin"/>
            </w:r>
            <w:r w:rsidR="00E01B1B">
              <w:rPr>
                <w:webHidden/>
              </w:rPr>
              <w:instrText xml:space="preserve"> PAGEREF _Toc503349243 \h </w:instrText>
            </w:r>
            <w:r w:rsidR="00E01B1B">
              <w:rPr>
                <w:webHidden/>
              </w:rPr>
            </w:r>
            <w:r w:rsidR="00E01B1B">
              <w:rPr>
                <w:webHidden/>
              </w:rPr>
              <w:fldChar w:fldCharType="separate"/>
            </w:r>
            <w:r w:rsidR="00C14507">
              <w:rPr>
                <w:webHidden/>
              </w:rPr>
              <w:t>47</w:t>
            </w:r>
            <w:r w:rsidR="00E01B1B">
              <w:rPr>
                <w:webHidden/>
              </w:rPr>
              <w:fldChar w:fldCharType="end"/>
            </w:r>
          </w:hyperlink>
        </w:p>
        <w:p w:rsidRDefault="00097F7F" w:rsidP="00BF7412" w:rsidR="00553DE7" w:rsidRPr="0057227F">
          <w:pPr>
            <w:pStyle w:val="Sadrajstyle"/>
            <w:rPr>
              <w:bCs/>
            </w:rPr>
          </w:pPr>
          <w:r w:rsidRPr="00576AA4">
            <w:fldChar w:fldCharType="end"/>
          </w:r>
        </w:p>
      </w:sdtContent>
    </w:sdt>
    <w:p w:rsidRDefault="00576AA4" w:rsidR="00197806" w:rsidRPr="0057227F">
      <w:pPr>
        <w:spacing w:lineRule="auto" w:line="240" w:after="0"/>
        <w:jc w:val="left"/>
        <w:rPr>
          <w:rStyle w:val="Istaknutareferenca"/>
          <w:rFonts w:cs="Arial" w:hAnsi="Arial" w:ascii="Arial"/>
          <w:smallCaps w:val="false"/>
          <w:sz w:val="28"/>
          <w:szCs w:val="28"/>
          <w:u w:val="none"/>
          <w:lang w:val="hr-HR"/>
        </w:rPr>
      </w:pPr>
      <w:r w:rsidRPr="00576AA4">
        <w:rPr>
          <w:rStyle w:val="Istaknutareferenca"/>
          <w:rFonts w:cs="Arial" w:hAnsi="Arial" w:ascii="Arial"/>
          <w:webHidden/>
          <w:sz w:val="28"/>
          <w:szCs w:val="28"/>
          <w:u w:val="none"/>
          <w:lang w:val="hr-HR"/>
        </w:rPr>
        <w:tab/>
      </w:r>
      <w:r w:rsidR="00197806" w:rsidRPr="0057227F">
        <w:rPr>
          <w:rStyle w:val="Istaknutareferenca"/>
          <w:rFonts w:cs="Arial" w:hAnsi="Arial" w:ascii="Arial"/>
          <w:sz w:val="28"/>
          <w:szCs w:val="28"/>
          <w:u w:val="none"/>
          <w:lang w:val="hr-HR"/>
        </w:rPr>
        <w:br w:type="page"/>
      </w:r>
    </w:p>
    <w:p w:rsidRDefault="002271DC" w:rsidP="002F29FE" w:rsidR="00694703">
      <w:pPr>
        <w:pStyle w:val="Naslov1"/>
        <w:numPr>
          <w:ilvl w:val="0"/>
          <w:numId w:val="1"/>
        </w:numPr>
        <w:spacing w:lineRule="auto" w:line="240"/>
        <w:rPr>
          <w:rStyle w:val="Istaknutareferenca"/>
          <w:rFonts w:cs="Arial" w:hAnsi="Arial" w:ascii="Arial"/>
          <w:sz w:val="28"/>
          <w:szCs w:val="28"/>
          <w:u w:val="none"/>
          <w:lang w:val="hr-HR"/>
        </w:rPr>
      </w:pPr>
      <w:bookmarkStart w:name="_Toc503349202" w:id="3"/>
      <w:r w:rsidRPr="0057227F">
        <w:rPr>
          <w:rStyle w:val="Istaknutareferenca"/>
          <w:rFonts w:cs="Arial" w:hAnsi="Arial" w:ascii="Arial"/>
          <w:sz w:val="28"/>
          <w:szCs w:val="28"/>
          <w:u w:val="none"/>
          <w:lang w:val="hr-HR"/>
        </w:rPr>
        <w:lastRenderedPageBreak/>
        <w:t>Uvod</w:t>
      </w:r>
      <w:bookmarkEnd w:id="3"/>
      <w:r w:rsidR="00DD24AF" w:rsidRPr="0057227F">
        <w:rPr>
          <w:rStyle w:val="Istaknutareferenca"/>
          <w:rFonts w:cs="Arial" w:hAnsi="Arial" w:ascii="Arial"/>
          <w:sz w:val="28"/>
          <w:szCs w:val="28"/>
          <w:u w:val="none"/>
          <w:lang w:val="hr-HR"/>
        </w:rPr>
        <w:t xml:space="preserve"> </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Ovo mjesečno izvješće prati razvoj gospodarskog i financijskog stanja te implementaciju mjera i aktivnosti u postupku izvanredne uprave u Agrokoru d.d.</w:t>
      </w:r>
      <w:r w:rsidR="00DF480A">
        <w:rPr>
          <w:rFonts w:cs="Arial" w:hAnsi="Arial" w:ascii="Arial"/>
          <w:sz w:val="24"/>
          <w:szCs w:val="24"/>
          <w:lang w:val="hr-HR"/>
        </w:rPr>
        <w:t xml:space="preserve"> i povezanim kompanijama u sustavu Grupe</w:t>
      </w:r>
      <w:r w:rsidRPr="00FE1923">
        <w:rPr>
          <w:rFonts w:cs="Arial" w:hAnsi="Arial" w:ascii="Arial"/>
          <w:sz w:val="24"/>
          <w:szCs w:val="24"/>
          <w:lang w:val="hr-HR"/>
        </w:rPr>
        <w:t xml:space="preserve">, u razdoblju od 11. prosinca 2017. godine do 10. siječnja 2018. godine. Nastavak zahtjevnih procesa financijskog i operativnog restrukturiranja kompanija sustava Agrokor i u promatranom razdoblju doveo je do daljnjih poboljšanja. </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 xml:space="preserve">Maloprodaju i veleprodaju u studenom obilježili su relativno dobri rezultati. Konzum kao najveći maloprodajni lanac u Hrvatskoj ostvario je bolje rezultate u odnosu na očekivanja po svim pozicijama poslovanja, prihod, marža, broj kupaca, trošak i EBITDA, što je sve rezultat  intezivnog rada u prethodnim mjesecima. Na tragu Konzuma je i poslovanje Tiska koji je proširio svoju ponudu </w:t>
      </w:r>
      <w:r w:rsidR="00DA0451">
        <w:rPr>
          <w:rFonts w:cs="Arial" w:hAnsi="Arial" w:ascii="Arial"/>
          <w:sz w:val="24"/>
          <w:szCs w:val="24"/>
          <w:lang w:val="hr-HR"/>
        </w:rPr>
        <w:t xml:space="preserve">s </w:t>
      </w:r>
      <w:r w:rsidRPr="00FE1923">
        <w:rPr>
          <w:rFonts w:cs="Arial" w:hAnsi="Arial" w:ascii="Arial"/>
          <w:sz w:val="24"/>
          <w:szCs w:val="24"/>
          <w:lang w:val="hr-HR"/>
        </w:rPr>
        <w:t xml:space="preserve">novim asortimanom što je dovelo do bolje </w:t>
      </w:r>
      <w:r w:rsidR="00DA0451">
        <w:rPr>
          <w:rFonts w:cs="Arial" w:hAnsi="Arial" w:ascii="Arial"/>
          <w:sz w:val="24"/>
          <w:szCs w:val="24"/>
          <w:lang w:val="hr-HR"/>
        </w:rPr>
        <w:t>bruto</w:t>
      </w:r>
      <w:r w:rsidRPr="00FE1923">
        <w:rPr>
          <w:rFonts w:cs="Arial" w:hAnsi="Arial" w:ascii="Arial"/>
          <w:sz w:val="24"/>
          <w:szCs w:val="24"/>
          <w:lang w:val="hr-HR"/>
        </w:rPr>
        <w:t xml:space="preserve"> marže i EBITDA. Velpro i Konzum BiH</w:t>
      </w:r>
      <w:r w:rsidR="00DA0451">
        <w:rPr>
          <w:rFonts w:cs="Arial" w:hAnsi="Arial" w:ascii="Arial"/>
          <w:sz w:val="24"/>
          <w:szCs w:val="24"/>
          <w:lang w:val="hr-HR"/>
        </w:rPr>
        <w:t>,</w:t>
      </w:r>
      <w:r w:rsidRPr="00FE1923">
        <w:rPr>
          <w:rFonts w:cs="Arial" w:hAnsi="Arial" w:ascii="Arial"/>
          <w:sz w:val="24"/>
          <w:szCs w:val="24"/>
          <w:lang w:val="hr-HR"/>
        </w:rPr>
        <w:t xml:space="preserve"> za razliku od Konzuma u Hrvatskoj i Tiska</w:t>
      </w:r>
      <w:r w:rsidR="00DA0451">
        <w:rPr>
          <w:rFonts w:cs="Arial" w:hAnsi="Arial" w:ascii="Arial"/>
          <w:sz w:val="24"/>
          <w:szCs w:val="24"/>
          <w:lang w:val="hr-HR"/>
        </w:rPr>
        <w:t>,</w:t>
      </w:r>
      <w:r w:rsidRPr="00FE1923">
        <w:rPr>
          <w:rFonts w:cs="Arial" w:hAnsi="Arial" w:ascii="Arial"/>
          <w:sz w:val="24"/>
          <w:szCs w:val="24"/>
          <w:lang w:val="hr-HR"/>
        </w:rPr>
        <w:t xml:space="preserve"> imaju veće izazove u pregovorima oko isporuka pojedinih roba što se direktno odrazilo na prihod, a time i na maržu i EBITDA.</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Kompanije su nastavile s provođenjem troškovnog restrukturiranja te su sve</w:t>
      </w:r>
      <w:r w:rsidR="00DA0451">
        <w:rPr>
          <w:rFonts w:cs="Arial" w:hAnsi="Arial" w:ascii="Arial"/>
          <w:sz w:val="24"/>
          <w:szCs w:val="24"/>
          <w:lang w:val="hr-HR"/>
        </w:rPr>
        <w:t xml:space="preserve">, </w:t>
      </w:r>
      <w:r w:rsidRPr="00FE1923">
        <w:rPr>
          <w:rFonts w:cs="Arial" w:hAnsi="Arial" w:ascii="Arial"/>
          <w:sz w:val="24"/>
          <w:szCs w:val="24"/>
          <w:lang w:val="hr-HR"/>
        </w:rPr>
        <w:t>izuzev Velpr</w:t>
      </w:r>
      <w:r w:rsidR="00DA0451">
        <w:rPr>
          <w:rFonts w:cs="Arial" w:hAnsi="Arial" w:ascii="Arial"/>
          <w:sz w:val="24"/>
          <w:szCs w:val="24"/>
          <w:lang w:val="hr-HR"/>
        </w:rPr>
        <w:t>o</w:t>
      </w:r>
      <w:r w:rsidRPr="00FE1923">
        <w:rPr>
          <w:rFonts w:cs="Arial" w:hAnsi="Arial" w:ascii="Arial"/>
          <w:sz w:val="24"/>
          <w:szCs w:val="24"/>
          <w:lang w:val="hr-HR"/>
        </w:rPr>
        <w:t>a</w:t>
      </w:r>
      <w:r w:rsidR="00DA0451">
        <w:rPr>
          <w:rFonts w:cs="Arial" w:hAnsi="Arial" w:ascii="Arial"/>
          <w:sz w:val="24"/>
          <w:szCs w:val="24"/>
          <w:lang w:val="hr-HR"/>
        </w:rPr>
        <w:t>, ostvarile zacrtane ciljeve. S</w:t>
      </w:r>
      <w:r w:rsidRPr="00FE1923">
        <w:rPr>
          <w:rFonts w:cs="Arial" w:hAnsi="Arial" w:ascii="Arial"/>
          <w:sz w:val="24"/>
          <w:szCs w:val="24"/>
          <w:lang w:val="hr-HR"/>
        </w:rPr>
        <w:t>m</w:t>
      </w:r>
      <w:r w:rsidR="00DA0451">
        <w:rPr>
          <w:rFonts w:cs="Arial" w:hAnsi="Arial" w:ascii="Arial"/>
          <w:sz w:val="24"/>
          <w:szCs w:val="24"/>
          <w:lang w:val="hr-HR"/>
        </w:rPr>
        <w:t>anjenje troš</w:t>
      </w:r>
      <w:r w:rsidRPr="00FE1923">
        <w:rPr>
          <w:rFonts w:cs="Arial" w:hAnsi="Arial" w:ascii="Arial"/>
          <w:sz w:val="24"/>
          <w:szCs w:val="24"/>
          <w:lang w:val="hr-HR"/>
        </w:rPr>
        <w:t>k</w:t>
      </w:r>
      <w:r w:rsidR="00DA0451">
        <w:rPr>
          <w:rFonts w:cs="Arial" w:hAnsi="Arial" w:ascii="Arial"/>
          <w:sz w:val="24"/>
          <w:szCs w:val="24"/>
          <w:lang w:val="hr-HR"/>
        </w:rPr>
        <w:t>ova</w:t>
      </w:r>
      <w:r w:rsidRPr="00FE1923">
        <w:rPr>
          <w:rFonts w:cs="Arial" w:hAnsi="Arial" w:ascii="Arial"/>
          <w:sz w:val="24"/>
          <w:szCs w:val="24"/>
          <w:lang w:val="hr-HR"/>
        </w:rPr>
        <w:t xml:space="preserve"> je velikim dijelom utjeca</w:t>
      </w:r>
      <w:r w:rsidR="00DA0451">
        <w:rPr>
          <w:rFonts w:cs="Arial" w:hAnsi="Arial" w:ascii="Arial"/>
          <w:sz w:val="24"/>
          <w:szCs w:val="24"/>
          <w:lang w:val="hr-HR"/>
        </w:rPr>
        <w:t>l</w:t>
      </w:r>
      <w:r w:rsidRPr="00FE1923">
        <w:rPr>
          <w:rFonts w:cs="Arial" w:hAnsi="Arial" w:ascii="Arial"/>
          <w:sz w:val="24"/>
          <w:szCs w:val="24"/>
          <w:lang w:val="hr-HR"/>
        </w:rPr>
        <w:t xml:space="preserve">o na pozitivne trendove u EBITDA, a s povratom prihoda realizirana je i očekivana profitabilnost. </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Studeni predstavlja prijelom između ljetne i zimske sezone te je mjesec s najmanjom potrošnjom</w:t>
      </w:r>
      <w:r w:rsidR="00DA0451">
        <w:rPr>
          <w:rFonts w:cs="Arial" w:hAnsi="Arial" w:ascii="Arial"/>
          <w:sz w:val="24"/>
          <w:szCs w:val="24"/>
          <w:lang w:val="hr-HR"/>
        </w:rPr>
        <w:t>,</w:t>
      </w:r>
      <w:r w:rsidRPr="00FE1923">
        <w:rPr>
          <w:rFonts w:cs="Arial" w:hAnsi="Arial" w:ascii="Arial"/>
          <w:sz w:val="24"/>
          <w:szCs w:val="24"/>
          <w:lang w:val="hr-HR"/>
        </w:rPr>
        <w:t xml:space="preserve"> što je naravno utjecalo i na prihod u odnosu na druge mjesece, ali </w:t>
      </w:r>
      <w:r w:rsidR="00DA0451">
        <w:rPr>
          <w:rFonts w:cs="Arial" w:hAnsi="Arial" w:ascii="Arial"/>
          <w:sz w:val="24"/>
          <w:szCs w:val="24"/>
          <w:lang w:val="hr-HR"/>
        </w:rPr>
        <w:t>su</w:t>
      </w:r>
      <w:r w:rsidRPr="00FE1923">
        <w:rPr>
          <w:rFonts w:cs="Arial" w:hAnsi="Arial" w:ascii="Arial"/>
          <w:sz w:val="24"/>
          <w:szCs w:val="24"/>
          <w:lang w:val="hr-HR"/>
        </w:rPr>
        <w:t xml:space="preserve"> prihodi Konzuma u Hrvatskoj i Tiska </w:t>
      </w:r>
      <w:r w:rsidR="00DA0451">
        <w:rPr>
          <w:rFonts w:cs="Arial" w:hAnsi="Arial" w:ascii="Arial"/>
          <w:sz w:val="24"/>
          <w:szCs w:val="24"/>
          <w:lang w:val="hr-HR"/>
        </w:rPr>
        <w:t>un</w:t>
      </w:r>
      <w:r w:rsidR="00097C76">
        <w:rPr>
          <w:rFonts w:cs="Arial" w:hAnsi="Arial" w:ascii="Arial"/>
          <w:sz w:val="24"/>
          <w:szCs w:val="24"/>
          <w:lang w:val="hr-HR"/>
        </w:rPr>
        <w:t>a</w:t>
      </w:r>
      <w:r w:rsidR="00DA0451">
        <w:rPr>
          <w:rFonts w:cs="Arial" w:hAnsi="Arial" w:ascii="Arial"/>
          <w:sz w:val="24"/>
          <w:szCs w:val="24"/>
          <w:lang w:val="hr-HR"/>
        </w:rPr>
        <w:t xml:space="preserve">toč ovim okolnostima </w:t>
      </w:r>
      <w:r w:rsidRPr="00FE1923">
        <w:rPr>
          <w:rFonts w:cs="Arial" w:hAnsi="Arial" w:ascii="Arial"/>
          <w:sz w:val="24"/>
          <w:szCs w:val="24"/>
          <w:lang w:val="hr-HR"/>
        </w:rPr>
        <w:t>iznad očekivane razine.</w:t>
      </w:r>
    </w:p>
    <w:p w:rsidRDefault="00FE1923" w:rsidP="00FE1923" w:rsidR="00DA0451">
      <w:pPr>
        <w:rPr>
          <w:rFonts w:cs="Arial" w:hAnsi="Arial" w:ascii="Arial"/>
          <w:sz w:val="24"/>
          <w:szCs w:val="24"/>
          <w:lang w:val="hr-HR"/>
        </w:rPr>
      </w:pPr>
      <w:r w:rsidRPr="00FE1923">
        <w:rPr>
          <w:rFonts w:cs="Arial" w:hAnsi="Arial" w:ascii="Arial"/>
          <w:sz w:val="24"/>
          <w:szCs w:val="24"/>
          <w:lang w:val="hr-HR"/>
        </w:rPr>
        <w:t>Opskrba rob</w:t>
      </w:r>
      <w:r w:rsidR="00DA0451">
        <w:rPr>
          <w:rFonts w:cs="Arial" w:hAnsi="Arial" w:ascii="Arial"/>
          <w:sz w:val="24"/>
          <w:szCs w:val="24"/>
          <w:lang w:val="hr-HR"/>
        </w:rPr>
        <w:t>om</w:t>
      </w:r>
      <w:r w:rsidRPr="00FE1923">
        <w:rPr>
          <w:rFonts w:cs="Arial" w:hAnsi="Arial" w:ascii="Arial"/>
          <w:sz w:val="24"/>
          <w:szCs w:val="24"/>
          <w:lang w:val="hr-HR"/>
        </w:rPr>
        <w:t xml:space="preserve"> za dio grupacije još uvijek predstavlja izazov i u narednom razdoblju glavnina fokusa bit će na stabilizaciji asortimana kako bi vratili povjerenje kupaca</w:t>
      </w:r>
      <w:r w:rsidR="00DA0451">
        <w:rPr>
          <w:rFonts w:cs="Arial" w:hAnsi="Arial" w:ascii="Arial"/>
          <w:sz w:val="24"/>
          <w:szCs w:val="24"/>
          <w:lang w:val="hr-HR"/>
        </w:rPr>
        <w:t>, koje je poljuljano početkom 2017. godine</w:t>
      </w:r>
      <w:r w:rsidRPr="00FE1923">
        <w:rPr>
          <w:rFonts w:cs="Arial" w:hAnsi="Arial" w:ascii="Arial"/>
          <w:sz w:val="24"/>
          <w:szCs w:val="24"/>
          <w:lang w:val="hr-HR"/>
        </w:rPr>
        <w:t xml:space="preserve">. </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Kompanije iz poslovne grupe Prehrana nastavljaju s realizacijom solidnih poslovnih rezultata u prvih jedanaest mjeseci 2017. Prihodi od prodaje u studenom su rasli u skladu s očekivanjima, kao rezultat kontinuirane optimizacije i prilagodbe novoj tržišnoj situaciji. Operativna dobit (EBITDA) ostvarila je rezultat u skladu s očekivanjima za studeni. Jedan od ciljeva je bilo povećanje razine zaliha, kao priprema za blagdansku sezonu u prosincu. Tijekom studenog je lansirano nekoliko inovacija u segmentima smrznute hrane i ulja.</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Kompanije su nastavile s kontinuiranim poboljšanjem efikasnosti poslovanja kroz nekoliko mjera: smanjivanje troškova, optimizacija proizvodnog portfelja i analiza profitabilnosti kupaca i dobavljača.</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U poslovnoj grupi Poljoprivreda, što se tiče prihoda od prodaje, studeni 2017</w:t>
      </w:r>
      <w:r w:rsidR="00DA0451">
        <w:rPr>
          <w:rFonts w:cs="Arial" w:hAnsi="Arial" w:ascii="Arial"/>
          <w:sz w:val="24"/>
          <w:szCs w:val="24"/>
          <w:lang w:val="hr-HR"/>
        </w:rPr>
        <w:t>.</w:t>
      </w:r>
      <w:r w:rsidRPr="00FE1923">
        <w:rPr>
          <w:rFonts w:cs="Arial" w:hAnsi="Arial" w:ascii="Arial"/>
          <w:sz w:val="24"/>
          <w:szCs w:val="24"/>
          <w:lang w:val="hr-HR"/>
        </w:rPr>
        <w:t xml:space="preserve"> godine bio je najbolji mjesec za PIK Vinkovce uslijed povećanja prodaje prasadi i junećeg mesa, povećane prodaje ratarskih proizvoda najvećim djelom osigurane kroz kooperantsku </w:t>
      </w:r>
      <w:r w:rsidRPr="00FE1923">
        <w:rPr>
          <w:rFonts w:cs="Arial" w:hAnsi="Arial" w:ascii="Arial"/>
          <w:sz w:val="24"/>
          <w:szCs w:val="24"/>
          <w:lang w:val="hr-HR"/>
        </w:rPr>
        <w:lastRenderedPageBreak/>
        <w:t>mrežu, kao i uslijed boljeg prinosa šećerne repe od očekivanog. EBITDA marža ostvarena u studenom 2017</w:t>
      </w:r>
      <w:r w:rsidR="00DA0451">
        <w:rPr>
          <w:rFonts w:cs="Arial" w:hAnsi="Arial" w:ascii="Arial"/>
          <w:sz w:val="24"/>
          <w:szCs w:val="24"/>
          <w:lang w:val="hr-HR"/>
        </w:rPr>
        <w:t>.</w:t>
      </w:r>
      <w:r w:rsidRPr="00FE1923">
        <w:rPr>
          <w:rFonts w:cs="Arial" w:hAnsi="Arial" w:ascii="Arial"/>
          <w:sz w:val="24"/>
          <w:szCs w:val="24"/>
          <w:lang w:val="hr-HR"/>
        </w:rPr>
        <w:t xml:space="preserve"> godine bila je nešto ispod prosjeka u odnosu na prethodni mjesec ove godine, što je uglavnom rezultat smanjenja cijene svinjskog mesa na svjetskom tržištu. Unatoč tome, EBITDA marža je još uvijek </w:t>
      </w:r>
      <w:r w:rsidR="00FE4FAB">
        <w:rPr>
          <w:rFonts w:cs="Arial" w:hAnsi="Arial" w:ascii="Arial"/>
          <w:sz w:val="24"/>
          <w:szCs w:val="24"/>
          <w:lang w:val="hr-HR"/>
        </w:rPr>
        <w:t>značajno viša u usporedbi s pret</w:t>
      </w:r>
      <w:r w:rsidRPr="00FE1923">
        <w:rPr>
          <w:rFonts w:cs="Arial" w:hAnsi="Arial" w:ascii="Arial"/>
          <w:sz w:val="24"/>
          <w:szCs w:val="24"/>
          <w:lang w:val="hr-HR"/>
        </w:rPr>
        <w:t>hodnim mjesecima 2017</w:t>
      </w:r>
      <w:r w:rsidR="00397976">
        <w:rPr>
          <w:rFonts w:cs="Arial" w:hAnsi="Arial" w:ascii="Arial"/>
          <w:sz w:val="24"/>
          <w:szCs w:val="24"/>
          <w:lang w:val="hr-HR"/>
        </w:rPr>
        <w:t>.</w:t>
      </w:r>
      <w:r w:rsidRPr="00FE1923">
        <w:rPr>
          <w:rFonts w:cs="Arial" w:hAnsi="Arial" w:ascii="Arial"/>
          <w:sz w:val="24"/>
          <w:szCs w:val="24"/>
          <w:lang w:val="hr-HR"/>
        </w:rPr>
        <w:t xml:space="preserve"> godine, a što je posljedica optimizacije troškova u svim poduzećima, uz izvrsne pokazatelje stočarske proizvodnje, visoke prinose poljoprivrednih kultura kao i zbog visoke profitabilnosti farmi.</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20.</w:t>
      </w:r>
      <w:r w:rsidR="00FE4FAB">
        <w:rPr>
          <w:rFonts w:cs="Arial" w:hAnsi="Arial" w:ascii="Arial"/>
          <w:sz w:val="24"/>
          <w:szCs w:val="24"/>
          <w:lang w:val="hr-HR"/>
        </w:rPr>
        <w:t xml:space="preserve"> </w:t>
      </w:r>
      <w:r w:rsidRPr="00FE1923">
        <w:rPr>
          <w:rFonts w:cs="Arial" w:hAnsi="Arial" w:ascii="Arial"/>
          <w:sz w:val="24"/>
          <w:szCs w:val="24"/>
          <w:lang w:val="hr-HR"/>
        </w:rPr>
        <w:t xml:space="preserve">prosinca javno je objavljen i </w:t>
      </w:r>
      <w:r w:rsidR="00CA1513">
        <w:rPr>
          <w:rFonts w:cs="Arial" w:hAnsi="Arial" w:ascii="Arial"/>
          <w:sz w:val="24"/>
          <w:szCs w:val="24"/>
          <w:lang w:val="hr-HR"/>
        </w:rPr>
        <w:t xml:space="preserve">prijedlog </w:t>
      </w:r>
      <w:r w:rsidRPr="00FE1923">
        <w:rPr>
          <w:rFonts w:cs="Arial" w:hAnsi="Arial" w:ascii="Arial"/>
          <w:sz w:val="24"/>
          <w:szCs w:val="24"/>
          <w:lang w:val="hr-HR"/>
        </w:rPr>
        <w:t>nacrt</w:t>
      </w:r>
      <w:r w:rsidR="00CA1513">
        <w:rPr>
          <w:rFonts w:cs="Arial" w:hAnsi="Arial" w:ascii="Arial"/>
          <w:sz w:val="24"/>
          <w:szCs w:val="24"/>
          <w:lang w:val="hr-HR"/>
        </w:rPr>
        <w:t>a</w:t>
      </w:r>
      <w:r w:rsidRPr="00FE1923">
        <w:rPr>
          <w:rFonts w:cs="Arial" w:hAnsi="Arial" w:ascii="Arial"/>
          <w:sz w:val="24"/>
          <w:szCs w:val="24"/>
          <w:lang w:val="hr-HR"/>
        </w:rPr>
        <w:t xml:space="preserve"> strukture nagodbe koji su predstavili savjetnici izvanredne uprave i izvanredni povjerenik te je tema nagodbe obilježila cijeli mjesec. Nacrtom strukture nagodbe predstavljen je put i sljedeći koraci potrebni kako bi postupak izvanredne uprave Agrokora mogao biti uspješno završen nagodbom u zakonom predviđenom roku. </w:t>
      </w:r>
      <w:r w:rsidR="00397976">
        <w:rPr>
          <w:rFonts w:cs="Arial" w:hAnsi="Arial" w:ascii="Arial"/>
          <w:sz w:val="24"/>
          <w:szCs w:val="24"/>
          <w:lang w:val="hr-HR"/>
        </w:rPr>
        <w:t>Detalji o predloženom nacrtu strukture nagodbe nalaze se u petom poglavlju ovog izvješća</w:t>
      </w:r>
      <w:r w:rsidR="006D6A7D">
        <w:rPr>
          <w:rFonts w:cs="Arial" w:hAnsi="Arial" w:ascii="Arial"/>
          <w:sz w:val="24"/>
          <w:szCs w:val="24"/>
          <w:lang w:val="hr-HR"/>
        </w:rPr>
        <w:t xml:space="preserve"> kao i na posebnoj web stranici </w:t>
      </w:r>
      <w:r w:rsidR="006D6A7D" w:rsidRPr="006D6A7D">
        <w:rPr>
          <w:rFonts w:cs="Arial" w:hAnsi="Arial" w:ascii="Arial"/>
          <w:sz w:val="24"/>
          <w:szCs w:val="24"/>
          <w:lang w:val="hr-HR"/>
        </w:rPr>
        <w:t>http://nagodba.agrokor.hr/</w:t>
      </w:r>
      <w:r w:rsidR="00397976">
        <w:rPr>
          <w:rFonts w:cs="Arial" w:hAnsi="Arial" w:ascii="Arial"/>
          <w:sz w:val="24"/>
          <w:szCs w:val="24"/>
          <w:lang w:val="hr-HR"/>
        </w:rPr>
        <w:t>.</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Struktura tražbina s kojima se ulazi u nagodbu iznimno je kompleksna - oko 5700  hrvatskih i stranih vjerovnika prijavilo je oko 12 000 tražbina koje su povezane s različitim redom naplate, kao i pravnim i činjeničnim okolnostima. Vrijednost priznatih tražbina je oko 41,5 milijard</w:t>
      </w:r>
      <w:r w:rsidR="00C411FF">
        <w:rPr>
          <w:rFonts w:cs="Arial" w:hAnsi="Arial" w:ascii="Arial"/>
          <w:sz w:val="24"/>
          <w:szCs w:val="24"/>
          <w:lang w:val="hr-HR"/>
        </w:rPr>
        <w:t>i</w:t>
      </w:r>
      <w:r w:rsidRPr="00FE1923">
        <w:rPr>
          <w:rFonts w:cs="Arial" w:hAnsi="Arial" w:ascii="Arial"/>
          <w:sz w:val="24"/>
          <w:szCs w:val="24"/>
          <w:lang w:val="hr-HR"/>
        </w:rPr>
        <w:t xml:space="preserve"> kuna, dok je ukupna vrijednost osporenih tražbina oko 16,5 milijardi kuna. Procjenjuje se da je iznos priznatih dugovanja prema trećima, dakle bez međusobnih potraživanja kompanija unutar sustava Agrokor, veći od 5,5 milijardi eura od kojih se 4,5 milijarde eura odnosi na tražbine iz razdoblja prije pokretanja postupka izvanredne uprave, a 1,</w:t>
      </w:r>
      <w:r w:rsidR="00C411FF">
        <w:rPr>
          <w:rFonts w:cs="Arial" w:hAnsi="Arial" w:ascii="Arial"/>
          <w:sz w:val="24"/>
          <w:szCs w:val="24"/>
          <w:lang w:val="hr-HR"/>
        </w:rPr>
        <w:t>1</w:t>
      </w:r>
      <w:r w:rsidRPr="00FE1923">
        <w:rPr>
          <w:rFonts w:cs="Arial" w:hAnsi="Arial" w:ascii="Arial"/>
          <w:sz w:val="24"/>
          <w:szCs w:val="24"/>
          <w:lang w:val="hr-HR"/>
        </w:rPr>
        <w:t xml:space="preserve"> milijard</w:t>
      </w:r>
      <w:r w:rsidR="00C411FF">
        <w:rPr>
          <w:rFonts w:cs="Arial" w:hAnsi="Arial" w:ascii="Arial"/>
          <w:sz w:val="24"/>
          <w:szCs w:val="24"/>
          <w:lang w:val="hr-HR"/>
        </w:rPr>
        <w:t>i</w:t>
      </w:r>
      <w:r w:rsidRPr="00FE1923">
        <w:rPr>
          <w:rFonts w:cs="Arial" w:hAnsi="Arial" w:ascii="Arial"/>
          <w:sz w:val="24"/>
          <w:szCs w:val="24"/>
          <w:lang w:val="hr-HR"/>
        </w:rPr>
        <w:t xml:space="preserve"> eura na financiranje sa statusom najstarije tražbine.</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 xml:space="preserve">Na dan 13. prosinca 2017. godine na e-oglasnoj ploči Trgovačkog suda u Zagrebu objavljene su izmjene i dopune prijavljenih tražbina. Objavljene tablice odnose se isključivo na tražbine u odnosu na koje </w:t>
      </w:r>
      <w:r w:rsidR="00397976">
        <w:rPr>
          <w:rFonts w:cs="Arial" w:hAnsi="Arial" w:ascii="Arial"/>
          <w:sz w:val="24"/>
          <w:szCs w:val="24"/>
          <w:lang w:val="hr-HR"/>
        </w:rPr>
        <w:t xml:space="preserve">je došlo do </w:t>
      </w:r>
      <w:r w:rsidRPr="00FE1923">
        <w:rPr>
          <w:rFonts w:cs="Arial" w:hAnsi="Arial" w:ascii="Arial"/>
          <w:sz w:val="24"/>
          <w:szCs w:val="24"/>
          <w:lang w:val="hr-HR"/>
        </w:rPr>
        <w:t>izmjen</w:t>
      </w:r>
      <w:r w:rsidR="00397976">
        <w:rPr>
          <w:rFonts w:cs="Arial" w:hAnsi="Arial" w:ascii="Arial"/>
          <w:sz w:val="24"/>
          <w:szCs w:val="24"/>
          <w:lang w:val="hr-HR"/>
        </w:rPr>
        <w:t>a</w:t>
      </w:r>
      <w:r w:rsidRPr="00FE1923">
        <w:rPr>
          <w:rFonts w:cs="Arial" w:hAnsi="Arial" w:ascii="Arial"/>
          <w:sz w:val="24"/>
          <w:szCs w:val="24"/>
          <w:lang w:val="hr-HR"/>
        </w:rPr>
        <w:t xml:space="preserve"> ili dopun</w:t>
      </w:r>
      <w:r w:rsidR="00397976">
        <w:rPr>
          <w:rFonts w:cs="Arial" w:hAnsi="Arial" w:ascii="Arial"/>
          <w:sz w:val="24"/>
          <w:szCs w:val="24"/>
          <w:lang w:val="hr-HR"/>
        </w:rPr>
        <w:t>a</w:t>
      </w:r>
      <w:r w:rsidRPr="00FE1923">
        <w:rPr>
          <w:rFonts w:cs="Arial" w:hAnsi="Arial" w:ascii="Arial"/>
          <w:sz w:val="24"/>
          <w:szCs w:val="24"/>
          <w:lang w:val="hr-HR"/>
        </w:rPr>
        <w:t>.</w:t>
      </w:r>
    </w:p>
    <w:p w:rsidRDefault="00397976" w:rsidP="00FE1923" w:rsidR="00397976" w:rsidRPr="00FE1923">
      <w:pPr>
        <w:rPr>
          <w:rFonts w:cs="Arial" w:hAnsi="Arial" w:ascii="Arial"/>
          <w:sz w:val="24"/>
          <w:szCs w:val="24"/>
          <w:lang w:val="hr-HR"/>
        </w:rPr>
      </w:pPr>
      <w:r w:rsidRPr="00397976">
        <w:rPr>
          <w:rFonts w:cs="Arial" w:hAnsi="Arial" w:ascii="Arial"/>
          <w:sz w:val="24"/>
          <w:szCs w:val="24"/>
          <w:lang w:val="hr-HR"/>
        </w:rPr>
        <w:t>Osim osporavanja od strane izvanredne uprave, zasad je zaprimljeno i 29 podnesaka osporavanja od strane 15 drugih vjerovnika čime je osporeno 45 tražbina, i to onih tražbina koje je izvanredna uprava priznala. Drugi vjerovnici su dodatno osporili ukupno 13</w:t>
      </w:r>
      <w:r w:rsidR="00C411FF">
        <w:rPr>
          <w:rFonts w:cs="Arial" w:hAnsi="Arial" w:ascii="Arial"/>
          <w:sz w:val="24"/>
          <w:szCs w:val="24"/>
          <w:lang w:val="hr-HR"/>
        </w:rPr>
        <w:t xml:space="preserve">,1 milijardi </w:t>
      </w:r>
      <w:r w:rsidRPr="00397976">
        <w:rPr>
          <w:rFonts w:cs="Arial" w:hAnsi="Arial" w:ascii="Arial"/>
          <w:sz w:val="24"/>
          <w:szCs w:val="24"/>
          <w:lang w:val="hr-HR"/>
        </w:rPr>
        <w:t xml:space="preserve"> k</w:t>
      </w:r>
      <w:r w:rsidR="00321F4A">
        <w:rPr>
          <w:rFonts w:cs="Arial" w:hAnsi="Arial" w:ascii="Arial"/>
          <w:sz w:val="24"/>
          <w:szCs w:val="24"/>
          <w:lang w:val="hr-HR"/>
        </w:rPr>
        <w:t>u</w:t>
      </w:r>
      <w:r w:rsidRPr="00397976">
        <w:rPr>
          <w:rFonts w:cs="Arial" w:hAnsi="Arial" w:ascii="Arial"/>
          <w:sz w:val="24"/>
          <w:szCs w:val="24"/>
          <w:lang w:val="hr-HR"/>
        </w:rPr>
        <w:t>n</w:t>
      </w:r>
      <w:r w:rsidR="00321F4A">
        <w:rPr>
          <w:rFonts w:cs="Arial" w:hAnsi="Arial" w:ascii="Arial"/>
          <w:sz w:val="24"/>
          <w:szCs w:val="24"/>
          <w:lang w:val="hr-HR"/>
        </w:rPr>
        <w:t>a</w:t>
      </w:r>
      <w:r w:rsidR="00300E3C">
        <w:rPr>
          <w:rFonts w:cs="Arial" w:hAnsi="Arial" w:ascii="Arial"/>
          <w:sz w:val="24"/>
          <w:szCs w:val="24"/>
          <w:lang w:val="hr-HR"/>
        </w:rPr>
        <w:t xml:space="preserve"> tražbina</w:t>
      </w:r>
      <w:r w:rsidRPr="00397976">
        <w:rPr>
          <w:rFonts w:cs="Arial" w:hAnsi="Arial" w:ascii="Arial"/>
          <w:sz w:val="24"/>
          <w:szCs w:val="24"/>
          <w:lang w:val="hr-HR"/>
        </w:rPr>
        <w:t>.</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Privremeno vjerovničko vijeće svoju je je trinaestu sjednicu održalo 20. prosinca 2017.</w:t>
      </w:r>
      <w:r w:rsidR="00CA1513">
        <w:rPr>
          <w:rFonts w:cs="Arial" w:hAnsi="Arial" w:ascii="Arial"/>
          <w:sz w:val="24"/>
          <w:szCs w:val="24"/>
          <w:lang w:val="hr-HR"/>
        </w:rPr>
        <w:t xml:space="preserve"> </w:t>
      </w:r>
      <w:r w:rsidR="005C5B88">
        <w:rPr>
          <w:rFonts w:cs="Arial" w:hAnsi="Arial" w:ascii="Arial"/>
          <w:sz w:val="24"/>
          <w:szCs w:val="24"/>
          <w:lang w:val="hr-HR"/>
        </w:rPr>
        <w:t>g</w:t>
      </w:r>
      <w:r w:rsidR="00CA1513">
        <w:rPr>
          <w:rFonts w:cs="Arial" w:hAnsi="Arial" w:ascii="Arial"/>
          <w:sz w:val="24"/>
          <w:szCs w:val="24"/>
          <w:lang w:val="hr-HR"/>
        </w:rPr>
        <w:t>odine.</w:t>
      </w:r>
      <w:r w:rsidRPr="00FE1923">
        <w:rPr>
          <w:rFonts w:cs="Arial" w:hAnsi="Arial" w:ascii="Arial"/>
          <w:sz w:val="24"/>
          <w:szCs w:val="24"/>
          <w:lang w:val="hr-HR"/>
        </w:rPr>
        <w:t xml:space="preserve"> Jedina točka dnevnog reda bila je prezentacij</w:t>
      </w:r>
      <w:r w:rsidR="00397976">
        <w:rPr>
          <w:rFonts w:cs="Arial" w:hAnsi="Arial" w:ascii="Arial"/>
          <w:sz w:val="24"/>
          <w:szCs w:val="24"/>
          <w:lang w:val="hr-HR"/>
        </w:rPr>
        <w:t>a strukture nagodbe u postupku i</w:t>
      </w:r>
      <w:r w:rsidRPr="00FE1923">
        <w:rPr>
          <w:rFonts w:cs="Arial" w:hAnsi="Arial" w:ascii="Arial"/>
          <w:sz w:val="24"/>
          <w:szCs w:val="24"/>
          <w:lang w:val="hr-HR"/>
        </w:rPr>
        <w:t xml:space="preserve">zvanredne uprave. Strukturu nagodbe prezentirali su savjetnici izvanredne uprave i izvanredni povjerenik. </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t>Izvanredna uprava i dalje poduzima sve raspoložive pravne aktivnosti s ciljem zaštite imovine sustava Agrokor i kompanija iz sustava u Hrvatskoj i inozemstvu, a detaljan izvještaj i status sudskih postupaka nalazi se u poglavlju sedam ovog izvještaja.</w:t>
      </w:r>
    </w:p>
    <w:p w:rsidRDefault="00FE1923" w:rsidP="00FE1923" w:rsidR="00FE1923" w:rsidRPr="00FE1923">
      <w:pPr>
        <w:rPr>
          <w:rFonts w:cs="Arial" w:hAnsi="Arial" w:ascii="Arial"/>
          <w:sz w:val="24"/>
          <w:szCs w:val="24"/>
          <w:lang w:val="hr-HR"/>
        </w:rPr>
      </w:pPr>
      <w:r w:rsidRPr="00FE1923">
        <w:rPr>
          <w:rFonts w:cs="Arial" w:hAnsi="Arial" w:ascii="Arial"/>
          <w:sz w:val="24"/>
          <w:szCs w:val="24"/>
          <w:lang w:val="hr-HR"/>
        </w:rPr>
        <w:lastRenderedPageBreak/>
        <w:t xml:space="preserve">Tijekom izvještajnog razdoblja nastavlja se redovita, izravna i formalna komunikacija s vjerovnicima, dužnicima, sindikatima, zaposlenicima, menadžmentom, kao i predstavnicima vlasti i institucija u zemljama u kojima Agrokor </w:t>
      </w:r>
      <w:r w:rsidR="00C411FF">
        <w:rPr>
          <w:rFonts w:cs="Arial" w:hAnsi="Arial" w:ascii="Arial"/>
          <w:sz w:val="24"/>
          <w:szCs w:val="24"/>
          <w:lang w:val="hr-HR"/>
        </w:rPr>
        <w:t xml:space="preserve">Grupa </w:t>
      </w:r>
      <w:r w:rsidRPr="00FE1923">
        <w:rPr>
          <w:rFonts w:cs="Arial" w:hAnsi="Arial" w:ascii="Arial"/>
          <w:sz w:val="24"/>
          <w:szCs w:val="24"/>
          <w:lang w:val="hr-HR"/>
        </w:rPr>
        <w:t xml:space="preserve">posluje. </w:t>
      </w:r>
    </w:p>
    <w:p w:rsidRDefault="00B547EE" w:rsidP="00B547EE" w:rsidR="00B547EE">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5C5B88" w:rsidP="00B547EE" w:rsidR="005C5B88">
      <w:pPr>
        <w:rPr>
          <w:rFonts w:cs="Arial" w:hAnsi="Arial" w:ascii="Arial"/>
          <w:sz w:val="24"/>
          <w:szCs w:val="24"/>
          <w:lang w:val="hr-HR"/>
        </w:rPr>
      </w:pPr>
    </w:p>
    <w:p w:rsidRDefault="00403B33" w:rsidP="00F900E7" w:rsidR="00DC4D93" w:rsidRPr="0057227F">
      <w:pPr>
        <w:pStyle w:val="Naslov1"/>
        <w:numPr>
          <w:ilvl w:val="0"/>
          <w:numId w:val="1"/>
        </w:numPr>
        <w:spacing w:lineRule="auto" w:line="240"/>
        <w:rPr>
          <w:rStyle w:val="Istaknutareferenca"/>
          <w:rFonts w:cs="Arial" w:hAnsi="Arial" w:ascii="Arial"/>
          <w:sz w:val="28"/>
          <w:szCs w:val="20"/>
          <w:u w:val="none"/>
          <w:lang w:val="hr-HR"/>
        </w:rPr>
      </w:pPr>
      <w:bookmarkStart w:name="_Toc495415414" w:id="4"/>
      <w:bookmarkStart w:name="_Toc503349203" w:id="5"/>
      <w:bookmarkStart w:name="_Hlk489955039" w:id="6"/>
      <w:bookmarkStart w:name="_Toc483335274" w:id="7"/>
      <w:bookmarkStart w:name="_Toc484726347" w:id="8"/>
      <w:r w:rsidRPr="0057227F">
        <w:rPr>
          <w:rStyle w:val="Neupadljivareferenca"/>
          <w:rFonts w:cs="Arial" w:hAnsi="Arial" w:ascii="Arial"/>
          <w:sz w:val="28"/>
          <w:szCs w:val="20"/>
          <w:lang w:val="hr-HR"/>
        </w:rPr>
        <w:lastRenderedPageBreak/>
        <w:t>S</w:t>
      </w:r>
      <w:r w:rsidR="00092C45" w:rsidRPr="0057227F">
        <w:rPr>
          <w:rStyle w:val="Istaknutareferenca"/>
          <w:rFonts w:cs="Arial" w:hAnsi="Arial" w:ascii="Arial"/>
          <w:sz w:val="28"/>
          <w:szCs w:val="20"/>
          <w:u w:val="none"/>
          <w:lang w:val="hr-HR"/>
        </w:rPr>
        <w:t xml:space="preserve">tanje u društvima </w:t>
      </w:r>
      <w:r w:rsidR="00211FEA" w:rsidRPr="0057227F">
        <w:rPr>
          <w:rStyle w:val="Istaknutareferenca"/>
          <w:rFonts w:cs="Arial" w:hAnsi="Arial" w:ascii="Arial"/>
          <w:sz w:val="28"/>
          <w:szCs w:val="20"/>
          <w:u w:val="none"/>
          <w:lang w:val="hr-HR"/>
        </w:rPr>
        <w:t xml:space="preserve">pod izvanrednom upravom </w:t>
      </w:r>
      <w:r w:rsidR="000F2C61" w:rsidRPr="0057227F">
        <w:rPr>
          <w:rStyle w:val="Istaknutareferenca"/>
          <w:rFonts w:cs="Arial" w:hAnsi="Arial" w:ascii="Arial"/>
          <w:sz w:val="28"/>
          <w:szCs w:val="20"/>
          <w:u w:val="none"/>
          <w:lang w:val="hr-HR"/>
        </w:rPr>
        <w:t>unutar izvještajnog razdoblj</w:t>
      </w:r>
      <w:r w:rsidR="00DC4D93" w:rsidRPr="0057227F">
        <w:rPr>
          <w:rStyle w:val="Istaknutareferenca"/>
          <w:rFonts w:cs="Arial" w:hAnsi="Arial" w:ascii="Arial"/>
          <w:sz w:val="28"/>
          <w:szCs w:val="20"/>
          <w:u w:val="none"/>
          <w:lang w:val="hr-HR"/>
        </w:rPr>
        <w:t>a</w:t>
      </w:r>
      <w:bookmarkEnd w:id="4"/>
      <w:bookmarkEnd w:id="5"/>
    </w:p>
    <w:p w:rsidRDefault="00B75C65" w:rsidP="00FB374A" w:rsidR="00B75C65">
      <w:pPr>
        <w:rPr>
          <w:rFonts w:cs="Arial" w:hAnsi="Arial" w:ascii="Arial"/>
          <w:sz w:val="24"/>
          <w:lang w:val="hr-HR"/>
        </w:rPr>
      </w:pPr>
    </w:p>
    <w:p w:rsidRDefault="00F351CC" w:rsidP="00FB374A" w:rsidR="00C7425A">
      <w:pPr>
        <w:rPr>
          <w:rFonts w:cs="Arial" w:hAnsi="Arial" w:ascii="Arial"/>
          <w:sz w:val="24"/>
          <w:lang w:val="hr-HR"/>
        </w:rPr>
      </w:pPr>
      <w:r w:rsidRPr="0057227F">
        <w:rPr>
          <w:rFonts w:cs="Arial" w:hAnsi="Arial" w:ascii="Arial"/>
          <w:sz w:val="24"/>
          <w:lang w:val="hr-HR"/>
        </w:rPr>
        <w:t>Financijske informacije sadržane u donjoj tabeli odnose se na prihod</w:t>
      </w:r>
      <w:r w:rsidR="00073C68" w:rsidRPr="0057227F">
        <w:rPr>
          <w:rFonts w:cs="Arial" w:hAnsi="Arial" w:ascii="Arial"/>
          <w:sz w:val="24"/>
          <w:lang w:val="hr-HR"/>
        </w:rPr>
        <w:t xml:space="preserve">, bruto maržu </w:t>
      </w:r>
      <w:r w:rsidRPr="0057227F">
        <w:rPr>
          <w:rFonts w:cs="Arial" w:hAnsi="Arial" w:ascii="Arial"/>
          <w:sz w:val="24"/>
          <w:lang w:val="hr-HR"/>
        </w:rPr>
        <w:t xml:space="preserve"> i EBITDA za razdoblje </w:t>
      </w:r>
      <w:r w:rsidR="007E60F9" w:rsidRPr="0057227F">
        <w:rPr>
          <w:rFonts w:cs="Arial" w:hAnsi="Arial" w:ascii="Arial"/>
          <w:sz w:val="24"/>
          <w:lang w:val="hr-HR"/>
        </w:rPr>
        <w:t xml:space="preserve">od </w:t>
      </w:r>
      <w:r w:rsidR="00F64E9A">
        <w:rPr>
          <w:rFonts w:cs="Arial" w:hAnsi="Arial" w:ascii="Arial"/>
          <w:sz w:val="24"/>
          <w:lang w:val="hr-HR"/>
        </w:rPr>
        <w:t>jedanaest</w:t>
      </w:r>
      <w:r w:rsidR="007E60F9" w:rsidRPr="0057227F">
        <w:rPr>
          <w:rFonts w:cs="Arial" w:hAnsi="Arial" w:ascii="Arial"/>
          <w:sz w:val="24"/>
          <w:lang w:val="hr-HR"/>
        </w:rPr>
        <w:t xml:space="preserve"> mjeseci </w:t>
      </w:r>
      <w:r w:rsidRPr="0057227F">
        <w:rPr>
          <w:rFonts w:cs="Arial" w:hAnsi="Arial" w:ascii="Arial"/>
          <w:sz w:val="24"/>
          <w:lang w:val="hr-HR"/>
        </w:rPr>
        <w:t>(YTD, dosad u tekućoj godini) za nek</w:t>
      </w:r>
      <w:r w:rsidR="00B75C65">
        <w:rPr>
          <w:rFonts w:cs="Arial" w:hAnsi="Arial" w:ascii="Arial"/>
          <w:sz w:val="24"/>
          <w:lang w:val="hr-HR"/>
        </w:rPr>
        <w:t>e od ključnih kompanija sustava Agrokor</w:t>
      </w:r>
      <w:r w:rsidRPr="0057227F">
        <w:rPr>
          <w:rFonts w:cs="Arial" w:hAnsi="Arial" w:ascii="Arial"/>
          <w:sz w:val="24"/>
          <w:lang w:val="hr-HR"/>
        </w:rPr>
        <w:t xml:space="preserve">. </w:t>
      </w:r>
      <w:r w:rsidR="00C7425A" w:rsidRPr="00C7425A">
        <w:rPr>
          <w:rFonts w:cs="Arial" w:hAnsi="Arial" w:ascii="Arial"/>
          <w:sz w:val="24"/>
          <w:lang w:val="hr-HR"/>
        </w:rPr>
        <w:t xml:space="preserve">U ovom kao i u prethodnom mjesečnom izvješću, izvještavanje se odnosi na svih 17 ključnih kompanija. </w:t>
      </w:r>
      <w:r w:rsidRPr="0057227F">
        <w:rPr>
          <w:rFonts w:cs="Arial" w:hAnsi="Arial" w:ascii="Arial"/>
          <w:sz w:val="24"/>
          <w:lang w:val="hr-HR"/>
        </w:rPr>
        <w:t xml:space="preserve">Financijski rezultati pojedinačnih kompanija za prvih </w:t>
      </w:r>
      <w:r w:rsidR="00F64E9A">
        <w:rPr>
          <w:rFonts w:cs="Arial" w:hAnsi="Arial" w:ascii="Arial"/>
          <w:sz w:val="24"/>
          <w:lang w:val="hr-HR"/>
        </w:rPr>
        <w:t>jedananest</w:t>
      </w:r>
      <w:r w:rsidR="00680C1A">
        <w:rPr>
          <w:rFonts w:cs="Arial" w:hAnsi="Arial" w:ascii="Arial"/>
          <w:sz w:val="24"/>
          <w:lang w:val="hr-HR"/>
        </w:rPr>
        <w:t xml:space="preserve"> </w:t>
      </w:r>
      <w:r w:rsidR="00211FEA" w:rsidRPr="0057227F">
        <w:rPr>
          <w:rFonts w:cs="Arial" w:hAnsi="Arial" w:ascii="Arial"/>
          <w:sz w:val="24"/>
          <w:lang w:val="hr-HR"/>
        </w:rPr>
        <w:t>mjeseci 2017. godine</w:t>
      </w:r>
      <w:r w:rsidRPr="0057227F">
        <w:rPr>
          <w:rFonts w:cs="Arial" w:hAnsi="Arial" w:ascii="Arial"/>
          <w:sz w:val="24"/>
          <w:lang w:val="hr-HR"/>
        </w:rPr>
        <w:t xml:space="preserve"> prikazani u ovom poglavlju su nerevidirani</w:t>
      </w:r>
      <w:r w:rsidR="00C7425A">
        <w:rPr>
          <w:rFonts w:cs="Arial" w:hAnsi="Arial" w:ascii="Arial"/>
          <w:sz w:val="24"/>
          <w:lang w:val="hr-HR"/>
        </w:rPr>
        <w:t xml:space="preserve"> te su preliminarni. </w:t>
      </w:r>
      <w:r w:rsidR="00466782">
        <w:rPr>
          <w:rFonts w:cs="Arial" w:hAnsi="Arial" w:ascii="Arial"/>
          <w:sz w:val="24"/>
          <w:lang w:val="hr-HR"/>
        </w:rPr>
        <w:t>Ovisno o rezultatima revizije</w:t>
      </w:r>
      <w:r w:rsidR="00300E3C">
        <w:rPr>
          <w:rFonts w:cs="Arial" w:hAnsi="Arial" w:ascii="Arial"/>
          <w:sz w:val="24"/>
          <w:lang w:val="hr-HR"/>
        </w:rPr>
        <w:t xml:space="preserve"> za 2017. godinu</w:t>
      </w:r>
      <w:r w:rsidR="00466782">
        <w:rPr>
          <w:rFonts w:cs="Arial" w:hAnsi="Arial" w:ascii="Arial"/>
          <w:sz w:val="24"/>
          <w:lang w:val="hr-HR"/>
        </w:rPr>
        <w:t xml:space="preserve">, </w:t>
      </w:r>
      <w:r w:rsidR="00300E3C" w:rsidRPr="00300E3C">
        <w:rPr>
          <w:rFonts w:cs="Arial" w:hAnsi="Arial" w:ascii="Arial"/>
          <w:sz w:val="24"/>
          <w:lang w:val="hr-HR"/>
        </w:rPr>
        <w:t xml:space="preserve">moguće su promjene </w:t>
      </w:r>
      <w:r w:rsidR="00466782">
        <w:rPr>
          <w:rFonts w:cs="Arial" w:hAnsi="Arial" w:ascii="Arial"/>
          <w:sz w:val="24"/>
          <w:lang w:val="hr-HR"/>
        </w:rPr>
        <w:t>u slijedećim mjesečnim izvještajima u odnosu na prethodno prikazane rezultate</w:t>
      </w:r>
      <w:r w:rsidRPr="0057227F">
        <w:rPr>
          <w:rFonts w:cs="Arial" w:hAnsi="Arial" w:ascii="Arial"/>
          <w:sz w:val="24"/>
          <w:lang w:val="hr-HR"/>
        </w:rPr>
        <w:t>.</w:t>
      </w:r>
      <w:r w:rsidR="00680C1A">
        <w:rPr>
          <w:rFonts w:cs="Arial" w:hAnsi="Arial" w:ascii="Arial"/>
          <w:sz w:val="24"/>
          <w:lang w:val="hr-HR"/>
        </w:rPr>
        <w:t xml:space="preserve"> </w:t>
      </w:r>
    </w:p>
    <w:p w:rsidRDefault="00EA6199" w:rsidP="00FB374A" w:rsidR="00466782">
      <w:pPr>
        <w:rPr>
          <w:rFonts w:cs="Arial" w:hAnsi="Arial" w:ascii="Arial"/>
          <w:sz w:val="24"/>
          <w:lang w:val="hr-HR"/>
        </w:rPr>
      </w:pPr>
      <w:r>
        <w:rPr>
          <w:noProof/>
          <w:lang w:bidi="ar-SA" w:eastAsia="hr-HR" w:val="hr-HR"/>
        </w:rPr>
        <w:pict>
          <v:rect o:bwmode="grayScale" fillcolor="window" strokeweight="2pt" strokecolor="gray" o:spid="_x0000_s1026" id="Rectangle 6" style="position:absolute;left:0;text-align:left;margin-left:4.1pt;margin-top:182.55pt;width:457.5pt;height:14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textbox inset="2mm,1mm,2mm,1mm">
              <w:txbxContent>
                <w:p w:rsidRDefault="00302C61" w:rsidP="009E69B5" w:rsidR="00302C61" w:rsidRPr="00BC01D0">
                  <w:pPr>
                    <w:numPr>
                      <w:ilvl w:val="0"/>
                      <w:numId w:val="7"/>
                    </w:numPr>
                    <w:tabs>
                      <w:tab w:pos="426" w:val="left"/>
                    </w:tabs>
                    <w:spacing w:lineRule="auto" w:line="240" w:after="0"/>
                    <w:rPr>
                      <w:rFonts w:eastAsia="Times New Roman"/>
                      <w:lang w:val="hr-HR"/>
                    </w:rPr>
                  </w:pPr>
                  <w:r w:rsidRPr="00BC01D0">
                    <w:rPr>
                      <w:rFonts w:cs="Arial" w:hAnsi="Arial" w:ascii="Arial"/>
                      <w:b/>
                      <w:bCs/>
                      <w:color w:val="000000"/>
                      <w:kern w:val="24"/>
                      <w:u w:val="single"/>
                      <w:lang w:val="hr-HR"/>
                    </w:rPr>
                    <w:t>Maloprodaja i veleprodaja</w:t>
                  </w:r>
                  <w:r w:rsidRPr="00BC01D0">
                    <w:rPr>
                      <w:rFonts w:cs="Arial" w:hAnsi="Arial" w:ascii="Arial"/>
                      <w:color w:val="000000"/>
                      <w:kern w:val="24"/>
                      <w:lang w:val="hr-HR"/>
                    </w:rPr>
                    <w:t xml:space="preserve"> uključuje zbrojene rezultate </w:t>
                  </w:r>
                  <w:r>
                    <w:rPr>
                      <w:rFonts w:cs="Arial" w:hAnsi="Arial" w:ascii="Arial"/>
                      <w:color w:val="000000"/>
                      <w:kern w:val="24"/>
                      <w:lang w:val="hr-HR"/>
                    </w:rPr>
                    <w:t>četiri</w:t>
                  </w:r>
                  <w:r w:rsidRPr="00BC01D0">
                    <w:rPr>
                      <w:rFonts w:cs="Arial" w:hAnsi="Arial" w:ascii="Arial"/>
                      <w:color w:val="000000"/>
                      <w:kern w:val="24"/>
                      <w:lang w:val="hr-HR"/>
                    </w:rPr>
                    <w:t>kompanij</w:t>
                  </w:r>
                  <w:r>
                    <w:rPr>
                      <w:rFonts w:cs="Arial" w:hAnsi="Arial" w:ascii="Arial"/>
                      <w:color w:val="000000"/>
                      <w:kern w:val="24"/>
                      <w:lang w:val="hr-HR"/>
                    </w:rPr>
                    <w:t>e</w:t>
                  </w:r>
                  <w:r w:rsidRPr="00BC01D0">
                    <w:rPr>
                      <w:rFonts w:cs="Arial" w:hAnsi="Arial" w:ascii="Arial"/>
                      <w:color w:val="000000"/>
                      <w:kern w:val="24"/>
                      <w:lang w:val="hr-HR"/>
                    </w:rPr>
                    <w:t xml:space="preserve">: </w:t>
                  </w:r>
                </w:p>
                <w:p w:rsidRDefault="00302C61" w:rsidP="009E69B5" w:rsidR="00302C61" w:rsidRPr="00BC01D0">
                  <w:pPr>
                    <w:numPr>
                      <w:ilvl w:val="1"/>
                      <w:numId w:val="7"/>
                    </w:numPr>
                    <w:tabs>
                      <w:tab w:pos="426" w:val="left"/>
                    </w:tabs>
                    <w:spacing w:lineRule="auto" w:line="240" w:after="0"/>
                    <w:rPr>
                      <w:rFonts w:eastAsia="Times New Roman"/>
                      <w:lang w:val="hr-HR"/>
                    </w:rPr>
                  </w:pPr>
                  <w:r w:rsidRPr="00BC01D0">
                    <w:rPr>
                      <w:rFonts w:hAnsi="Arial" w:ascii="Arial"/>
                      <w:color w:val="000000"/>
                      <w:kern w:val="24"/>
                      <w:lang w:val="hr-HR"/>
                    </w:rPr>
                    <w:t xml:space="preserve">Maloprodaja: Konzum Hrvatska, Tisak, Konzum BiH </w:t>
                  </w:r>
                </w:p>
                <w:p w:rsidRDefault="00302C61" w:rsidP="009E69B5" w:rsidR="00302C61" w:rsidRPr="00BC01D0">
                  <w:pPr>
                    <w:numPr>
                      <w:ilvl w:val="1"/>
                      <w:numId w:val="7"/>
                    </w:numPr>
                    <w:tabs>
                      <w:tab w:pos="426" w:val="left"/>
                      <w:tab w:pos="1440" w:val="left"/>
                    </w:tabs>
                    <w:spacing w:lineRule="auto" w:line="240" w:after="0"/>
                    <w:rPr>
                      <w:rFonts w:eastAsia="Times New Roman"/>
                      <w:lang w:val="hr-HR"/>
                    </w:rPr>
                  </w:pPr>
                  <w:r w:rsidRPr="00BC01D0">
                    <w:rPr>
                      <w:rFonts w:hAnsi="Arial" w:ascii="Arial"/>
                      <w:color w:val="000000"/>
                      <w:kern w:val="24"/>
                      <w:lang w:val="hr-HR"/>
                    </w:rPr>
                    <w:t xml:space="preserve">Veleprodaja: Velpro centar </w:t>
                  </w:r>
                </w:p>
                <w:p w:rsidRDefault="00302C61" w:rsidP="009E69B5" w:rsidR="00302C61" w:rsidRPr="00BC01D0">
                  <w:pPr>
                    <w:numPr>
                      <w:ilvl w:val="0"/>
                      <w:numId w:val="7"/>
                    </w:numPr>
                    <w:tabs>
                      <w:tab w:pos="426" w:val="left"/>
                    </w:tabs>
                    <w:spacing w:lineRule="auto" w:line="240" w:after="0"/>
                    <w:rPr>
                      <w:rFonts w:eastAsia="Times New Roman"/>
                      <w:lang w:val="hr-HR"/>
                    </w:rPr>
                  </w:pPr>
                  <w:r w:rsidRPr="00BC01D0">
                    <w:rPr>
                      <w:rFonts w:cs="Arial" w:hAnsi="Arial" w:ascii="Arial"/>
                      <w:b/>
                      <w:bCs/>
                      <w:color w:val="000000"/>
                      <w:kern w:val="24"/>
                      <w:u w:val="single"/>
                      <w:lang w:val="hr-HR"/>
                    </w:rPr>
                    <w:t>Prehrana</w:t>
                  </w:r>
                  <w:r w:rsidRPr="00BC01D0">
                    <w:rPr>
                      <w:rFonts w:cs="Arial" w:hAnsi="Arial" w:ascii="Arial"/>
                      <w:color w:val="000000"/>
                      <w:kern w:val="24"/>
                      <w:lang w:val="hr-HR"/>
                    </w:rPr>
                    <w:t xml:space="preserve"> uključuje zbrojene rezultate </w:t>
                  </w:r>
                  <w:r>
                    <w:rPr>
                      <w:rFonts w:cs="Arial" w:hAnsi="Arial" w:ascii="Arial"/>
                      <w:color w:val="000000"/>
                      <w:kern w:val="24"/>
                      <w:lang w:val="hr-HR"/>
                    </w:rPr>
                    <w:t>devet</w:t>
                  </w:r>
                  <w:r w:rsidRPr="00BC01D0">
                    <w:rPr>
                      <w:rFonts w:cs="Arial" w:hAnsi="Arial" w:ascii="Arial"/>
                      <w:color w:val="000000"/>
                      <w:kern w:val="24"/>
                      <w:lang w:val="hr-HR"/>
                    </w:rPr>
                    <w:t>kompanija:</w:t>
                  </w:r>
                </w:p>
                <w:p w:rsidRDefault="00302C61" w:rsidP="009E69B5" w:rsidR="00302C61" w:rsidRPr="00BC01D0">
                  <w:pPr>
                    <w:numPr>
                      <w:ilvl w:val="1"/>
                      <w:numId w:val="7"/>
                    </w:numPr>
                    <w:tabs>
                      <w:tab w:pos="426" w:val="left"/>
                      <w:tab w:pos="1440" w:val="left"/>
                    </w:tabs>
                    <w:spacing w:lineRule="auto" w:line="240" w:after="0"/>
                    <w:rPr>
                      <w:rFonts w:eastAsia="Times New Roman"/>
                      <w:lang w:val="hr-HR"/>
                    </w:rPr>
                  </w:pPr>
                  <w:r w:rsidRPr="00BC01D0">
                    <w:rPr>
                      <w:rFonts w:hAnsi="Arial" w:ascii="Arial"/>
                      <w:color w:val="000000"/>
                      <w:kern w:val="24"/>
                      <w:lang w:val="hr-HR"/>
                    </w:rPr>
                    <w:t>Pića – Jamnica, Roto dinamic, Sarajevski kiseljak</w:t>
                  </w:r>
                </w:p>
                <w:p w:rsidRDefault="00302C61" w:rsidP="009E69B5" w:rsidR="00302C61" w:rsidRPr="00BC01D0">
                  <w:pPr>
                    <w:numPr>
                      <w:ilvl w:val="1"/>
                      <w:numId w:val="7"/>
                    </w:numPr>
                    <w:tabs>
                      <w:tab w:pos="426" w:val="left"/>
                      <w:tab w:pos="1440" w:val="left"/>
                    </w:tabs>
                    <w:spacing w:lineRule="auto" w:line="240" w:after="0"/>
                    <w:rPr>
                      <w:rFonts w:eastAsia="Times New Roman"/>
                      <w:lang w:val="hr-HR"/>
                    </w:rPr>
                  </w:pPr>
                  <w:r w:rsidRPr="00BC01D0">
                    <w:rPr>
                      <w:rFonts w:hAnsi="Arial" w:ascii="Arial"/>
                      <w:color w:val="000000"/>
                      <w:kern w:val="24"/>
                      <w:lang w:val="hr-HR"/>
                    </w:rPr>
                    <w:t>Sladoled i smrznuta hrana – Ledo, Frikom, Ledo Čitluk</w:t>
                  </w:r>
                </w:p>
                <w:p w:rsidRDefault="00302C61" w:rsidP="009E69B5" w:rsidR="00302C61" w:rsidRPr="00BC01D0">
                  <w:pPr>
                    <w:numPr>
                      <w:ilvl w:val="1"/>
                      <w:numId w:val="7"/>
                    </w:numPr>
                    <w:tabs>
                      <w:tab w:pos="426" w:val="left"/>
                      <w:tab w:pos="1440" w:val="left"/>
                    </w:tabs>
                    <w:spacing w:lineRule="auto" w:line="240" w:after="0"/>
                    <w:rPr>
                      <w:rFonts w:eastAsia="Times New Roman"/>
                      <w:lang w:val="hr-HR"/>
                    </w:rPr>
                  </w:pPr>
                  <w:r w:rsidRPr="00BC01D0">
                    <w:rPr>
                      <w:rFonts w:hAnsi="Arial" w:ascii="Arial"/>
                      <w:color w:val="000000"/>
                      <w:kern w:val="24"/>
                      <w:lang w:val="hr-HR"/>
                    </w:rPr>
                    <w:t>Ulje – Zvijezda, Dijamant</w:t>
                  </w:r>
                </w:p>
                <w:p w:rsidRDefault="00302C61" w:rsidP="009E69B5" w:rsidR="00302C61" w:rsidRPr="00BC01D0">
                  <w:pPr>
                    <w:numPr>
                      <w:ilvl w:val="1"/>
                      <w:numId w:val="7"/>
                    </w:numPr>
                    <w:tabs>
                      <w:tab w:pos="426" w:val="left"/>
                      <w:tab w:pos="1440" w:val="left"/>
                    </w:tabs>
                    <w:spacing w:lineRule="auto" w:line="240" w:after="0"/>
                    <w:rPr>
                      <w:rFonts w:eastAsia="Times New Roman"/>
                      <w:lang w:val="hr-HR"/>
                    </w:rPr>
                  </w:pPr>
                  <w:r w:rsidRPr="00BC01D0">
                    <w:rPr>
                      <w:rFonts w:hAnsi="Arial" w:ascii="Arial"/>
                      <w:color w:val="000000"/>
                      <w:kern w:val="24"/>
                      <w:lang w:val="hr-HR"/>
                    </w:rPr>
                    <w:t>Meso – PIK Vrbovec</w:t>
                  </w:r>
                </w:p>
                <w:p w:rsidRDefault="00302C61" w:rsidP="009E69B5" w:rsidR="00302C61" w:rsidRPr="00BC01D0">
                  <w:pPr>
                    <w:numPr>
                      <w:ilvl w:val="0"/>
                      <w:numId w:val="7"/>
                    </w:numPr>
                    <w:tabs>
                      <w:tab w:pos="426" w:val="left"/>
                    </w:tabs>
                    <w:spacing w:lineRule="auto" w:line="240" w:after="0"/>
                    <w:rPr>
                      <w:rFonts w:eastAsia="Times New Roman"/>
                      <w:lang w:val="hr-HR"/>
                    </w:rPr>
                  </w:pPr>
                  <w:r w:rsidRPr="00BC01D0">
                    <w:rPr>
                      <w:rFonts w:cs="Arial" w:hAnsi="Arial" w:ascii="Arial"/>
                      <w:b/>
                      <w:bCs/>
                      <w:color w:val="000000"/>
                      <w:kern w:val="24"/>
                      <w:u w:val="single"/>
                      <w:lang w:val="hr-HR"/>
                    </w:rPr>
                    <w:t>Poljoprivreda</w:t>
                  </w:r>
                  <w:r w:rsidRPr="00BC01D0">
                    <w:rPr>
                      <w:rFonts w:cs="Arial" w:hAnsi="Arial" w:ascii="Arial"/>
                      <w:color w:val="000000"/>
                      <w:kern w:val="24"/>
                      <w:lang w:val="hr-HR"/>
                    </w:rPr>
                    <w:t xml:space="preserve"> uključuje zbrojene rezultate </w:t>
                  </w:r>
                  <w:r>
                    <w:rPr>
                      <w:rFonts w:cs="Arial" w:hAnsi="Arial" w:ascii="Arial"/>
                      <w:color w:val="000000"/>
                      <w:kern w:val="24"/>
                      <w:lang w:val="hr-HR"/>
                    </w:rPr>
                    <w:t>četiri</w:t>
                  </w:r>
                  <w:r w:rsidRPr="00BC01D0">
                    <w:rPr>
                      <w:rFonts w:cs="Arial" w:hAnsi="Arial" w:ascii="Arial"/>
                      <w:color w:val="000000"/>
                      <w:kern w:val="24"/>
                      <w:lang w:val="hr-HR"/>
                    </w:rPr>
                    <w:t>kompanije:</w:t>
                  </w:r>
                </w:p>
                <w:p w:rsidRDefault="00302C61" w:rsidP="009E69B5" w:rsidR="00302C61" w:rsidRPr="00BC01D0">
                  <w:pPr>
                    <w:numPr>
                      <w:ilvl w:val="1"/>
                      <w:numId w:val="7"/>
                    </w:numPr>
                    <w:tabs>
                      <w:tab w:pos="426" w:val="left"/>
                      <w:tab w:pos="1440" w:val="left"/>
                    </w:tabs>
                    <w:spacing w:lineRule="auto" w:line="240" w:after="0"/>
                    <w:rPr>
                      <w:rFonts w:eastAsia="Times New Roman"/>
                      <w:lang w:val="hr-HR"/>
                    </w:rPr>
                  </w:pPr>
                  <w:r w:rsidRPr="00BC01D0">
                    <w:rPr>
                      <w:rFonts w:hAnsi="Arial" w:ascii="Arial"/>
                      <w:color w:val="000000"/>
                      <w:kern w:val="24"/>
                      <w:lang w:val="hr-HR"/>
                    </w:rPr>
                    <w:t>Belje, PIK Vinkovci, Vupik i Agrokor Trgovina</w:t>
                  </w:r>
                </w:p>
              </w:txbxContent>
            </v:textbox>
          </v:rect>
        </w:pict>
      </w:r>
      <w:r w:rsidR="00BA1656">
        <w:rPr>
          <w:noProof/>
          <w:lang w:bidi="ar-SA" w:eastAsia="hr-HR" w:val="hr-HR"/>
        </w:rPr>
        <w:drawing>
          <wp:inline distR="0" distL="0" distB="0" distT="0">
            <wp:extent cy="2421255" cx="5972810"/>
            <wp:effectExtent b="0" r="8890" t="0" l="0"/>
            <wp:docPr name="Picture 1" id="1"/>
            <wp:cNvGraphicFramePr>
              <a:graphicFrameLocks noChangeAspect="true"/>
            </wp:cNvGraphicFramePr>
            <a:graphic>
              <a:graphicData uri="http://schemas.openxmlformats.org/drawingml/2006/picture">
                <pic:pic>
                  <pic:nvPicPr>
                    <pic:cNvPr name="" id="0"/>
                    <pic:cNvPicPr/>
                  </pic:nvPicPr>
                  <pic:blipFill>
                    <a:blip r:embed="rId10"/>
                    <a:stretch>
                      <a:fillRect/>
                    </a:stretch>
                  </pic:blipFill>
                  <pic:spPr>
                    <a:xfrm>
                      <a:off y="0" x="0"/>
                      <a:ext cy="2421255" cx="5972810"/>
                    </a:xfrm>
                    <a:prstGeom prst="rect">
                      <a:avLst/>
                    </a:prstGeom>
                  </pic:spPr>
                </pic:pic>
              </a:graphicData>
            </a:graphic>
          </wp:inline>
        </w:drawing>
      </w:r>
    </w:p>
    <w:p w:rsidRDefault="00684DFE" w:rsidP="00FB374A" w:rsidR="00684DFE" w:rsidRPr="0057227F">
      <w:pPr>
        <w:rPr>
          <w:rFonts w:cs="Arial" w:hAnsi="Arial" w:ascii="Arial"/>
          <w:highlight w:val="yellow"/>
          <w:lang w:val="hr-HR"/>
        </w:rPr>
      </w:pPr>
    </w:p>
    <w:p w:rsidRDefault="00001685" w:rsidP="00001685" w:rsidR="00001685" w:rsidRPr="0057227F">
      <w:pPr>
        <w:rPr>
          <w:rFonts w:cs="Arial" w:hAnsi="Arial" w:ascii="Arial"/>
          <w:sz w:val="24"/>
          <w:lang w:val="hr-HR"/>
        </w:rPr>
      </w:pPr>
    </w:p>
    <w:p w:rsidRDefault="007B31AC" w:rsidP="00127245" w:rsidR="007B31AC" w:rsidRPr="0057227F">
      <w:pPr>
        <w:pStyle w:val="Bezproreda"/>
        <w:spacing w:lineRule="auto" w:line="276"/>
        <w:rPr>
          <w:rFonts w:cs="Arial" w:hAnsi="Arial" w:ascii="Arial"/>
          <w:lang w:val="hr-HR"/>
        </w:rPr>
      </w:pPr>
    </w:p>
    <w:p w:rsidRDefault="009C5BFB" w:rsidP="009C5BFB" w:rsidR="009C5BFB" w:rsidRPr="0057227F">
      <w:pPr>
        <w:pStyle w:val="Bezproreda"/>
        <w:rPr>
          <w:rFonts w:cs="Arial" w:hAnsi="Arial" w:ascii="Arial"/>
          <w:lang w:val="hr-HR"/>
        </w:rPr>
      </w:pPr>
    </w:p>
    <w:p w:rsidRDefault="007B31AC" w:rsidP="009C5BFB" w:rsidR="007B31AC" w:rsidRPr="0057227F">
      <w:pPr>
        <w:pStyle w:val="Bezproreda"/>
        <w:rPr>
          <w:rFonts w:cs="Arial" w:hAnsi="Arial" w:ascii="Arial"/>
          <w:lang w:val="hr-HR"/>
        </w:rPr>
      </w:pPr>
    </w:p>
    <w:p w:rsidRDefault="007B31AC" w:rsidP="009C5BFB" w:rsidR="007B31AC" w:rsidRPr="0057227F">
      <w:pPr>
        <w:pStyle w:val="Bezproreda"/>
        <w:rPr>
          <w:rFonts w:cs="Arial" w:hAnsi="Arial" w:ascii="Arial"/>
          <w:lang w:val="hr-HR"/>
        </w:rPr>
      </w:pPr>
    </w:p>
    <w:p w:rsidRDefault="007B31AC" w:rsidP="009C5BFB" w:rsidR="007B31AC" w:rsidRPr="0057227F">
      <w:pPr>
        <w:pStyle w:val="Bezproreda"/>
        <w:rPr>
          <w:rFonts w:cs="Arial" w:hAnsi="Arial" w:ascii="Arial"/>
          <w:lang w:val="hr-HR"/>
        </w:rPr>
      </w:pPr>
    </w:p>
    <w:p w:rsidRDefault="007B31AC" w:rsidP="009C5BFB" w:rsidR="007B31AC" w:rsidRPr="0057227F">
      <w:pPr>
        <w:pStyle w:val="Bezproreda"/>
        <w:rPr>
          <w:rFonts w:cs="Arial" w:hAnsi="Arial" w:ascii="Arial"/>
          <w:lang w:val="hr-HR"/>
        </w:rPr>
      </w:pPr>
    </w:p>
    <w:p w:rsidRDefault="007B31AC" w:rsidP="009C5BFB" w:rsidR="007B31AC" w:rsidRPr="0057227F">
      <w:pPr>
        <w:pStyle w:val="Bezproreda"/>
        <w:rPr>
          <w:rFonts w:cs="Arial" w:hAnsi="Arial" w:ascii="Arial"/>
          <w:lang w:val="hr-HR"/>
        </w:rPr>
      </w:pPr>
    </w:p>
    <w:p w:rsidRDefault="007B31AC" w:rsidP="009C5BFB" w:rsidR="007B31AC" w:rsidRPr="0057227F">
      <w:pPr>
        <w:pStyle w:val="Bezproreda"/>
        <w:rPr>
          <w:rFonts w:cs="Arial" w:hAnsi="Arial" w:ascii="Arial"/>
          <w:lang w:val="hr-HR"/>
        </w:rPr>
      </w:pPr>
    </w:p>
    <w:p w:rsidRDefault="008519B8" w:rsidP="009C5BFB" w:rsidR="008519B8" w:rsidRPr="0057227F">
      <w:pPr>
        <w:pStyle w:val="Bezproreda"/>
        <w:rPr>
          <w:rFonts w:cs="Arial" w:hAnsi="Arial" w:ascii="Arial"/>
          <w:lang w:val="hr-HR"/>
        </w:rPr>
      </w:pPr>
    </w:p>
    <w:p w:rsidRDefault="00625AB6" w:rsidP="00625AB6" w:rsidR="00625AB6" w:rsidRPr="00625AB6">
      <w:pPr>
        <w:spacing w:lineRule="auto" w:line="240" w:after="0"/>
        <w:jc w:val="left"/>
        <w:rPr>
          <w:rFonts w:cs="Arial" w:hAnsi="Arial" w:ascii="Arial"/>
          <w:sz w:val="16"/>
          <w:szCs w:val="16"/>
          <w:lang w:val="hr-HR"/>
        </w:rPr>
      </w:pPr>
      <w:r w:rsidRPr="00625AB6">
        <w:rPr>
          <w:rFonts w:cs="Arial" w:hAnsi="Arial" w:ascii="Arial"/>
          <w:sz w:val="16"/>
          <w:szCs w:val="16"/>
          <w:lang w:val="hr-HR"/>
        </w:rPr>
        <w:t>*</w:t>
      </w:r>
      <w:r w:rsidRPr="00625AB6">
        <w:rPr>
          <w:rFonts w:cs="Arial" w:hAnsi="Arial" w:ascii="Arial"/>
          <w:b/>
          <w:bCs/>
          <w:i/>
          <w:iCs/>
          <w:sz w:val="16"/>
          <w:szCs w:val="16"/>
          <w:lang w:val="hr-HR"/>
        </w:rPr>
        <w:t>NAPOMENA: Preliminarni rezultati</w:t>
      </w:r>
    </w:p>
    <w:p w:rsidRDefault="00625AB6" w:rsidP="00625AB6" w:rsidR="00625AB6" w:rsidRPr="00625AB6">
      <w:pPr>
        <w:spacing w:lineRule="auto" w:line="240" w:after="0"/>
        <w:jc w:val="left"/>
        <w:rPr>
          <w:rFonts w:cs="Arial" w:hAnsi="Arial" w:ascii="Arial"/>
          <w:sz w:val="16"/>
          <w:szCs w:val="16"/>
          <w:lang w:val="hr-HR"/>
        </w:rPr>
      </w:pPr>
      <w:r w:rsidRPr="00625AB6">
        <w:rPr>
          <w:rFonts w:cs="Arial" w:hAnsi="Arial" w:ascii="Arial"/>
          <w:sz w:val="16"/>
          <w:szCs w:val="16"/>
          <w:lang w:val="hr-HR"/>
        </w:rPr>
        <w:t>Zbrojeni rezultati razdoblja (bez eliminacija međukompanijskih transakcija i konsolidacijskih usklada)</w:t>
      </w:r>
    </w:p>
    <w:p w:rsidRDefault="00625AB6" w:rsidP="00625AB6" w:rsidR="00625AB6" w:rsidRPr="00625AB6">
      <w:pPr>
        <w:spacing w:lineRule="auto" w:line="240" w:after="0"/>
        <w:jc w:val="left"/>
        <w:rPr>
          <w:rFonts w:cs="Arial" w:hAnsi="Arial" w:ascii="Arial"/>
          <w:sz w:val="16"/>
          <w:szCs w:val="16"/>
          <w:lang w:val="hr-HR"/>
        </w:rPr>
      </w:pPr>
      <w:r w:rsidRPr="00625AB6">
        <w:rPr>
          <w:rFonts w:cs="Arial" w:hAnsi="Arial" w:ascii="Arial"/>
          <w:sz w:val="16"/>
          <w:szCs w:val="16"/>
          <w:lang w:val="hr-HR"/>
        </w:rPr>
        <w:t>Prihodi uključuju prodaju roba i usluga (na domaćem i ino tržištu)</w:t>
      </w:r>
    </w:p>
    <w:p w:rsidRDefault="00625AB6" w:rsidP="00625AB6" w:rsidR="00625AB6" w:rsidRPr="00625AB6">
      <w:pPr>
        <w:spacing w:lineRule="auto" w:line="240" w:after="0"/>
        <w:jc w:val="left"/>
        <w:rPr>
          <w:rFonts w:cs="Arial" w:hAnsi="Arial" w:ascii="Arial"/>
          <w:sz w:val="16"/>
          <w:szCs w:val="16"/>
          <w:lang w:val="hr-HR"/>
        </w:rPr>
      </w:pPr>
      <w:r w:rsidRPr="00625AB6">
        <w:rPr>
          <w:rFonts w:cs="Arial" w:hAnsi="Arial" w:ascii="Arial"/>
          <w:sz w:val="16"/>
          <w:szCs w:val="16"/>
          <w:lang w:val="hr-HR"/>
        </w:rPr>
        <w:t>EBITDA = EBIT + amortizacija+ ispravci i umanjenja vrijednosti + rezerviranja</w:t>
      </w:r>
    </w:p>
    <w:p w:rsidRDefault="00625AB6" w:rsidP="00625AB6" w:rsidR="00625AB6" w:rsidRPr="00625AB6">
      <w:pPr>
        <w:spacing w:lineRule="auto" w:line="240" w:after="0"/>
        <w:jc w:val="left"/>
        <w:rPr>
          <w:rFonts w:cs="Arial" w:hAnsi="Arial" w:ascii="Arial"/>
          <w:sz w:val="16"/>
          <w:szCs w:val="16"/>
          <w:lang w:val="hr-HR"/>
        </w:rPr>
      </w:pPr>
      <w:r w:rsidRPr="00625AB6">
        <w:rPr>
          <w:rFonts w:cs="Arial" w:hAnsi="Arial" w:ascii="Arial"/>
          <w:sz w:val="16"/>
          <w:szCs w:val="16"/>
          <w:lang w:val="hr-HR"/>
        </w:rPr>
        <w:t>COGS je izračunat kao trošak materijala + trošak prodane robe +/- promjena vrijednosti zaliha</w:t>
      </w:r>
    </w:p>
    <w:p w:rsidRDefault="00625AB6" w:rsidP="00625AB6" w:rsidR="00625AB6" w:rsidRPr="00625AB6">
      <w:pPr>
        <w:spacing w:lineRule="auto" w:line="240" w:after="0"/>
        <w:jc w:val="left"/>
        <w:rPr>
          <w:rFonts w:cs="Arial" w:hAnsi="Arial" w:ascii="Arial"/>
          <w:sz w:val="16"/>
          <w:szCs w:val="16"/>
          <w:lang w:val="hr-HR"/>
        </w:rPr>
      </w:pPr>
      <w:r w:rsidRPr="00625AB6">
        <w:rPr>
          <w:rFonts w:cs="Arial" w:hAnsi="Arial" w:ascii="Arial"/>
          <w:sz w:val="16"/>
          <w:szCs w:val="16"/>
          <w:lang w:val="vi-VN"/>
        </w:rPr>
        <w:t xml:space="preserve">Rezultati revizije za 2016. godinu su uključeni u rezultatima za </w:t>
      </w:r>
      <w:r w:rsidRPr="00625AB6">
        <w:rPr>
          <w:rFonts w:cs="Arial" w:hAnsi="Arial" w:ascii="Arial"/>
          <w:sz w:val="16"/>
          <w:szCs w:val="16"/>
          <w:lang w:val="hr-HR"/>
        </w:rPr>
        <w:t>11</w:t>
      </w:r>
      <w:r w:rsidRPr="00625AB6">
        <w:rPr>
          <w:rFonts w:cs="Arial" w:hAnsi="Arial" w:ascii="Arial"/>
          <w:sz w:val="16"/>
          <w:szCs w:val="16"/>
          <w:lang w:val="vi-VN"/>
        </w:rPr>
        <w:t xml:space="preserve"> mjeseci, međutim usporedbe i podaci prikazani za razdoblje od ožujka do </w:t>
      </w:r>
      <w:r w:rsidRPr="00625AB6">
        <w:rPr>
          <w:rFonts w:cs="Arial" w:hAnsi="Arial" w:ascii="Arial"/>
          <w:sz w:val="16"/>
          <w:szCs w:val="16"/>
          <w:lang w:val="hr-HR"/>
        </w:rPr>
        <w:t>rujna</w:t>
      </w:r>
      <w:r w:rsidRPr="00625AB6">
        <w:rPr>
          <w:rFonts w:cs="Arial" w:hAnsi="Arial" w:ascii="Arial"/>
          <w:sz w:val="16"/>
          <w:szCs w:val="16"/>
          <w:lang w:val="vi-VN"/>
        </w:rPr>
        <w:t xml:space="preserve"> 2017. </w:t>
      </w:r>
      <w:r w:rsidRPr="00625AB6">
        <w:rPr>
          <w:rFonts w:cs="Arial" w:hAnsi="Arial" w:ascii="Arial"/>
          <w:sz w:val="16"/>
          <w:szCs w:val="16"/>
          <w:lang w:val="hr-HR"/>
        </w:rPr>
        <w:t xml:space="preserve">uglavnom </w:t>
      </w:r>
      <w:r w:rsidRPr="00625AB6">
        <w:rPr>
          <w:rFonts w:cs="Arial" w:hAnsi="Arial" w:ascii="Arial"/>
          <w:sz w:val="16"/>
          <w:szCs w:val="16"/>
          <w:lang w:val="vi-VN"/>
        </w:rPr>
        <w:t>nisu revidirani</w:t>
      </w:r>
    </w:p>
    <w:p w:rsidRDefault="00625AB6" w:rsidP="00625AB6" w:rsidR="00625AB6" w:rsidRPr="00625AB6">
      <w:pPr>
        <w:spacing w:lineRule="auto" w:line="240" w:after="0"/>
        <w:jc w:val="left"/>
        <w:rPr>
          <w:rFonts w:cs="Arial" w:hAnsi="Arial" w:ascii="Arial"/>
          <w:sz w:val="16"/>
          <w:szCs w:val="16"/>
          <w:lang w:val="hr-HR"/>
        </w:rPr>
      </w:pPr>
      <w:r w:rsidRPr="00625AB6">
        <w:rPr>
          <w:rFonts w:cs="Arial" w:hAnsi="Arial" w:ascii="Arial"/>
          <w:sz w:val="16"/>
          <w:szCs w:val="16"/>
          <w:lang w:val="hr-HR"/>
        </w:rPr>
        <w:t>** značajan učinak na EBITDA od rujna 2017. u usporedbi s prethodno objavljenim mjesečnim podacima uslijed reklasifikacije troškova najma iz operativnih u financijske</w:t>
      </w:r>
      <w:r w:rsidR="00C411FF">
        <w:rPr>
          <w:rFonts w:cs="Arial" w:hAnsi="Arial" w:ascii="Arial"/>
          <w:sz w:val="16"/>
          <w:szCs w:val="16"/>
          <w:lang w:val="hr-HR"/>
        </w:rPr>
        <w:t xml:space="preserve"> u Konzumu u Hrvatskoj</w:t>
      </w:r>
    </w:p>
    <w:p w:rsidRDefault="00D64AB1" w:rsidP="00BC01D0" w:rsidR="00D64AB1" w:rsidRPr="0057227F">
      <w:pPr>
        <w:spacing w:lineRule="auto" w:line="240" w:after="0"/>
        <w:jc w:val="left"/>
        <w:rPr>
          <w:rFonts w:cs="Arial" w:hAnsi="Arial" w:ascii="Arial"/>
          <w:sz w:val="16"/>
          <w:szCs w:val="16"/>
          <w:lang w:val="hr-HR"/>
        </w:rPr>
      </w:pPr>
    </w:p>
    <w:p w:rsidRDefault="00B3314F" w:rsidP="007650BE" w:rsidR="00B3314F">
      <w:pPr>
        <w:rPr>
          <w:rFonts w:cs="Arial" w:hAnsi="Arial" w:ascii="Arial"/>
          <w:sz w:val="24"/>
          <w:szCs w:val="24"/>
          <w:lang w:val="hr-HR"/>
        </w:rPr>
      </w:pPr>
    </w:p>
    <w:p w:rsidRDefault="007650BE" w:rsidP="007650BE" w:rsidR="007650BE" w:rsidRPr="007650BE">
      <w:pPr>
        <w:rPr>
          <w:rFonts w:cs="Arial" w:hAnsi="Arial" w:ascii="Arial"/>
          <w:sz w:val="24"/>
          <w:szCs w:val="24"/>
          <w:lang w:val="hr-HR"/>
        </w:rPr>
      </w:pPr>
      <w:r w:rsidRPr="007650BE">
        <w:rPr>
          <w:rFonts w:cs="Arial" w:hAnsi="Arial" w:ascii="Arial"/>
          <w:sz w:val="24"/>
          <w:szCs w:val="24"/>
          <w:lang w:val="hr-HR"/>
        </w:rPr>
        <w:lastRenderedPageBreak/>
        <w:t xml:space="preserve">Maloprodaju i veleprodaju u </w:t>
      </w:r>
      <w:r w:rsidR="00A76549">
        <w:rPr>
          <w:rFonts w:cs="Arial" w:hAnsi="Arial" w:ascii="Arial"/>
          <w:sz w:val="24"/>
          <w:szCs w:val="24"/>
          <w:lang w:val="hr-HR"/>
        </w:rPr>
        <w:t xml:space="preserve">studenom su </w:t>
      </w:r>
      <w:r w:rsidRPr="007650BE">
        <w:rPr>
          <w:rFonts w:cs="Arial" w:hAnsi="Arial" w:ascii="Arial"/>
          <w:sz w:val="24"/>
          <w:szCs w:val="24"/>
          <w:lang w:val="hr-HR"/>
        </w:rPr>
        <w:t xml:space="preserve">obilježili relativno dobri rezultati. Konzum kao najveći maloprodajni lanac u Hrvatskoj ostvario je bolje rezultate u odnosu na očekivanja po svim pozicijama poslovanja, prihod, marža, broj kupaca, trošak i EBITDA, što je sve rezultat  intezivnog rada u prethodnim mjesecima. Na tragu Konzuma je i poslovanje Tiska koji je proširio svoju ponudu s novim asortimanom što je dovelo do bolje </w:t>
      </w:r>
      <w:r w:rsidR="00EF5E73">
        <w:rPr>
          <w:rFonts w:cs="Arial" w:hAnsi="Arial" w:ascii="Arial"/>
          <w:sz w:val="24"/>
          <w:szCs w:val="24"/>
          <w:lang w:val="hr-HR"/>
        </w:rPr>
        <w:t xml:space="preserve">bruto </w:t>
      </w:r>
      <w:r w:rsidRPr="007650BE">
        <w:rPr>
          <w:rFonts w:cs="Arial" w:hAnsi="Arial" w:ascii="Arial"/>
          <w:sz w:val="24"/>
          <w:szCs w:val="24"/>
          <w:lang w:val="hr-HR"/>
        </w:rPr>
        <w:t>marže i EBITDA. Velpro i Konzum BIH za razliku od Konzuma u Hrvatskoj i Tiska</w:t>
      </w:r>
      <w:r w:rsidR="00EF5E73">
        <w:rPr>
          <w:rFonts w:cs="Arial" w:hAnsi="Arial" w:ascii="Arial"/>
          <w:sz w:val="24"/>
          <w:szCs w:val="24"/>
          <w:lang w:val="hr-HR"/>
        </w:rPr>
        <w:t>,</w:t>
      </w:r>
      <w:r w:rsidRPr="007650BE">
        <w:rPr>
          <w:rFonts w:cs="Arial" w:hAnsi="Arial" w:ascii="Arial"/>
          <w:sz w:val="24"/>
          <w:szCs w:val="24"/>
          <w:lang w:val="hr-HR"/>
        </w:rPr>
        <w:t xml:space="preserve"> imaju veće izazove u pregovorima oko isporuka pojedinih roba što se direktno odrazilo na prihod, a time i na maržu i EBITDA.</w:t>
      </w:r>
      <w:r w:rsidR="005C5B88">
        <w:rPr>
          <w:rFonts w:cs="Arial" w:hAnsi="Arial" w:ascii="Arial"/>
          <w:sz w:val="24"/>
          <w:szCs w:val="24"/>
          <w:lang w:val="hr-HR"/>
        </w:rPr>
        <w:t xml:space="preserve"> </w:t>
      </w:r>
      <w:r w:rsidRPr="007650BE">
        <w:rPr>
          <w:rFonts w:cs="Arial" w:hAnsi="Arial" w:ascii="Arial"/>
          <w:sz w:val="24"/>
          <w:szCs w:val="24"/>
          <w:lang w:val="hr-HR"/>
        </w:rPr>
        <w:t>Kompanije su nastavile s provođenjem troškovnog restrukturiranja te su sve</w:t>
      </w:r>
      <w:r w:rsidR="00EF5E73">
        <w:rPr>
          <w:rFonts w:cs="Arial" w:hAnsi="Arial" w:ascii="Arial"/>
          <w:sz w:val="24"/>
          <w:szCs w:val="24"/>
          <w:lang w:val="hr-HR"/>
        </w:rPr>
        <w:t xml:space="preserve">, </w:t>
      </w:r>
      <w:r w:rsidRPr="007650BE">
        <w:rPr>
          <w:rFonts w:cs="Arial" w:hAnsi="Arial" w:ascii="Arial"/>
          <w:sz w:val="24"/>
          <w:szCs w:val="24"/>
          <w:lang w:val="hr-HR"/>
        </w:rPr>
        <w:t>izuzev manjim dijelom Velproa</w:t>
      </w:r>
      <w:r w:rsidR="00EF5E73">
        <w:rPr>
          <w:rFonts w:cs="Arial" w:hAnsi="Arial" w:ascii="Arial"/>
          <w:sz w:val="24"/>
          <w:szCs w:val="24"/>
          <w:lang w:val="hr-HR"/>
        </w:rPr>
        <w:t>, ostvarile zacrtane ciljeve. S</w:t>
      </w:r>
      <w:r w:rsidRPr="007650BE">
        <w:rPr>
          <w:rFonts w:cs="Arial" w:hAnsi="Arial" w:ascii="Arial"/>
          <w:sz w:val="24"/>
          <w:szCs w:val="24"/>
          <w:lang w:val="hr-HR"/>
        </w:rPr>
        <w:t>m</w:t>
      </w:r>
      <w:r w:rsidR="00EF5E73">
        <w:rPr>
          <w:rFonts w:cs="Arial" w:hAnsi="Arial" w:ascii="Arial"/>
          <w:sz w:val="24"/>
          <w:szCs w:val="24"/>
          <w:lang w:val="hr-HR"/>
        </w:rPr>
        <w:t xml:space="preserve">anjenje </w:t>
      </w:r>
      <w:r w:rsidRPr="007650BE">
        <w:rPr>
          <w:rFonts w:cs="Arial" w:hAnsi="Arial" w:ascii="Arial"/>
          <w:sz w:val="24"/>
          <w:szCs w:val="24"/>
          <w:lang w:val="hr-HR"/>
        </w:rPr>
        <w:t>trošk</w:t>
      </w:r>
      <w:r w:rsidR="00EF5E73">
        <w:rPr>
          <w:rFonts w:cs="Arial" w:hAnsi="Arial" w:ascii="Arial"/>
          <w:sz w:val="24"/>
          <w:szCs w:val="24"/>
          <w:lang w:val="hr-HR"/>
        </w:rPr>
        <w:t>ova</w:t>
      </w:r>
      <w:r w:rsidRPr="007650BE">
        <w:rPr>
          <w:rFonts w:cs="Arial" w:hAnsi="Arial" w:ascii="Arial"/>
          <w:sz w:val="24"/>
          <w:szCs w:val="24"/>
          <w:lang w:val="hr-HR"/>
        </w:rPr>
        <w:t xml:space="preserve"> je velikim dijelom utjeca</w:t>
      </w:r>
      <w:r w:rsidR="00EF5E73">
        <w:rPr>
          <w:rFonts w:cs="Arial" w:hAnsi="Arial" w:ascii="Arial"/>
          <w:sz w:val="24"/>
          <w:szCs w:val="24"/>
          <w:lang w:val="hr-HR"/>
        </w:rPr>
        <w:t>l</w:t>
      </w:r>
      <w:r w:rsidRPr="007650BE">
        <w:rPr>
          <w:rFonts w:cs="Arial" w:hAnsi="Arial" w:ascii="Arial"/>
          <w:sz w:val="24"/>
          <w:szCs w:val="24"/>
          <w:lang w:val="hr-HR"/>
        </w:rPr>
        <w:t>o na pozitivne trendove u EBI</w:t>
      </w:r>
      <w:r w:rsidR="00EF5E73">
        <w:rPr>
          <w:rFonts w:cs="Arial" w:hAnsi="Arial" w:ascii="Arial"/>
          <w:sz w:val="24"/>
          <w:szCs w:val="24"/>
          <w:lang w:val="hr-HR"/>
        </w:rPr>
        <w:t>TDA, a s</w:t>
      </w:r>
      <w:r w:rsidRPr="007650BE">
        <w:rPr>
          <w:rFonts w:cs="Arial" w:hAnsi="Arial" w:ascii="Arial"/>
          <w:sz w:val="24"/>
          <w:szCs w:val="24"/>
          <w:lang w:val="hr-HR"/>
        </w:rPr>
        <w:t xml:space="preserve"> povratom prihoda realizirana je i očekivana profitabilnost. </w:t>
      </w:r>
    </w:p>
    <w:p w:rsidRDefault="007650BE" w:rsidP="007650BE" w:rsidR="007650BE" w:rsidRPr="007650BE">
      <w:pPr>
        <w:rPr>
          <w:rFonts w:cs="Arial" w:hAnsi="Arial" w:ascii="Arial"/>
          <w:sz w:val="24"/>
          <w:szCs w:val="24"/>
          <w:lang w:val="hr-HR"/>
        </w:rPr>
      </w:pPr>
      <w:r w:rsidRPr="007650BE">
        <w:rPr>
          <w:rFonts w:cs="Arial" w:hAnsi="Arial" w:ascii="Arial"/>
          <w:sz w:val="24"/>
          <w:szCs w:val="24"/>
          <w:lang w:val="hr-HR"/>
        </w:rPr>
        <w:t>Studeni predstavlja prijelom između ljetne i zimske sezone te je mjesec s najmanjom potrošnjom</w:t>
      </w:r>
      <w:r w:rsidR="00EF5E73">
        <w:rPr>
          <w:rFonts w:cs="Arial" w:hAnsi="Arial" w:ascii="Arial"/>
          <w:sz w:val="24"/>
          <w:szCs w:val="24"/>
          <w:lang w:val="hr-HR"/>
        </w:rPr>
        <w:t>,</w:t>
      </w:r>
      <w:r w:rsidRPr="007650BE">
        <w:rPr>
          <w:rFonts w:cs="Arial" w:hAnsi="Arial" w:ascii="Arial"/>
          <w:sz w:val="24"/>
          <w:szCs w:val="24"/>
          <w:lang w:val="hr-HR"/>
        </w:rPr>
        <w:t xml:space="preserve"> što je naravno utjecalo i na prihod u odnosu na druge mjesece, ali </w:t>
      </w:r>
      <w:r w:rsidR="00EF5E73">
        <w:rPr>
          <w:rFonts w:cs="Arial" w:hAnsi="Arial" w:ascii="Arial"/>
          <w:sz w:val="24"/>
          <w:szCs w:val="24"/>
          <w:lang w:val="hr-HR"/>
        </w:rPr>
        <w:t>su</w:t>
      </w:r>
      <w:r w:rsidRPr="007650BE">
        <w:rPr>
          <w:rFonts w:cs="Arial" w:hAnsi="Arial" w:ascii="Arial"/>
          <w:sz w:val="24"/>
          <w:szCs w:val="24"/>
          <w:lang w:val="hr-HR"/>
        </w:rPr>
        <w:t xml:space="preserve"> prihodi Konzuma u Hrvatskoj i Tiska </w:t>
      </w:r>
      <w:r w:rsidR="00207E30">
        <w:rPr>
          <w:rFonts w:cs="Arial" w:hAnsi="Arial" w:ascii="Arial"/>
          <w:sz w:val="24"/>
          <w:szCs w:val="24"/>
          <w:lang w:val="hr-HR"/>
        </w:rPr>
        <w:t xml:space="preserve">unatoč </w:t>
      </w:r>
      <w:r w:rsidR="00EF5E73">
        <w:rPr>
          <w:rFonts w:cs="Arial" w:hAnsi="Arial" w:ascii="Arial"/>
          <w:sz w:val="24"/>
          <w:szCs w:val="24"/>
          <w:lang w:val="hr-HR"/>
        </w:rPr>
        <w:t>ov</w:t>
      </w:r>
      <w:r w:rsidR="00207E30">
        <w:rPr>
          <w:rFonts w:cs="Arial" w:hAnsi="Arial" w:ascii="Arial"/>
          <w:sz w:val="24"/>
          <w:szCs w:val="24"/>
          <w:lang w:val="hr-HR"/>
        </w:rPr>
        <w:t>oj</w:t>
      </w:r>
      <w:r w:rsidR="00EF5E73">
        <w:rPr>
          <w:rFonts w:cs="Arial" w:hAnsi="Arial" w:ascii="Arial"/>
          <w:sz w:val="24"/>
          <w:szCs w:val="24"/>
          <w:lang w:val="hr-HR"/>
        </w:rPr>
        <w:t xml:space="preserve"> okolnost</w:t>
      </w:r>
      <w:r w:rsidR="00207E30">
        <w:rPr>
          <w:rFonts w:cs="Arial" w:hAnsi="Arial" w:ascii="Arial"/>
          <w:sz w:val="24"/>
          <w:szCs w:val="24"/>
          <w:lang w:val="hr-HR"/>
        </w:rPr>
        <w:t>i</w:t>
      </w:r>
      <w:r w:rsidR="00EF5E73">
        <w:rPr>
          <w:rFonts w:cs="Arial" w:hAnsi="Arial" w:ascii="Arial"/>
          <w:sz w:val="24"/>
          <w:szCs w:val="24"/>
          <w:lang w:val="hr-HR"/>
        </w:rPr>
        <w:t xml:space="preserve"> </w:t>
      </w:r>
      <w:r w:rsidRPr="007650BE">
        <w:rPr>
          <w:rFonts w:cs="Arial" w:hAnsi="Arial" w:ascii="Arial"/>
          <w:sz w:val="24"/>
          <w:szCs w:val="24"/>
          <w:lang w:val="hr-HR"/>
        </w:rPr>
        <w:t>iznad očekivane razine.</w:t>
      </w:r>
    </w:p>
    <w:p w:rsidRDefault="007650BE" w:rsidP="007650BE" w:rsidR="005026EE">
      <w:pPr>
        <w:rPr>
          <w:rFonts w:cs="Arial" w:hAnsi="Arial" w:ascii="Arial"/>
          <w:sz w:val="24"/>
          <w:szCs w:val="24"/>
          <w:highlight w:val="yellow"/>
          <w:lang w:val="hr-HR"/>
        </w:rPr>
      </w:pPr>
      <w:r w:rsidRPr="007650BE">
        <w:rPr>
          <w:rFonts w:cs="Arial" w:hAnsi="Arial" w:ascii="Arial"/>
          <w:sz w:val="24"/>
          <w:szCs w:val="24"/>
          <w:lang w:val="hr-HR"/>
        </w:rPr>
        <w:t>Opskrba rob</w:t>
      </w:r>
      <w:r w:rsidR="00EF5E73">
        <w:rPr>
          <w:rFonts w:cs="Arial" w:hAnsi="Arial" w:ascii="Arial"/>
          <w:sz w:val="24"/>
          <w:szCs w:val="24"/>
          <w:lang w:val="hr-HR"/>
        </w:rPr>
        <w:t>om</w:t>
      </w:r>
      <w:r w:rsidRPr="007650BE">
        <w:rPr>
          <w:rFonts w:cs="Arial" w:hAnsi="Arial" w:ascii="Arial"/>
          <w:sz w:val="24"/>
          <w:szCs w:val="24"/>
          <w:lang w:val="hr-HR"/>
        </w:rPr>
        <w:t xml:space="preserve"> za dio grupacije još uvijek predstavlja izazov i u narednom razdoblju glavnina fokusa bit će na stabilizaciji asortimana kako bi povratili povjerenje kupaca</w:t>
      </w:r>
      <w:r w:rsidR="00EF5E73">
        <w:rPr>
          <w:rFonts w:cs="Arial" w:hAnsi="Arial" w:ascii="Arial"/>
          <w:sz w:val="24"/>
          <w:szCs w:val="24"/>
          <w:lang w:val="hr-HR"/>
        </w:rPr>
        <w:t xml:space="preserve"> koje je poljuljano početkom 2017.godine</w:t>
      </w:r>
      <w:r w:rsidRPr="007650BE">
        <w:rPr>
          <w:rFonts w:cs="Arial" w:hAnsi="Arial" w:ascii="Arial"/>
          <w:sz w:val="24"/>
          <w:szCs w:val="24"/>
          <w:lang w:val="hr-HR"/>
        </w:rPr>
        <w:t>.</w:t>
      </w:r>
      <w:r w:rsidR="005026EE">
        <w:rPr>
          <w:rFonts w:cs="Arial" w:hAnsi="Arial" w:ascii="Arial"/>
          <w:sz w:val="24"/>
          <w:szCs w:val="24"/>
          <w:highlight w:val="yellow"/>
          <w:lang w:val="hr-HR"/>
        </w:rPr>
        <w:t xml:space="preserve"> </w:t>
      </w:r>
    </w:p>
    <w:p w:rsidRDefault="000B01A5" w:rsidP="000B01A5" w:rsidR="000B01A5" w:rsidRPr="000B01A5">
      <w:pPr>
        <w:rPr>
          <w:rFonts w:cs="Arial" w:hAnsi="Arial" w:ascii="Arial"/>
          <w:sz w:val="24"/>
          <w:szCs w:val="24"/>
          <w:lang w:val="hr-HR"/>
        </w:rPr>
      </w:pPr>
      <w:r w:rsidRPr="000B01A5">
        <w:rPr>
          <w:rFonts w:cs="Arial" w:hAnsi="Arial" w:ascii="Arial"/>
          <w:sz w:val="24"/>
          <w:szCs w:val="24"/>
          <w:lang w:val="hr-HR"/>
        </w:rPr>
        <w:t>Kompanije iz poslovne grupe Prehrana nastavljaju s realizacijom solidnih poslovnih rezultata u prvih jedanaest mjeseci 2017</w:t>
      </w:r>
      <w:r w:rsidR="000563FA">
        <w:rPr>
          <w:rFonts w:cs="Arial" w:hAnsi="Arial" w:ascii="Arial"/>
          <w:sz w:val="24"/>
          <w:szCs w:val="24"/>
          <w:lang w:val="hr-HR"/>
        </w:rPr>
        <w:t>.</w:t>
      </w:r>
      <w:r w:rsidR="005C5B88">
        <w:rPr>
          <w:rFonts w:cs="Arial" w:hAnsi="Arial" w:ascii="Arial"/>
          <w:sz w:val="24"/>
          <w:szCs w:val="24"/>
          <w:lang w:val="hr-HR"/>
        </w:rPr>
        <w:t xml:space="preserve"> </w:t>
      </w:r>
      <w:r w:rsidR="000563FA">
        <w:rPr>
          <w:rFonts w:cs="Arial" w:hAnsi="Arial" w:ascii="Arial"/>
          <w:sz w:val="24"/>
          <w:szCs w:val="24"/>
          <w:lang w:val="hr-HR"/>
        </w:rPr>
        <w:t>godine</w:t>
      </w:r>
      <w:r w:rsidRPr="000B01A5">
        <w:rPr>
          <w:rFonts w:cs="Arial" w:hAnsi="Arial" w:ascii="Arial"/>
          <w:sz w:val="24"/>
          <w:szCs w:val="24"/>
          <w:lang w:val="hr-HR"/>
        </w:rPr>
        <w:t>. Prihodi od prodaje u studenom su rasli u skladu s očekivanjima, kao rezultat kontinuirane optimizacije i prilagodbe novoj tržišnoj situaciji. Operativna dobit (EBITDA) ostvarila je rezultat u skladu s očekivanjima za studeni. Jedan od ciljeva je bilo povećanje razine zaliha, kao priprema za blagdansku sezonu u prosincu. Stabilnija financijska situacija je osnažila pregovaračku moć kompanija. Tijekom studenog je lansirano nekoliko inovacija u segmentima smrznute hrane i ulja.</w:t>
      </w:r>
    </w:p>
    <w:p w:rsidRDefault="000B01A5" w:rsidP="000B01A5" w:rsidR="000B01A5">
      <w:pPr>
        <w:rPr>
          <w:rFonts w:cs="Arial" w:hAnsi="Arial" w:ascii="Arial"/>
          <w:sz w:val="24"/>
          <w:szCs w:val="24"/>
          <w:lang w:val="hr-HR"/>
        </w:rPr>
      </w:pPr>
      <w:r w:rsidRPr="000B01A5">
        <w:rPr>
          <w:rFonts w:cs="Arial" w:hAnsi="Arial" w:ascii="Arial"/>
          <w:sz w:val="24"/>
          <w:szCs w:val="24"/>
          <w:lang w:val="hr-HR"/>
        </w:rPr>
        <w:t>Kompanije su nastavile s kontinuiranim poboljšanjem efikasnosti poslovanja kroz nekoliko mjera: smanjivanje troškova, optimizacija proizvodnog portfelja i analiza profitabilnosti kupaca i dobavljača.</w:t>
      </w:r>
    </w:p>
    <w:p w:rsidRDefault="005026EE" w:rsidP="005026EE" w:rsidR="005026EE">
      <w:pPr>
        <w:rPr>
          <w:rFonts w:cs="Arial" w:hAnsi="Arial" w:ascii="Arial"/>
          <w:sz w:val="24"/>
          <w:szCs w:val="24"/>
          <w:lang w:val="hr-HR"/>
        </w:rPr>
      </w:pPr>
      <w:r w:rsidRPr="005026EE">
        <w:rPr>
          <w:rFonts w:cs="Arial" w:hAnsi="Arial" w:ascii="Arial"/>
          <w:sz w:val="24"/>
          <w:szCs w:val="24"/>
          <w:lang w:val="hr-HR"/>
        </w:rPr>
        <w:t>U poslovnoj grupi Poljoprivreda, što se tiče prihoda od prodaje, studeni 2017</w:t>
      </w:r>
      <w:r w:rsidR="00EF5E73">
        <w:rPr>
          <w:rFonts w:cs="Arial" w:hAnsi="Arial" w:ascii="Arial"/>
          <w:sz w:val="24"/>
          <w:szCs w:val="24"/>
          <w:lang w:val="hr-HR"/>
        </w:rPr>
        <w:t>.</w:t>
      </w:r>
      <w:r w:rsidRPr="005026EE">
        <w:rPr>
          <w:rFonts w:cs="Arial" w:hAnsi="Arial" w:ascii="Arial"/>
          <w:sz w:val="24"/>
          <w:szCs w:val="24"/>
          <w:lang w:val="hr-HR"/>
        </w:rPr>
        <w:t xml:space="preserve"> godine bio je najbolji mjesec za PIK Vinkovce uslijed povećanja prodaje prasadi i  junećeg mesa, povećane prodaje ratarskih proizvoda najvećim djelom osigurane kroz kooperantsku mrežu, kao i uslijed boljeg prinosa šećerne repe od očekivanog. EBITDA marža ostvarena u studenom 2017</w:t>
      </w:r>
      <w:r w:rsidR="00EF5E73">
        <w:rPr>
          <w:rFonts w:cs="Arial" w:hAnsi="Arial" w:ascii="Arial"/>
          <w:sz w:val="24"/>
          <w:szCs w:val="24"/>
          <w:lang w:val="hr-HR"/>
        </w:rPr>
        <w:t>.</w:t>
      </w:r>
      <w:r w:rsidRPr="005026EE">
        <w:rPr>
          <w:rFonts w:cs="Arial" w:hAnsi="Arial" w:ascii="Arial"/>
          <w:sz w:val="24"/>
          <w:szCs w:val="24"/>
          <w:lang w:val="hr-HR"/>
        </w:rPr>
        <w:t xml:space="preserve"> godine bila je nešto ispod prosjeka u odnosu na prethodni mjesec ove godine, što je uglavnom rezultat smanje</w:t>
      </w:r>
      <w:r w:rsidR="00EF5E73">
        <w:rPr>
          <w:rFonts w:cs="Arial" w:hAnsi="Arial" w:ascii="Arial"/>
          <w:sz w:val="24"/>
          <w:szCs w:val="24"/>
          <w:lang w:val="hr-HR"/>
        </w:rPr>
        <w:t>nja cijene svinjskog mesa na sv</w:t>
      </w:r>
      <w:r w:rsidRPr="005026EE">
        <w:rPr>
          <w:rFonts w:cs="Arial" w:hAnsi="Arial" w:ascii="Arial"/>
          <w:sz w:val="24"/>
          <w:szCs w:val="24"/>
          <w:lang w:val="hr-HR"/>
        </w:rPr>
        <w:t>jetskom tržištu. Unatoč tome, EBITDA marža je još uvijek značajno viša u usporedbi s pre</w:t>
      </w:r>
      <w:r w:rsidR="00FE4FAB">
        <w:rPr>
          <w:rFonts w:cs="Arial" w:hAnsi="Arial" w:ascii="Arial"/>
          <w:sz w:val="24"/>
          <w:szCs w:val="24"/>
          <w:lang w:val="hr-HR"/>
        </w:rPr>
        <w:t>t</w:t>
      </w:r>
      <w:r w:rsidRPr="005026EE">
        <w:rPr>
          <w:rFonts w:cs="Arial" w:hAnsi="Arial" w:ascii="Arial"/>
          <w:sz w:val="24"/>
          <w:szCs w:val="24"/>
          <w:lang w:val="hr-HR"/>
        </w:rPr>
        <w:t>hodnim mjesecima 2017</w:t>
      </w:r>
      <w:r w:rsidR="00EF5E73">
        <w:rPr>
          <w:rFonts w:cs="Arial" w:hAnsi="Arial" w:ascii="Arial"/>
          <w:sz w:val="24"/>
          <w:szCs w:val="24"/>
          <w:lang w:val="hr-HR"/>
        </w:rPr>
        <w:t xml:space="preserve">. </w:t>
      </w:r>
      <w:r w:rsidRPr="005026EE">
        <w:rPr>
          <w:rFonts w:cs="Arial" w:hAnsi="Arial" w:ascii="Arial"/>
          <w:sz w:val="24"/>
          <w:szCs w:val="24"/>
          <w:lang w:val="hr-HR"/>
        </w:rPr>
        <w:t>godine, a što je posljedica optimizacije troškova u svim poduzećima, uz izvrsne pokazatelje stočarske proizvodnje, visoke prinose poljoprivrednih kultura kao i zbog visoke profitabilnosti farmi.</w:t>
      </w:r>
    </w:p>
    <w:bookmarkEnd w:id="6"/>
    <w:p w:rsidRDefault="00C00ACB" w:rsidP="00E01B1B" w:rsidR="00F361E2" w:rsidRPr="00E01B1B">
      <w:pPr>
        <w:pStyle w:val="Odlomakpopisa"/>
        <w:numPr>
          <w:ilvl w:val="1"/>
          <w:numId w:val="1"/>
        </w:numPr>
        <w:spacing w:lineRule="auto" w:line="240" w:after="0"/>
        <w:jc w:val="left"/>
        <w:rPr>
          <w:rFonts w:cs="Arial" w:hAnsi="Arial" w:ascii="Arial"/>
          <w:b/>
          <w:iCs/>
          <w:sz w:val="24"/>
          <w:szCs w:val="24"/>
          <w:lang w:val="hr-HR"/>
        </w:rPr>
      </w:pPr>
      <w:r w:rsidRPr="00E01B1B">
        <w:rPr>
          <w:rFonts w:cs="Arial" w:hAnsi="Arial" w:ascii="Arial"/>
          <w:b/>
          <w:iCs/>
          <w:sz w:val="24"/>
          <w:szCs w:val="24"/>
          <w:lang w:val="hr-HR"/>
        </w:rPr>
        <w:lastRenderedPageBreak/>
        <w:t>Kompanije u poslovnoj grupi Maloprodaja i veleprodaja</w:t>
      </w:r>
    </w:p>
    <w:p w:rsidRDefault="00C00ACB" w:rsidP="00C00ACB" w:rsidR="00C00ACB" w:rsidRPr="0057227F">
      <w:pPr>
        <w:shd w:themeFill="background1" w:fill="FFFFFF" w:color="auto" w:val="clear"/>
        <w:spacing w:after="0"/>
        <w:rPr>
          <w:rFonts w:cs="Arial" w:hAnsi="Arial" w:ascii="Arial"/>
          <w:lang w:val="hr-HR"/>
        </w:rPr>
      </w:pPr>
    </w:p>
    <w:p w:rsidRDefault="00EB7047" w:rsidP="0070115C" w:rsidR="00EB7047" w:rsidRPr="0057227F">
      <w:pPr>
        <w:rPr>
          <w:rFonts w:cs="Arial" w:hAnsi="Arial" w:ascii="Arial"/>
          <w:sz w:val="24"/>
          <w:lang w:val="hr-HR"/>
        </w:rPr>
      </w:pPr>
      <w:r w:rsidRPr="0057227F">
        <w:rPr>
          <w:rFonts w:cs="Arial" w:hAnsi="Arial" w:ascii="Arial"/>
          <w:sz w:val="24"/>
          <w:lang w:val="hr-HR"/>
        </w:rPr>
        <w:t xml:space="preserve">Kompanije u </w:t>
      </w:r>
      <w:r w:rsidR="003A4133" w:rsidRPr="0057227F">
        <w:rPr>
          <w:rFonts w:cs="Arial" w:hAnsi="Arial" w:ascii="Arial"/>
          <w:sz w:val="24"/>
          <w:lang w:val="hr-HR"/>
        </w:rPr>
        <w:t>p</w:t>
      </w:r>
      <w:r w:rsidR="00F30BF2" w:rsidRPr="0057227F">
        <w:rPr>
          <w:rFonts w:cs="Arial" w:hAnsi="Arial" w:ascii="Arial"/>
          <w:sz w:val="24"/>
          <w:lang w:val="hr-HR"/>
        </w:rPr>
        <w:t>oslovnoj grupi M</w:t>
      </w:r>
      <w:r w:rsidRPr="0057227F">
        <w:rPr>
          <w:rFonts w:cs="Arial" w:hAnsi="Arial" w:ascii="Arial"/>
          <w:sz w:val="24"/>
          <w:lang w:val="hr-HR"/>
        </w:rPr>
        <w:t>aloprodaj</w:t>
      </w:r>
      <w:r w:rsidR="00F30BF2" w:rsidRPr="0057227F">
        <w:rPr>
          <w:rFonts w:cs="Arial" w:hAnsi="Arial" w:ascii="Arial"/>
          <w:sz w:val="24"/>
          <w:lang w:val="hr-HR"/>
        </w:rPr>
        <w:t>a</w:t>
      </w:r>
      <w:r w:rsidRPr="0057227F">
        <w:rPr>
          <w:rFonts w:cs="Arial" w:hAnsi="Arial" w:ascii="Arial"/>
          <w:sz w:val="24"/>
          <w:lang w:val="hr-HR"/>
        </w:rPr>
        <w:t xml:space="preserve"> i veleprodaj</w:t>
      </w:r>
      <w:r w:rsidR="00911CAC" w:rsidRPr="0057227F">
        <w:rPr>
          <w:rFonts w:cs="Arial" w:hAnsi="Arial" w:ascii="Arial"/>
          <w:sz w:val="24"/>
          <w:lang w:val="hr-HR"/>
        </w:rPr>
        <w:t>a</w:t>
      </w:r>
      <w:r w:rsidRPr="0057227F">
        <w:rPr>
          <w:rFonts w:cs="Arial" w:hAnsi="Arial" w:ascii="Arial"/>
          <w:sz w:val="24"/>
          <w:lang w:val="hr-HR"/>
        </w:rPr>
        <w:t xml:space="preserve"> su</w:t>
      </w:r>
      <w:r w:rsidR="00F30BF2" w:rsidRPr="0057227F">
        <w:rPr>
          <w:rFonts w:cs="Arial" w:hAnsi="Arial" w:ascii="Arial"/>
          <w:sz w:val="24"/>
          <w:lang w:val="hr-HR"/>
        </w:rPr>
        <w:t>:</w:t>
      </w:r>
      <w:r w:rsidRPr="0057227F">
        <w:rPr>
          <w:rFonts w:cs="Arial" w:hAnsi="Arial" w:ascii="Arial"/>
          <w:sz w:val="24"/>
          <w:lang w:val="hr-HR"/>
        </w:rPr>
        <w:t xml:space="preserve"> Konzum, Konzum B</w:t>
      </w:r>
      <w:r w:rsidR="00D56F69" w:rsidRPr="0057227F">
        <w:rPr>
          <w:rFonts w:cs="Arial" w:hAnsi="Arial" w:ascii="Arial"/>
          <w:sz w:val="24"/>
          <w:lang w:val="hr-HR"/>
        </w:rPr>
        <w:t>i</w:t>
      </w:r>
      <w:r w:rsidRPr="0057227F">
        <w:rPr>
          <w:rFonts w:cs="Arial" w:hAnsi="Arial" w:ascii="Arial"/>
          <w:sz w:val="24"/>
          <w:lang w:val="hr-HR"/>
        </w:rPr>
        <w:t>H</w:t>
      </w:r>
      <w:r w:rsidR="006810F0" w:rsidRPr="0057227F">
        <w:rPr>
          <w:rFonts w:cs="Arial" w:hAnsi="Arial" w:ascii="Arial"/>
          <w:sz w:val="24"/>
          <w:lang w:val="hr-HR"/>
        </w:rPr>
        <w:t>, Tisak</w:t>
      </w:r>
      <w:r w:rsidR="00C00ACB">
        <w:rPr>
          <w:rFonts w:cs="Arial" w:hAnsi="Arial" w:ascii="Arial"/>
          <w:sz w:val="24"/>
          <w:lang w:val="hr-HR"/>
        </w:rPr>
        <w:t xml:space="preserve"> i</w:t>
      </w:r>
      <w:r w:rsidR="006810F0" w:rsidRPr="0057227F">
        <w:rPr>
          <w:rFonts w:cs="Arial" w:hAnsi="Arial" w:ascii="Arial"/>
          <w:sz w:val="24"/>
          <w:lang w:val="hr-HR"/>
        </w:rPr>
        <w:t xml:space="preserve"> Velpro centar. Tablica ispod prikazuje kumulativni prihod i EBITDA-u po mjesec</w:t>
      </w:r>
      <w:r w:rsidR="00D56F69" w:rsidRPr="0057227F">
        <w:rPr>
          <w:rFonts w:cs="Arial" w:hAnsi="Arial" w:ascii="Arial"/>
          <w:sz w:val="24"/>
          <w:lang w:val="hr-HR"/>
        </w:rPr>
        <w:t>ima</w:t>
      </w:r>
      <w:r w:rsidR="006810F0" w:rsidRPr="0057227F">
        <w:rPr>
          <w:rFonts w:cs="Arial" w:hAnsi="Arial" w:ascii="Arial"/>
          <w:sz w:val="24"/>
          <w:lang w:val="hr-HR"/>
        </w:rPr>
        <w:t xml:space="preserve"> za </w:t>
      </w:r>
      <w:r w:rsidR="001613C2" w:rsidRPr="0057227F">
        <w:rPr>
          <w:rFonts w:cs="Arial" w:hAnsi="Arial" w:ascii="Arial"/>
          <w:sz w:val="24"/>
          <w:lang w:val="hr-HR"/>
        </w:rPr>
        <w:t>poslovnu grupu</w:t>
      </w:r>
      <w:r w:rsidR="006810F0" w:rsidRPr="0057227F">
        <w:rPr>
          <w:rFonts w:cs="Arial" w:hAnsi="Arial" w:ascii="Arial"/>
          <w:sz w:val="24"/>
          <w:lang w:val="hr-HR"/>
        </w:rPr>
        <w:t xml:space="preserve">, dok su rezultati za pojedine kompanije unutar </w:t>
      </w:r>
      <w:r w:rsidR="00E66BB8" w:rsidRPr="0057227F">
        <w:rPr>
          <w:rFonts w:cs="Arial" w:hAnsi="Arial" w:ascii="Arial"/>
          <w:sz w:val="24"/>
          <w:lang w:val="hr-HR"/>
        </w:rPr>
        <w:t>poslovne grupe</w:t>
      </w:r>
      <w:r w:rsidR="006810F0" w:rsidRPr="0057227F">
        <w:rPr>
          <w:rFonts w:cs="Arial" w:hAnsi="Arial" w:ascii="Arial"/>
          <w:sz w:val="24"/>
          <w:lang w:val="hr-HR"/>
        </w:rPr>
        <w:t xml:space="preserve"> izneseni kasnije u ovom poglavlju. </w:t>
      </w:r>
    </w:p>
    <w:p w:rsidRDefault="00A26719" w:rsidP="0070115C" w:rsidR="00A26719" w:rsidRPr="0057227F">
      <w:pPr>
        <w:rPr>
          <w:rFonts w:cs="Arial" w:hAnsi="Arial" w:ascii="Arial"/>
          <w:lang w:val="hr-HR"/>
        </w:rPr>
      </w:pPr>
    </w:p>
    <w:p w:rsidRDefault="00EA6199" w:rsidP="00F361E2" w:rsidR="00AB2EFE" w:rsidRPr="0057227F">
      <w:pPr>
        <w:rPr>
          <w:rFonts w:cs="Arial" w:hAnsi="Arial" w:ascii="Arial"/>
          <w:lang w:val="hr-HR"/>
        </w:rPr>
      </w:pPr>
      <w:r>
        <w:rPr>
          <w:rFonts w:cs="Arial" w:hAnsi="Arial" w:ascii="Arial"/>
          <w:noProof/>
          <w:lang w:bidi="ar-SA" w:eastAsia="hr-HR" w:val="hr-HR"/>
        </w:rPr>
        <w:pict>
          <v:rect fillcolor="#c00" strokeweight="2pt" stroked="f" o:spid="_x0000_s1027" id="Rectangle 3" style="position:absolute;left:0;text-align:left;margin-left:56.8pt;margin-top:-.35pt;width:359.25pt;height:60.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302C61" w:rsidP="00BF48DD" w:rsidR="00302C61" w:rsidRPr="00644FB8">
                  <w:pPr>
                    <w:spacing w:after="0"/>
                    <w:jc w:val="center"/>
                    <w:rPr>
                      <w:lang w:val="hr-HR"/>
                    </w:rPr>
                  </w:pPr>
                  <w:r w:rsidRPr="00644FB8">
                    <w:rPr>
                      <w:rFonts w:cs="+mn-cs" w:eastAsia="+mn-ea" w:hAnsi="Arial" w:ascii="Arial"/>
                      <w:b/>
                      <w:bCs/>
                      <w:color w:val="FFFFFF"/>
                      <w:kern w:val="24"/>
                      <w:sz w:val="30"/>
                      <w:szCs w:val="30"/>
                      <w:lang w:val="hr-HR"/>
                    </w:rPr>
                    <w:t>Kumulativni prihod i EBITDA po mjesecima, 2017. (mil. HRK)*</w:t>
                  </w:r>
                </w:p>
              </w:txbxContent>
            </v:textbox>
            <w10:wrap anchorx="margin"/>
          </v:rect>
        </w:pict>
      </w:r>
    </w:p>
    <w:p w:rsidRDefault="00DC7B51" w:rsidR="00DC7B51" w:rsidRPr="0057227F">
      <w:pPr>
        <w:spacing w:lineRule="auto" w:line="240" w:after="0"/>
        <w:jc w:val="left"/>
        <w:rPr>
          <w:rFonts w:cs="Arial" w:hAnsi="Arial" w:ascii="Arial"/>
          <w:lang w:val="hr-HR"/>
        </w:rPr>
      </w:pPr>
    </w:p>
    <w:p w:rsidRDefault="00DC7B51" w:rsidR="00DC7B51" w:rsidRPr="0057227F">
      <w:pPr>
        <w:spacing w:lineRule="auto" w:line="240" w:after="0"/>
        <w:jc w:val="left"/>
        <w:rPr>
          <w:rFonts w:cs="Arial" w:hAnsi="Arial" w:ascii="Arial"/>
          <w:lang w:bidi="ar-SA" w:eastAsia="hr-HR" w:val="hr-HR"/>
        </w:rPr>
      </w:pPr>
    </w:p>
    <w:p w:rsidRDefault="009C5BFB" w:rsidR="009C5BFB" w:rsidRPr="0057227F">
      <w:pPr>
        <w:spacing w:lineRule="auto" w:line="240" w:after="0"/>
        <w:jc w:val="left"/>
        <w:rPr>
          <w:rFonts w:cs="Arial" w:hAnsi="Arial" w:ascii="Arial"/>
          <w:lang w:bidi="ar-SA" w:eastAsia="hr-HR" w:val="hr-HR"/>
        </w:rPr>
      </w:pPr>
    </w:p>
    <w:p w:rsidRDefault="00EA6199" w:rsidP="00FF717D" w:rsidR="00FF717D" w:rsidRPr="0057227F">
      <w:pPr>
        <w:pStyle w:val="Bezproreda"/>
        <w:jc w:val="left"/>
        <w:rPr>
          <w:rFonts w:cs="Arial" w:hAnsi="Arial" w:ascii="Arial"/>
          <w:lang w:val="hr-HR"/>
        </w:rPr>
      </w:pPr>
      <w:r>
        <w:rPr>
          <w:rFonts w:cs="Arial" w:hAnsi="Arial" w:ascii="Arial"/>
          <w:noProof/>
          <w:lang w:bidi="ar-SA" w:eastAsia="hr-HR" w:val="hr-HR"/>
        </w:rPr>
        <w:pict>
          <v:rect fillcolor="#00234c" strokecolor="black [3213]" o:spid="_x0000_s1028" id="Rectangle 15" style="position:absolute;margin-left:56.6pt;margin-top:9.8pt;width:356.95pt;height:27.7pt;z-index:251681792;visibility:visible;mso-wrap-style:square;mso-wrap-distance-left:9pt;mso-wrap-distance-top:0;mso-wrap-distance-right:9pt;mso-wrap-distance-bottom:0;mso-position-horizontal:absolute;mso-position-horizontal-relative:text;mso-position-vertical:absolute;mso-position-vertical-relative:text;v-text-anchor:middle">
            <v:shadow origin=",.5" offset="0,.63889mm" opacity="22937f" color="black" on="t"/>
            <v:textbox>
              <w:txbxContent>
                <w:p w:rsidRDefault="00302C61" w:rsidP="007708C5" w:rsidR="00302C61" w:rsidRPr="00BF0080">
                  <w:pPr>
                    <w:spacing w:after="0"/>
                    <w:rPr>
                      <w:lang w:val="hr-HR"/>
                    </w:rPr>
                  </w:pPr>
                  <w:r w:rsidRPr="00BF0080">
                    <w:rPr>
                      <w:rFonts w:asciiTheme="minorHAnsi" w:cs="Arial"/>
                      <w:b/>
                      <w:bCs/>
                      <w:color w:val="FFFFFF"/>
                      <w:kern w:val="24"/>
                      <w:lang w:val="hr-HR"/>
                    </w:rPr>
                    <w:t>Maloprodaja i veleprodaja</w:t>
                  </w:r>
                </w:p>
              </w:txbxContent>
            </v:textbox>
          </v:rect>
        </w:pict>
      </w:r>
    </w:p>
    <w:p w:rsidRDefault="00FF717D" w:rsidP="00BF48DD" w:rsidR="00FF717D" w:rsidRPr="0057227F">
      <w:pPr>
        <w:pStyle w:val="Bezproreda"/>
        <w:ind w:firstLine="708"/>
        <w:jc w:val="left"/>
        <w:rPr>
          <w:rFonts w:cs="Arial" w:hAnsi="Arial" w:ascii="Arial"/>
          <w:lang w:val="hr-HR"/>
        </w:rPr>
      </w:pPr>
    </w:p>
    <w:p w:rsidRDefault="00FF717D" w:rsidP="00144F00" w:rsidR="00FF717D" w:rsidRPr="0057227F">
      <w:pPr>
        <w:pStyle w:val="Bezproreda"/>
        <w:ind w:firstLine="708"/>
        <w:jc w:val="left"/>
        <w:rPr>
          <w:rFonts w:cs="Arial" w:hAnsi="Arial" w:ascii="Arial"/>
          <w:lang w:val="hr-HR"/>
        </w:rPr>
      </w:pPr>
    </w:p>
    <w:p w:rsidRDefault="00FF717D" w:rsidP="00144F00" w:rsidR="00FF717D" w:rsidRPr="0057227F">
      <w:pPr>
        <w:pStyle w:val="Bezproreda"/>
        <w:ind w:firstLine="708"/>
        <w:jc w:val="center"/>
        <w:rPr>
          <w:rFonts w:cs="Arial" w:hAnsi="Arial" w:ascii="Arial"/>
          <w:lang w:val="hr-HR"/>
        </w:rPr>
      </w:pPr>
    </w:p>
    <w:p w:rsidRDefault="00FD0657" w:rsidP="00625AB6" w:rsidR="00FF717D" w:rsidRPr="0057227F">
      <w:pPr>
        <w:pStyle w:val="Bezproreda"/>
        <w:jc w:val="center"/>
        <w:rPr>
          <w:rFonts w:cs="Arial" w:hAnsi="Arial" w:ascii="Arial"/>
          <w:lang w:val="hr-HR"/>
        </w:rPr>
      </w:pPr>
      <w:r>
        <w:rPr>
          <w:noProof/>
          <w:lang w:bidi="ar-SA" w:eastAsia="hr-HR" w:val="hr-HR"/>
        </w:rPr>
        <w:drawing>
          <wp:inline distR="0" distL="0" distB="0" distT="0">
            <wp:extent cy="3230066" cx="4552315"/>
            <wp:effectExtent b="8890" r="635" t="0" l="0"/>
            <wp:docPr name="Picture 18" id="18"/>
            <wp:cNvGraphicFramePr>
              <a:graphicFrameLocks noChangeAspect="true"/>
            </wp:cNvGraphicFramePr>
            <a:graphic>
              <a:graphicData uri="http://schemas.openxmlformats.org/drawingml/2006/picture">
                <pic:pic>
                  <pic:nvPicPr>
                    <pic:cNvPr name="" id="0"/>
                    <pic:cNvPicPr/>
                  </pic:nvPicPr>
                  <pic:blipFill>
                    <a:blip r:embed="rId11"/>
                    <a:stretch>
                      <a:fillRect/>
                    </a:stretch>
                  </pic:blipFill>
                  <pic:spPr>
                    <a:xfrm>
                      <a:off y="0" x="0"/>
                      <a:ext cy="3228132" cx="4549590"/>
                    </a:xfrm>
                    <a:prstGeom prst="rect">
                      <a:avLst/>
                    </a:prstGeom>
                  </pic:spPr>
                </pic:pic>
              </a:graphicData>
            </a:graphic>
          </wp:inline>
        </w:drawing>
      </w:r>
    </w:p>
    <w:p w:rsidRDefault="00EA6199" w:rsidP="00B96936" w:rsidR="00FF717D" w:rsidRPr="0057227F">
      <w:pPr>
        <w:pStyle w:val="Bezproreda"/>
        <w:ind w:firstLine="708"/>
        <w:jc w:val="left"/>
        <w:rPr>
          <w:rFonts w:cs="Arial" w:hAnsi="Arial" w:ascii="Arial"/>
          <w:lang w:val="hr-HR"/>
        </w:rPr>
      </w:pPr>
      <w:r>
        <w:rPr>
          <w:noProof/>
          <w:lang w:bidi="ar-SA" w:eastAsia="hr-HR" w:val="hr-HR"/>
        </w:rPr>
        <w:pict>
          <v:rect o:bwmode="grayScale" fillcolor="window" strokeweight="2pt" strokecolor="gray" id="_x0000_s1029" style="position:absolute;left:0;text-align:left;margin-left:62.6pt;margin-top:4.45pt;width:351.2pt;height:58.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302C61" w:rsidP="00702B05" w:rsidR="00302C61" w:rsidRPr="00702B05">
                  <w:pPr>
                    <w:spacing w:lineRule="auto" w:line="216" w:after="0"/>
                    <w:jc w:val="left"/>
                    <w:rPr>
                      <w:rFonts w:eastAsia="Times New Roman"/>
                      <w:color w:val="000000"/>
                      <w:sz w:val="22"/>
                      <w:szCs w:val="22"/>
                      <w:lang w:val="hr-HR"/>
                    </w:rPr>
                  </w:pPr>
                  <w:r w:rsidRPr="00702B05">
                    <w:rPr>
                      <w:rFonts w:cs="Arial" w:eastAsia="+mn-ea" w:hAnsi="Arial" w:ascii="Arial"/>
                      <w:color w:val="000000"/>
                      <w:kern w:val="24"/>
                      <w:sz w:val="22"/>
                      <w:szCs w:val="22"/>
                      <w:lang w:val="hr-HR"/>
                    </w:rPr>
                    <w:t xml:space="preserve">Uključuje zbrojene rezultate </w:t>
                  </w:r>
                  <w:r>
                    <w:rPr>
                      <w:rFonts w:cs="Arial" w:eastAsia="+mn-ea" w:hAnsi="Arial" w:ascii="Arial"/>
                      <w:color w:val="000000"/>
                      <w:kern w:val="24"/>
                      <w:sz w:val="22"/>
                      <w:szCs w:val="22"/>
                      <w:lang w:val="hr-HR"/>
                    </w:rPr>
                    <w:t>četiri</w:t>
                  </w:r>
                  <w:r w:rsidRPr="00702B05">
                    <w:rPr>
                      <w:rFonts w:cs="Arial" w:eastAsia="+mn-ea" w:hAnsi="Arial" w:ascii="Arial"/>
                      <w:color w:val="000000"/>
                      <w:kern w:val="24"/>
                      <w:sz w:val="22"/>
                      <w:szCs w:val="22"/>
                      <w:lang w:val="hr-HR"/>
                    </w:rPr>
                    <w:t xml:space="preserve"> kompanij</w:t>
                  </w:r>
                  <w:r>
                    <w:rPr>
                      <w:rFonts w:cs="Arial" w:eastAsia="+mn-ea" w:hAnsi="Arial" w:ascii="Arial"/>
                      <w:color w:val="000000"/>
                      <w:kern w:val="24"/>
                      <w:sz w:val="22"/>
                      <w:szCs w:val="22"/>
                      <w:lang w:val="hr-HR"/>
                    </w:rPr>
                    <w:t>e</w:t>
                  </w:r>
                  <w:r w:rsidRPr="00702B05">
                    <w:rPr>
                      <w:rFonts w:cs="Arial" w:eastAsia="+mn-ea" w:hAnsi="Arial" w:ascii="Arial"/>
                      <w:color w:val="000000"/>
                      <w:kern w:val="24"/>
                      <w:sz w:val="22"/>
                      <w:szCs w:val="22"/>
                      <w:lang w:val="hr-HR"/>
                    </w:rPr>
                    <w:t xml:space="preserve"> : </w:t>
                  </w:r>
                </w:p>
                <w:p w:rsidRDefault="00302C61" w:rsidP="009E69B5" w:rsidR="00302C61" w:rsidRPr="00702B05">
                  <w:pPr>
                    <w:numPr>
                      <w:ilvl w:val="1"/>
                      <w:numId w:val="8"/>
                    </w:numPr>
                    <w:spacing w:lineRule="auto" w:line="216" w:after="0"/>
                    <w:jc w:val="left"/>
                    <w:rPr>
                      <w:rFonts w:eastAsia="Times New Roman"/>
                      <w:color w:val="000000"/>
                      <w:sz w:val="22"/>
                      <w:szCs w:val="22"/>
                      <w:lang w:val="hr-HR"/>
                    </w:rPr>
                  </w:pPr>
                  <w:r w:rsidRPr="00702B05">
                    <w:rPr>
                      <w:rFonts w:cs="Arial" w:eastAsia="+mn-ea" w:hAnsi="Arial" w:ascii="Arial"/>
                      <w:color w:val="000000"/>
                      <w:kern w:val="24"/>
                      <w:sz w:val="22"/>
                      <w:szCs w:val="22"/>
                      <w:lang w:val="hr-HR"/>
                    </w:rPr>
                    <w:t>Maloprodaja: Konzum Hrvatska, Konzum</w:t>
                  </w:r>
                  <w:r>
                    <w:rPr>
                      <w:rFonts w:cs="Arial" w:eastAsia="+mn-ea" w:hAnsi="Arial" w:ascii="Arial"/>
                      <w:color w:val="000000"/>
                      <w:kern w:val="24"/>
                      <w:sz w:val="22"/>
                      <w:szCs w:val="22"/>
                      <w:lang w:val="hr-HR"/>
                    </w:rPr>
                    <w:t>,</w:t>
                  </w:r>
                  <w:r w:rsidRPr="00702B05">
                    <w:rPr>
                      <w:rFonts w:cs="Arial" w:eastAsia="+mn-ea" w:hAnsi="Arial" w:ascii="Arial"/>
                      <w:color w:val="000000"/>
                      <w:kern w:val="24"/>
                      <w:sz w:val="22"/>
                      <w:szCs w:val="22"/>
                      <w:lang w:val="hr-HR"/>
                    </w:rPr>
                    <w:t xml:space="preserve"> </w:t>
                  </w:r>
                  <w:r>
                    <w:rPr>
                      <w:rFonts w:cs="Arial" w:eastAsia="+mn-ea" w:hAnsi="Arial" w:ascii="Arial"/>
                      <w:color w:val="000000"/>
                      <w:kern w:val="24"/>
                      <w:sz w:val="22"/>
                      <w:szCs w:val="22"/>
                      <w:lang w:val="hr-HR"/>
                    </w:rPr>
                    <w:t>i</w:t>
                  </w:r>
                  <w:r w:rsidRPr="00702B05">
                    <w:rPr>
                      <w:rFonts w:cs="Arial" w:eastAsia="+mn-ea" w:hAnsi="Arial" w:ascii="Arial"/>
                      <w:color w:val="000000"/>
                      <w:kern w:val="24"/>
                      <w:sz w:val="22"/>
                      <w:szCs w:val="22"/>
                      <w:lang w:val="hr-HR"/>
                    </w:rPr>
                    <w:t xml:space="preserve">H, Tisak </w:t>
                  </w:r>
                </w:p>
                <w:p w:rsidRDefault="00302C61" w:rsidP="009E69B5" w:rsidR="00302C61" w:rsidRPr="00702B05">
                  <w:pPr>
                    <w:numPr>
                      <w:ilvl w:val="1"/>
                      <w:numId w:val="8"/>
                    </w:numPr>
                    <w:spacing w:lineRule="auto" w:line="216" w:after="0"/>
                    <w:jc w:val="left"/>
                    <w:rPr>
                      <w:rFonts w:eastAsia="Times New Roman"/>
                      <w:color w:val="000000"/>
                      <w:sz w:val="22"/>
                      <w:szCs w:val="22"/>
                      <w:lang w:val="hr-HR"/>
                    </w:rPr>
                  </w:pPr>
                  <w:r w:rsidRPr="00702B05">
                    <w:rPr>
                      <w:rFonts w:cs="Arial" w:eastAsia="+mn-ea" w:hAnsi="Arial" w:ascii="Arial"/>
                      <w:color w:val="000000"/>
                      <w:kern w:val="24"/>
                      <w:sz w:val="22"/>
                      <w:szCs w:val="22"/>
                      <w:lang w:val="hr-HR"/>
                    </w:rPr>
                    <w:t xml:space="preserve">Veleprodaja: Velpro centar </w:t>
                  </w:r>
                </w:p>
              </w:txbxContent>
            </v:textbox>
          </v:rect>
        </w:pict>
      </w:r>
      <w:r w:rsidR="00893818">
        <w:rPr>
          <w:noProof/>
          <w:lang w:bidi="ar-SA" w:eastAsia="hr-HR" w:val="hr-HR"/>
        </w:rPr>
        <w:t xml:space="preserve">         </w:t>
      </w:r>
    </w:p>
    <w:p w:rsidRDefault="00FF717D" w:rsidP="00BF48DD" w:rsidR="00FF717D" w:rsidRPr="0057227F">
      <w:pPr>
        <w:pStyle w:val="Bezproreda"/>
        <w:ind w:firstLine="708"/>
        <w:jc w:val="left"/>
        <w:rPr>
          <w:rFonts w:cs="Arial" w:hAnsi="Arial" w:ascii="Arial"/>
          <w:lang w:val="hr-HR"/>
        </w:rPr>
      </w:pPr>
    </w:p>
    <w:p w:rsidRDefault="00FF717D" w:rsidP="00BF48DD" w:rsidR="00FF717D" w:rsidRPr="0057227F">
      <w:pPr>
        <w:pStyle w:val="Bezproreda"/>
        <w:ind w:firstLine="708"/>
        <w:jc w:val="left"/>
        <w:rPr>
          <w:rFonts w:cs="Arial" w:hAnsi="Arial" w:ascii="Arial"/>
          <w:lang w:val="hr-HR"/>
        </w:rPr>
      </w:pPr>
    </w:p>
    <w:p w:rsidRDefault="00FF717D" w:rsidP="00BF48DD" w:rsidR="00FF717D" w:rsidRPr="0057227F">
      <w:pPr>
        <w:pStyle w:val="Bezproreda"/>
        <w:ind w:firstLine="708"/>
        <w:jc w:val="left"/>
        <w:rPr>
          <w:rFonts w:cs="Arial" w:hAnsi="Arial" w:ascii="Arial"/>
          <w:lang w:val="hr-HR"/>
        </w:rPr>
      </w:pPr>
    </w:p>
    <w:p w:rsidRDefault="00FF717D" w:rsidP="00BF48DD" w:rsidR="00FF717D" w:rsidRPr="0057227F">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B96936" w:rsidP="00BF48DD" w:rsidR="00B96936" w:rsidRPr="0057227F">
      <w:pPr>
        <w:pStyle w:val="Bezproreda"/>
        <w:ind w:firstLine="708"/>
        <w:jc w:val="left"/>
        <w:rPr>
          <w:rFonts w:cs="Arial" w:hAnsi="Arial" w:ascii="Arial"/>
          <w:lang w:val="hr-HR"/>
        </w:rPr>
      </w:pPr>
    </w:p>
    <w:p w:rsidRDefault="000B2E12" w:rsidP="000B2E12" w:rsidR="00FF717D" w:rsidRPr="0057227F">
      <w:pPr>
        <w:pStyle w:val="Bezproreda"/>
        <w:ind w:firstLine="708" w:left="708"/>
        <w:jc w:val="left"/>
        <w:rPr>
          <w:rFonts w:cs="Arial" w:hAnsi="Arial" w:ascii="Arial"/>
          <w:lang w:val="hr-HR"/>
        </w:rPr>
      </w:pPr>
      <w:r w:rsidRPr="0057227F">
        <w:rPr>
          <w:noProof/>
          <w:lang w:bidi="ar-SA" w:eastAsia="hr-HR" w:val="hr-HR"/>
        </w:rPr>
        <w:drawing>
          <wp:inline distR="0" distL="0" distB="0" distT="0">
            <wp:extent cy="381055" cx="3983382"/>
            <wp:effectExtent b="0" r="0" t="0" l="0"/>
            <wp:docPr name="Picture 58" id="58"/>
            <wp:cNvGraphicFramePr>
              <a:graphicFrameLocks noChangeAspect="true"/>
            </wp:cNvGraphicFramePr>
            <a:graphic>
              <a:graphicData uri="http://schemas.openxmlformats.org/drawingml/2006/picture">
                <pic:pic>
                  <pic:nvPicPr>
                    <pic:cNvPr name="" id="0"/>
                    <pic:cNvPicPr/>
                  </pic:nvPicPr>
                  <pic:blipFill rotWithShape="true">
                    <a:blip r:embed="rId12"/>
                    <a:srcRect r="206" l="-2"/>
                    <a:stretch/>
                  </pic:blipFill>
                  <pic:spPr bwMode="auto">
                    <a:xfrm>
                      <a:off y="0" x="0"/>
                      <a:ext cy="381000" cx="3982803"/>
                    </a:xfrm>
                    <a:prstGeom prst="rect">
                      <a:avLst/>
                    </a:prstGeom>
                    <a:ln>
                      <a:noFill/>
                    </a:ln>
                    <a:extLst>
                      <a:ext uri="{53640926-AAD7-44D8-BBD7-CCE9431645EC}">
                        <a14:shadowObscured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inline>
        </w:drawing>
      </w:r>
    </w:p>
    <w:p w:rsidRDefault="00FF717D" w:rsidP="00BF48DD" w:rsidR="00FF717D" w:rsidRPr="0057227F">
      <w:pPr>
        <w:pStyle w:val="Bezproreda"/>
        <w:ind w:firstLine="708"/>
        <w:jc w:val="left"/>
        <w:rPr>
          <w:rFonts w:cs="Arial" w:hAnsi="Arial" w:ascii="Arial"/>
          <w:lang w:val="hr-HR"/>
        </w:rPr>
      </w:pPr>
    </w:p>
    <w:p w:rsidRDefault="00231D9F" w:rsidP="00144F00" w:rsidR="00231D9F" w:rsidRPr="0057227F">
      <w:pPr>
        <w:pStyle w:val="Bezproreda"/>
        <w:ind w:firstLine="708" w:left="708"/>
        <w:rPr>
          <w:rFonts w:cs="Arial" w:hAnsi="Arial" w:ascii="Arial"/>
          <w:b/>
          <w:i/>
          <w:lang w:val="hr-HR"/>
        </w:rPr>
      </w:pPr>
      <w:r w:rsidRPr="0057227F">
        <w:rPr>
          <w:rFonts w:cs="Arial" w:hAnsi="Arial" w:ascii="Arial"/>
          <w:lang w:val="hr-HR"/>
        </w:rPr>
        <w:t>*</w:t>
      </w:r>
      <w:r w:rsidRPr="0057227F">
        <w:rPr>
          <w:rFonts w:cs="Arial" w:hAnsi="Arial" w:ascii="Arial"/>
          <w:b/>
          <w:i/>
          <w:lang w:val="hr-HR"/>
        </w:rPr>
        <w:t>NAPOMENA: Procijenjeni rezultati</w:t>
      </w:r>
    </w:p>
    <w:p w:rsidRDefault="00231D9F" w:rsidR="00231D9F" w:rsidRPr="0057227F">
      <w:pPr>
        <w:spacing w:lineRule="auto" w:line="240" w:after="0"/>
        <w:jc w:val="left"/>
        <w:rPr>
          <w:rFonts w:cs="Arial" w:hAnsi="Arial" w:ascii="Arial"/>
          <w:lang w:val="hr-HR"/>
        </w:rPr>
      </w:pPr>
    </w:p>
    <w:p w:rsidRDefault="00BC2289" w:rsidR="00BC2289" w:rsidRPr="0057227F">
      <w:pPr>
        <w:spacing w:lineRule="auto" w:line="240" w:after="0"/>
        <w:jc w:val="left"/>
        <w:rPr>
          <w:rStyle w:val="Neupadljivareferenca"/>
          <w:rFonts w:cs="Arial" w:hAnsi="Arial" w:ascii="Arial"/>
          <w:smallCaps/>
          <w:lang w:val="hr-HR"/>
        </w:rPr>
      </w:pPr>
      <w:r w:rsidRPr="0057227F">
        <w:rPr>
          <w:rStyle w:val="Neupadljivareferenca"/>
          <w:rFonts w:cs="Arial" w:hAnsi="Arial" w:ascii="Arial"/>
          <w:smallCaps/>
          <w:lang w:val="hr-HR"/>
        </w:rPr>
        <w:br w:type="page"/>
      </w:r>
    </w:p>
    <w:p w:rsidRDefault="00246694" w:rsidP="00246694" w:rsidR="008D228E" w:rsidRPr="00246694">
      <w:pPr>
        <w:outlineLvl w:val="1"/>
        <w:rPr>
          <w:rFonts w:cs="Arial" w:hAnsi="Arial" w:ascii="Arial"/>
          <w:b/>
          <w:sz w:val="24"/>
          <w:lang w:val="hr-HR"/>
        </w:rPr>
      </w:pPr>
      <w:bookmarkStart w:name="_Toc503349204" w:id="9"/>
      <w:r>
        <w:rPr>
          <w:rFonts w:cs="Arial" w:hAnsi="Arial" w:ascii="Arial"/>
          <w:b/>
          <w:sz w:val="24"/>
          <w:lang w:val="hr-HR"/>
        </w:rPr>
        <w:lastRenderedPageBreak/>
        <w:t xml:space="preserve">2.1.1. </w:t>
      </w:r>
      <w:r w:rsidR="002A7F50" w:rsidRPr="00246694">
        <w:rPr>
          <w:rFonts w:cs="Arial" w:hAnsi="Arial" w:ascii="Arial"/>
          <w:b/>
          <w:sz w:val="24"/>
          <w:lang w:val="hr-HR"/>
        </w:rPr>
        <w:t>Kompanije u poslovnoj grupi Maloprodaja i veleprodaja: Konzum d.d.</w:t>
      </w:r>
      <w:bookmarkEnd w:id="9"/>
    </w:p>
    <w:p w:rsidRDefault="004A0D3E" w:rsidP="00BF7412" w:rsidR="008D228E" w:rsidRPr="004A0D3E">
      <w:pPr>
        <w:ind w:firstLine="12" w:right="425" w:left="708"/>
        <w:rPr>
          <w:rFonts w:cs="Arial" w:hAnsi="Arial" w:ascii="Arial"/>
          <w:b/>
          <w:sz w:val="24"/>
          <w:lang w:val="hr-HR"/>
        </w:rPr>
      </w:pPr>
      <w:r>
        <w:rPr>
          <w:rFonts w:cs="Arial" w:hAnsi="Arial" w:ascii="Arial"/>
          <w:b/>
          <w:sz w:val="24"/>
          <w:lang w:val="hr-HR"/>
        </w:rPr>
        <w:t xml:space="preserve">2.1.1.1. </w:t>
      </w:r>
      <w:r w:rsidR="008D228E" w:rsidRPr="004A0D3E">
        <w:rPr>
          <w:rFonts w:cs="Arial" w:hAnsi="Arial" w:ascii="Arial"/>
          <w:b/>
          <w:sz w:val="24"/>
          <w:lang w:val="hr-HR"/>
        </w:rPr>
        <w:t>Financijski rezultati</w:t>
      </w:r>
      <w:r w:rsidR="00933961" w:rsidRPr="004A0D3E">
        <w:rPr>
          <w:rFonts w:cs="Arial" w:hAnsi="Arial" w:ascii="Arial"/>
          <w:b/>
          <w:sz w:val="24"/>
          <w:lang w:val="hr-HR"/>
        </w:rPr>
        <w:t xml:space="preserve"> od početka godine</w:t>
      </w:r>
      <w:r w:rsidR="00255EA8" w:rsidRPr="004A0D3E">
        <w:rPr>
          <w:rFonts w:cs="Arial" w:hAnsi="Arial" w:ascii="Arial"/>
          <w:b/>
          <w:sz w:val="24"/>
          <w:lang w:val="hr-HR"/>
        </w:rPr>
        <w:t xml:space="preserve"> i ključni </w:t>
      </w:r>
      <w:r w:rsidR="00092549" w:rsidRPr="004A0D3E">
        <w:rPr>
          <w:rFonts w:cs="Arial" w:hAnsi="Arial" w:ascii="Arial"/>
          <w:b/>
          <w:sz w:val="24"/>
          <w:lang w:val="hr-HR"/>
        </w:rPr>
        <w:t>financijski p</w:t>
      </w:r>
      <w:r w:rsidR="00255EA8" w:rsidRPr="004A0D3E">
        <w:rPr>
          <w:rFonts w:cs="Arial" w:hAnsi="Arial" w:ascii="Arial"/>
          <w:b/>
          <w:sz w:val="24"/>
          <w:lang w:val="hr-HR"/>
        </w:rPr>
        <w:t>okazatelji učinka</w:t>
      </w:r>
    </w:p>
    <w:tbl>
      <w:tblPr>
        <w:tblStyle w:val="TableGrid58"/>
        <w:tblW w:type="auto" w:w="0"/>
        <w:tblInd w:type="dxa" w:w="810"/>
        <w:tblLook w:val="04A0" w:noVBand="1" w:noHBand="0" w:lastColumn="0" w:firstColumn="1" w:lastRow="0" w:firstRow="1"/>
      </w:tblPr>
      <w:tblGrid>
        <w:gridCol w:w="4685"/>
        <w:gridCol w:w="2551"/>
      </w:tblGrid>
      <w:tr w:rsidTr="00197806" w:rsidR="00783DB6" w:rsidRPr="0057227F">
        <w:trPr>
          <w:trHeight w:val="447"/>
        </w:trPr>
        <w:tc>
          <w:tcPr>
            <w:tcW w:type="dxa" w:w="4685"/>
            <w:shd w:fill="C00000" w:color="auto" w:val="clear"/>
            <w:vAlign w:val="center"/>
          </w:tcPr>
          <w:p w:rsidRDefault="00783DB6" w:rsidP="00197806" w:rsidR="00783DB6"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680C1A" w:rsidP="00197806" w:rsidR="00783DB6" w:rsidRPr="0057227F">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w:t>
            </w:r>
            <w:r w:rsidR="00783DB6" w:rsidRPr="0057227F">
              <w:rPr>
                <w:rFonts w:cs="Arial" w:hAnsi="Arial" w:ascii="Arial"/>
                <w:b/>
                <w:bCs/>
                <w:color w:themeColor="light1" w:val="FFFFFF"/>
                <w:kern w:val="24"/>
                <w:szCs w:val="20"/>
                <w:lang w:val="hr-HR"/>
              </w:rPr>
              <w:t>X</w:t>
            </w:r>
            <w:r w:rsidR="00F64E9A">
              <w:rPr>
                <w:rFonts w:cs="Arial" w:hAnsi="Arial" w:ascii="Arial"/>
                <w:b/>
                <w:bCs/>
                <w:color w:themeColor="light1" w:val="FFFFFF"/>
                <w:kern w:val="24"/>
                <w:szCs w:val="20"/>
                <w:lang w:val="hr-HR"/>
              </w:rPr>
              <w:t>I</w:t>
            </w:r>
            <w:r w:rsidR="00783DB6" w:rsidRPr="0057227F">
              <w:rPr>
                <w:rFonts w:cs="Arial" w:hAnsi="Arial" w:ascii="Arial"/>
                <w:b/>
                <w:bCs/>
                <w:color w:themeColor="light1" w:val="FFFFFF"/>
                <w:kern w:val="24"/>
                <w:szCs w:val="20"/>
                <w:lang w:val="hr-HR"/>
              </w:rPr>
              <w:t xml:space="preserve"> 2017 (mil. HRK)</w:t>
            </w:r>
          </w:p>
        </w:tc>
      </w:tr>
      <w:tr w:rsidTr="00197806" w:rsidR="00783DB6" w:rsidRPr="0057227F">
        <w:trPr>
          <w:trHeight w:val="223"/>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551"/>
            <w:vAlign w:val="center"/>
          </w:tcPr>
          <w:p w:rsidRDefault="007650BE" w:rsidP="00680C1A" w:rsidR="00783DB6" w:rsidRPr="0057227F">
            <w:pPr>
              <w:pStyle w:val="Bezproreda"/>
              <w:jc w:val="center"/>
              <w:rPr>
                <w:rFonts w:cs="Arial" w:hAnsi="Arial" w:ascii="Arial"/>
                <w:lang w:val="hr-HR"/>
              </w:rPr>
            </w:pPr>
            <w:r>
              <w:rPr>
                <w:rFonts w:cs="Arial" w:hAnsi="Arial" w:ascii="Arial"/>
                <w:lang w:val="hr-HR"/>
              </w:rPr>
              <w:t>8.086</w:t>
            </w:r>
          </w:p>
        </w:tc>
      </w:tr>
      <w:tr w:rsidTr="00197806" w:rsidR="00783DB6" w:rsidRPr="0057227F">
        <w:trPr>
          <w:trHeight w:val="234"/>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551"/>
            <w:vAlign w:val="center"/>
          </w:tcPr>
          <w:p w:rsidRDefault="007650BE" w:rsidP="00680C1A" w:rsidR="00783DB6" w:rsidRPr="0057227F">
            <w:pPr>
              <w:pStyle w:val="Bezproreda"/>
              <w:jc w:val="center"/>
              <w:rPr>
                <w:rFonts w:cs="Arial" w:hAnsi="Arial" w:ascii="Arial"/>
                <w:lang w:val="hr-HR"/>
              </w:rPr>
            </w:pPr>
            <w:r>
              <w:rPr>
                <w:rFonts w:cs="Arial" w:hAnsi="Arial" w:ascii="Arial"/>
                <w:lang w:val="hr-HR"/>
              </w:rPr>
              <w:t>113</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551"/>
            <w:vAlign w:val="center"/>
          </w:tcPr>
          <w:p w:rsidRDefault="007650BE" w:rsidP="00F64E9A" w:rsidR="00783DB6" w:rsidRPr="0057227F">
            <w:pPr>
              <w:pStyle w:val="Bezproreda"/>
              <w:jc w:val="center"/>
              <w:rPr>
                <w:rFonts w:cs="Arial" w:hAnsi="Arial" w:ascii="Arial"/>
                <w:lang w:val="hr-HR"/>
              </w:rPr>
            </w:pPr>
            <w:r>
              <w:rPr>
                <w:rFonts w:cs="Arial" w:hAnsi="Arial" w:ascii="Arial"/>
                <w:lang w:val="hr-HR"/>
              </w:rPr>
              <w:t>1,4%</w:t>
            </w:r>
          </w:p>
        </w:tc>
      </w:tr>
      <w:tr w:rsidTr="00197806" w:rsidR="00783DB6" w:rsidRPr="0057227F">
        <w:trPr>
          <w:trHeight w:val="412"/>
        </w:trPr>
        <w:tc>
          <w:tcPr>
            <w:tcW w:type="dxa" w:w="4685"/>
            <w:shd w:fill="C00000" w:color="auto" w:val="clear"/>
            <w:vAlign w:val="center"/>
          </w:tcPr>
          <w:p w:rsidRDefault="00783DB6" w:rsidP="00197806" w:rsidR="00783DB6"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680C1A" w:rsidP="00680C1A" w:rsidR="00783DB6" w:rsidRPr="0057227F">
            <w:pPr>
              <w:pStyle w:val="Bezproreda"/>
              <w:jc w:val="center"/>
              <w:rPr>
                <w:rFonts w:cs="Arial" w:hAnsi="Arial" w:ascii="Arial"/>
                <w:b/>
                <w:lang w:val="hr-HR"/>
              </w:rPr>
            </w:pPr>
            <w:r>
              <w:rPr>
                <w:rFonts w:cs="Arial" w:hAnsi="Arial" w:ascii="Arial"/>
                <w:b/>
                <w:bCs/>
                <w:color w:themeColor="light1" w:val="FFFFFF"/>
                <w:kern w:val="24"/>
                <w:lang w:val="hr-HR"/>
              </w:rPr>
              <w:t>I-</w:t>
            </w:r>
            <w:r w:rsidR="00783DB6" w:rsidRPr="0057227F">
              <w:rPr>
                <w:rFonts w:cs="Arial" w:hAnsi="Arial" w:ascii="Arial"/>
                <w:b/>
                <w:bCs/>
                <w:color w:themeColor="light1" w:val="FFFFFF"/>
                <w:kern w:val="24"/>
                <w:lang w:val="hr-HR"/>
              </w:rPr>
              <w:t>X</w:t>
            </w:r>
            <w:r w:rsidR="001F0AC3">
              <w:rPr>
                <w:rFonts w:cs="Arial" w:hAnsi="Arial" w:ascii="Arial"/>
                <w:b/>
                <w:bCs/>
                <w:color w:themeColor="light1" w:val="FFFFFF"/>
                <w:kern w:val="24"/>
                <w:lang w:val="hr-HR"/>
              </w:rPr>
              <w:t>I</w:t>
            </w:r>
            <w:r w:rsidR="00783DB6" w:rsidRPr="0057227F">
              <w:rPr>
                <w:rFonts w:cs="Arial" w:hAnsi="Arial" w:ascii="Arial"/>
                <w:b/>
                <w:bCs/>
                <w:color w:themeColor="light1" w:val="FFFFFF"/>
                <w:kern w:val="24"/>
                <w:lang w:val="hr-HR"/>
              </w:rPr>
              <w:t xml:space="preserve"> 2017 </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7650BE" w:rsidP="003B0CD0" w:rsidR="00783DB6" w:rsidRPr="0057227F">
            <w:pPr>
              <w:pStyle w:val="Bezproreda"/>
              <w:jc w:val="center"/>
              <w:rPr>
                <w:rFonts w:cs="Arial" w:hAnsi="Arial" w:ascii="Arial"/>
                <w:lang w:val="hr-HR"/>
              </w:rPr>
            </w:pPr>
            <w:r>
              <w:rPr>
                <w:rFonts w:cs="Arial" w:hAnsi="Arial" w:ascii="Arial"/>
                <w:lang w:val="hr-HR"/>
              </w:rPr>
              <w:t>20,5%</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Dani naplate potraživanja</w:t>
            </w:r>
          </w:p>
        </w:tc>
        <w:tc>
          <w:tcPr>
            <w:tcW w:type="dxa" w:w="2551"/>
            <w:vAlign w:val="center"/>
          </w:tcPr>
          <w:p w:rsidRDefault="007650BE" w:rsidP="00680C1A" w:rsidR="00783DB6" w:rsidRPr="0057227F">
            <w:pPr>
              <w:pStyle w:val="Bezproreda"/>
              <w:jc w:val="center"/>
              <w:rPr>
                <w:rFonts w:cs="Arial" w:hAnsi="Arial" w:ascii="Arial"/>
                <w:lang w:val="hr-HR"/>
              </w:rPr>
            </w:pPr>
            <w:r>
              <w:rPr>
                <w:rFonts w:cs="Arial" w:hAnsi="Arial" w:ascii="Arial"/>
                <w:lang w:val="hr-HR"/>
              </w:rPr>
              <w:t>16</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vAlign w:val="center"/>
          </w:tcPr>
          <w:p w:rsidRDefault="007650BE" w:rsidP="00783DB6" w:rsidR="00783DB6" w:rsidRPr="0057227F">
            <w:pPr>
              <w:pStyle w:val="Bezproreda"/>
              <w:jc w:val="center"/>
              <w:rPr>
                <w:rFonts w:cs="Arial" w:hAnsi="Arial" w:ascii="Arial"/>
                <w:lang w:val="hr-HR"/>
              </w:rPr>
            </w:pPr>
            <w:r>
              <w:rPr>
                <w:rFonts w:cs="Arial" w:hAnsi="Arial" w:ascii="Arial"/>
                <w:lang w:val="hr-HR"/>
              </w:rPr>
              <w:t>42</w:t>
            </w:r>
          </w:p>
        </w:tc>
      </w:tr>
    </w:tbl>
    <w:p w:rsidRDefault="00783DB6" w:rsidP="004A0D3E" w:rsidR="00306D67">
      <w:pPr>
        <w:spacing w:lineRule="auto" w:line="240" w:after="0"/>
        <w:ind w:firstLine="708"/>
        <w:jc w:val="left"/>
        <w:rPr>
          <w:rFonts w:cs="Arial" w:hAnsi="Arial" w:ascii="Arial"/>
          <w:b/>
          <w:sz w:val="24"/>
          <w:lang w:val="hr-HR"/>
        </w:rPr>
      </w:pPr>
      <w:r w:rsidRPr="0057227F">
        <w:rPr>
          <w:rFonts w:cs="Arial" w:hAnsi="Arial" w:ascii="Arial"/>
          <w:lang w:val="hr-HR"/>
        </w:rPr>
        <w:t>*</w:t>
      </w:r>
      <w:r w:rsidRPr="0057227F">
        <w:rPr>
          <w:rFonts w:cs="Arial" w:hAnsi="Arial" w:ascii="Arial"/>
          <w:b/>
          <w:i/>
          <w:lang w:val="hr-HR"/>
        </w:rPr>
        <w:t>NAPOMENA: Procijenjeni rezultati</w:t>
      </w:r>
      <w:r w:rsidR="00306D67">
        <w:rPr>
          <w:rFonts w:cs="Arial" w:hAnsi="Arial" w:ascii="Arial"/>
          <w:b/>
          <w:sz w:val="24"/>
          <w:lang w:val="hr-HR"/>
        </w:rPr>
        <w:tab/>
      </w:r>
    </w:p>
    <w:p w:rsidRDefault="00306D67" w:rsidP="00306D67" w:rsidR="00306D67">
      <w:pPr>
        <w:spacing w:lineRule="auto" w:line="240" w:after="0"/>
        <w:jc w:val="left"/>
        <w:rPr>
          <w:rFonts w:cs="Arial" w:hAnsi="Arial" w:ascii="Arial"/>
          <w:b/>
          <w:sz w:val="24"/>
          <w:lang w:val="hr-HR"/>
        </w:rPr>
      </w:pPr>
    </w:p>
    <w:p w:rsidRDefault="004A0D3E" w:rsidP="004A0D3E" w:rsidR="004A0D3E">
      <w:pPr>
        <w:spacing w:lineRule="auto" w:line="240" w:after="0"/>
        <w:ind w:firstLine="708" w:left="708"/>
        <w:jc w:val="left"/>
        <w:rPr>
          <w:rFonts w:cs="Arial" w:hAnsi="Arial" w:ascii="Arial"/>
          <w:b/>
          <w:sz w:val="24"/>
          <w:lang w:val="hr-HR"/>
        </w:rPr>
      </w:pPr>
    </w:p>
    <w:p w:rsidRDefault="00306D67" w:rsidP="004A0D3E" w:rsidR="00306D67" w:rsidRPr="00306D67">
      <w:pPr>
        <w:spacing w:lineRule="auto" w:line="240" w:after="0"/>
        <w:ind w:firstLine="705"/>
        <w:jc w:val="left"/>
        <w:rPr>
          <w:rFonts w:cs="Arial" w:hAnsi="Arial" w:ascii="Arial"/>
          <w:b/>
          <w:sz w:val="24"/>
          <w:lang w:val="hr-HR"/>
        </w:rPr>
      </w:pPr>
      <w:r>
        <w:rPr>
          <w:rFonts w:cs="Arial" w:hAnsi="Arial" w:ascii="Arial"/>
          <w:b/>
          <w:sz w:val="24"/>
          <w:lang w:val="hr-HR"/>
        </w:rPr>
        <w:t>2.1.1.2.</w:t>
      </w:r>
      <w:r w:rsidR="00625AB6">
        <w:rPr>
          <w:rFonts w:cs="Arial" w:hAnsi="Arial" w:ascii="Arial"/>
          <w:b/>
          <w:sz w:val="24"/>
          <w:lang w:val="hr-HR"/>
        </w:rPr>
        <w:t xml:space="preserve"> </w:t>
      </w:r>
      <w:r w:rsidRPr="00306D67">
        <w:rPr>
          <w:rFonts w:cs="Arial" w:hAnsi="Arial" w:ascii="Arial"/>
          <w:b/>
          <w:sz w:val="24"/>
          <w:lang w:val="hr-HR"/>
        </w:rPr>
        <w:t xml:space="preserve">Komentari na tekuće poslovanje </w:t>
      </w:r>
    </w:p>
    <w:p w:rsidRDefault="00306D67" w:rsidP="00306D67" w:rsidR="00306D67" w:rsidRPr="00306D67">
      <w:pPr>
        <w:spacing w:lineRule="auto" w:line="240" w:after="0"/>
        <w:jc w:val="left"/>
        <w:rPr>
          <w:rFonts w:cs="Arial" w:hAnsi="Arial" w:ascii="Arial"/>
          <w:b/>
          <w:sz w:val="24"/>
          <w:lang w:val="hr-HR"/>
        </w:rPr>
      </w:pPr>
    </w:p>
    <w:p w:rsidRDefault="00306D67" w:rsidP="007650BE" w:rsidR="007650BE">
      <w:pPr>
        <w:spacing w:lineRule="auto" w:line="240" w:after="0"/>
        <w:ind w:hanging="705" w:left="705"/>
        <w:rPr>
          <w:rFonts w:cs="Arial" w:hAnsi="Arial" w:ascii="Arial"/>
          <w:sz w:val="24"/>
          <w:lang w:val="hr-HR"/>
        </w:rPr>
      </w:pPr>
      <w:r w:rsidRPr="00306D67">
        <w:rPr>
          <w:rFonts w:cs="Arial" w:hAnsi="Arial" w:ascii="Arial"/>
          <w:b/>
          <w:sz w:val="24"/>
          <w:lang w:val="hr-HR"/>
        </w:rPr>
        <w:t>•</w:t>
      </w:r>
      <w:r w:rsidRPr="00306D67">
        <w:rPr>
          <w:rFonts w:cs="Arial" w:hAnsi="Arial" w:ascii="Arial"/>
          <w:b/>
          <w:sz w:val="24"/>
          <w:lang w:val="hr-HR"/>
        </w:rPr>
        <w:tab/>
      </w:r>
      <w:r w:rsidR="007650BE" w:rsidRPr="007650BE">
        <w:rPr>
          <w:rFonts w:cs="Arial" w:hAnsi="Arial" w:ascii="Arial"/>
          <w:b/>
          <w:sz w:val="24"/>
          <w:lang w:val="hr-HR"/>
        </w:rPr>
        <w:tab/>
      </w:r>
      <w:r w:rsidR="007650BE" w:rsidRPr="007650BE">
        <w:rPr>
          <w:rFonts w:cs="Arial" w:hAnsi="Arial" w:ascii="Arial"/>
          <w:sz w:val="24"/>
          <w:lang w:val="hr-HR"/>
        </w:rPr>
        <w:t xml:space="preserve">U </w:t>
      </w:r>
      <w:r w:rsidR="007650BE">
        <w:rPr>
          <w:rFonts w:cs="Arial" w:hAnsi="Arial" w:ascii="Arial"/>
          <w:sz w:val="24"/>
          <w:lang w:val="hr-HR"/>
        </w:rPr>
        <w:t>s</w:t>
      </w:r>
      <w:r w:rsidR="007650BE" w:rsidRPr="007650BE">
        <w:rPr>
          <w:rFonts w:cs="Arial" w:hAnsi="Arial" w:ascii="Arial"/>
          <w:sz w:val="24"/>
          <w:lang w:val="hr-HR"/>
        </w:rPr>
        <w:t xml:space="preserve">tudenom </w:t>
      </w:r>
      <w:r w:rsidR="007650BE">
        <w:rPr>
          <w:rFonts w:cs="Arial" w:hAnsi="Arial" w:ascii="Arial"/>
          <w:sz w:val="24"/>
          <w:lang w:val="hr-HR"/>
        </w:rPr>
        <w:t xml:space="preserve">su </w:t>
      </w:r>
      <w:r w:rsidR="007650BE" w:rsidRPr="007650BE">
        <w:rPr>
          <w:rFonts w:cs="Arial" w:hAnsi="Arial" w:ascii="Arial"/>
          <w:sz w:val="24"/>
          <w:lang w:val="hr-HR"/>
        </w:rPr>
        <w:t>došli do izražaja napori iz prethodnih mjeseci</w:t>
      </w:r>
      <w:r w:rsidR="007650BE">
        <w:rPr>
          <w:rFonts w:cs="Arial" w:hAnsi="Arial" w:ascii="Arial"/>
          <w:sz w:val="24"/>
          <w:lang w:val="hr-HR"/>
        </w:rPr>
        <w:t xml:space="preserve">, što je vidljivo </w:t>
      </w:r>
      <w:r w:rsidR="007650BE" w:rsidRPr="007650BE">
        <w:rPr>
          <w:rFonts w:cs="Arial" w:hAnsi="Arial" w:ascii="Arial"/>
          <w:sz w:val="24"/>
          <w:lang w:val="hr-HR"/>
        </w:rPr>
        <w:t>kroz nekoliko parametara koji pokazuju pozitivan trend u poslovanju, pa su tako i prihodi i EBITDA iznad očekivanoga.</w:t>
      </w:r>
    </w:p>
    <w:p w:rsidRDefault="007650BE" w:rsidP="007650BE" w:rsidR="007650BE" w:rsidRPr="007650BE">
      <w:pPr>
        <w:spacing w:lineRule="auto" w:line="240" w:after="0"/>
        <w:ind w:hanging="705" w:left="705"/>
        <w:rPr>
          <w:rFonts w:cs="Arial" w:hAnsi="Arial" w:ascii="Arial"/>
          <w:sz w:val="24"/>
          <w:lang w:val="hr-HR"/>
        </w:rPr>
      </w:pPr>
    </w:p>
    <w:p w:rsidRDefault="007650BE" w:rsidP="007650BE" w:rsidR="007650BE">
      <w:pPr>
        <w:spacing w:lineRule="auto" w:line="240" w:after="0"/>
        <w:ind w:hanging="705" w:left="705"/>
        <w:rPr>
          <w:rFonts w:cs="Arial" w:hAnsi="Arial" w:ascii="Arial"/>
          <w:sz w:val="24"/>
          <w:lang w:val="hr-HR"/>
        </w:rPr>
      </w:pPr>
      <w:r>
        <w:rPr>
          <w:rFonts w:cs="Arial" w:hAnsi="Arial" w:ascii="Arial"/>
          <w:sz w:val="24"/>
          <w:lang w:val="hr-HR"/>
        </w:rPr>
        <w:t>•</w:t>
      </w:r>
      <w:r>
        <w:rPr>
          <w:rFonts w:cs="Arial" w:hAnsi="Arial" w:ascii="Arial"/>
          <w:sz w:val="24"/>
          <w:lang w:val="hr-HR"/>
        </w:rPr>
        <w:tab/>
        <w:t>Realizacijom</w:t>
      </w:r>
      <w:r w:rsidRPr="007650BE">
        <w:rPr>
          <w:rFonts w:cs="Arial" w:hAnsi="Arial" w:ascii="Arial"/>
          <w:sz w:val="24"/>
          <w:lang w:val="hr-HR"/>
        </w:rPr>
        <w:t xml:space="preserve"> prihoda na većoj razini od očekivane znatno je umanjen pad iz prethodnog razdoblja. Aktivnosti koje su poduzete kroz intenzivnu marketinšku komunikaciju, agresivniji pristup kupcu kroz atraktivne akcijske prodaje,</w:t>
      </w:r>
      <w:r>
        <w:rPr>
          <w:rFonts w:cs="Arial" w:hAnsi="Arial" w:ascii="Arial"/>
          <w:sz w:val="24"/>
          <w:lang w:val="hr-HR"/>
        </w:rPr>
        <w:t xml:space="preserve"> </w:t>
      </w:r>
      <w:r w:rsidRPr="007650BE">
        <w:rPr>
          <w:rFonts w:cs="Arial" w:hAnsi="Arial" w:ascii="Arial"/>
          <w:sz w:val="24"/>
          <w:lang w:val="hr-HR"/>
        </w:rPr>
        <w:t>bolje upravljanje zalihama i smanjenje nedostatka robe razlog su navedenom ostvarenju prihoda. Ovakav pristup kupcu doveo je do povećanja broja kupaca</w:t>
      </w:r>
      <w:r>
        <w:rPr>
          <w:rFonts w:cs="Arial" w:hAnsi="Arial" w:ascii="Arial"/>
          <w:sz w:val="24"/>
          <w:lang w:val="hr-HR"/>
        </w:rPr>
        <w:t xml:space="preserve"> i </w:t>
      </w:r>
      <w:r w:rsidRPr="007650BE">
        <w:rPr>
          <w:rFonts w:cs="Arial" w:hAnsi="Arial" w:ascii="Arial"/>
          <w:sz w:val="24"/>
          <w:lang w:val="hr-HR"/>
        </w:rPr>
        <w:t>povećanj</w:t>
      </w:r>
      <w:r w:rsidR="00300E3C">
        <w:rPr>
          <w:rFonts w:cs="Arial" w:hAnsi="Arial" w:ascii="Arial"/>
          <w:sz w:val="24"/>
          <w:lang w:val="hr-HR"/>
        </w:rPr>
        <w:t>a</w:t>
      </w:r>
      <w:r w:rsidRPr="007650BE">
        <w:rPr>
          <w:rFonts w:cs="Arial" w:hAnsi="Arial" w:ascii="Arial"/>
          <w:sz w:val="24"/>
          <w:lang w:val="hr-HR"/>
        </w:rPr>
        <w:t xml:space="preserve"> potrošačke košarice.</w:t>
      </w:r>
    </w:p>
    <w:p w:rsidRDefault="007650BE" w:rsidP="007650BE" w:rsidR="007650BE" w:rsidRPr="007650BE">
      <w:pPr>
        <w:spacing w:lineRule="auto" w:line="240" w:after="0"/>
        <w:ind w:hanging="705" w:left="705"/>
        <w:rPr>
          <w:rFonts w:cs="Arial" w:hAnsi="Arial" w:ascii="Arial"/>
          <w:sz w:val="24"/>
          <w:lang w:val="hr-HR"/>
        </w:rPr>
      </w:pPr>
    </w:p>
    <w:p w:rsidRDefault="007650BE" w:rsidP="007650BE" w:rsidR="007650BE">
      <w:pPr>
        <w:spacing w:lineRule="auto" w:line="240" w:after="0"/>
        <w:ind w:hanging="705" w:left="705"/>
        <w:rPr>
          <w:rFonts w:cs="Arial" w:hAnsi="Arial" w:ascii="Arial"/>
          <w:sz w:val="24"/>
          <w:lang w:val="hr-HR"/>
        </w:rPr>
      </w:pPr>
      <w:r w:rsidRPr="007650BE">
        <w:rPr>
          <w:rFonts w:cs="Arial" w:hAnsi="Arial" w:ascii="Arial"/>
          <w:sz w:val="24"/>
          <w:lang w:val="hr-HR"/>
        </w:rPr>
        <w:t>•</w:t>
      </w:r>
      <w:r w:rsidRPr="007650BE">
        <w:rPr>
          <w:rFonts w:cs="Arial" w:hAnsi="Arial" w:ascii="Arial"/>
          <w:sz w:val="24"/>
          <w:lang w:val="hr-HR"/>
        </w:rPr>
        <w:tab/>
      </w:r>
      <w:r>
        <w:rPr>
          <w:rFonts w:cs="Arial" w:hAnsi="Arial" w:ascii="Arial"/>
          <w:sz w:val="24"/>
          <w:lang w:val="hr-HR"/>
        </w:rPr>
        <w:t>O</w:t>
      </w:r>
      <w:r w:rsidRPr="007650BE">
        <w:rPr>
          <w:rFonts w:cs="Arial" w:hAnsi="Arial" w:ascii="Arial"/>
          <w:sz w:val="24"/>
          <w:lang w:val="hr-HR"/>
        </w:rPr>
        <w:t xml:space="preserve">stali troškovi poslovanja </w:t>
      </w:r>
      <w:r>
        <w:rPr>
          <w:rFonts w:cs="Arial" w:hAnsi="Arial" w:ascii="Arial"/>
          <w:sz w:val="24"/>
          <w:lang w:val="hr-HR"/>
        </w:rPr>
        <w:t>u studenom su manji od očekivanih kao</w:t>
      </w:r>
      <w:r w:rsidRPr="007650BE">
        <w:rPr>
          <w:rFonts w:cs="Arial" w:hAnsi="Arial" w:ascii="Arial"/>
          <w:sz w:val="24"/>
          <w:lang w:val="hr-HR"/>
        </w:rPr>
        <w:t xml:space="preserve"> rezultat strogog praćenja troškova, mnogih aktivnosti ušteda te zatvaranja neprofitabilnih </w:t>
      </w:r>
      <w:r w:rsidR="005C5B88">
        <w:rPr>
          <w:rFonts w:cs="Arial" w:hAnsi="Arial" w:ascii="Arial"/>
          <w:sz w:val="24"/>
          <w:lang w:val="hr-HR"/>
        </w:rPr>
        <w:t>prodavaonica</w:t>
      </w:r>
      <w:r w:rsidR="00300E3C">
        <w:rPr>
          <w:rFonts w:cs="Arial" w:hAnsi="Arial" w:ascii="Arial"/>
          <w:sz w:val="24"/>
          <w:lang w:val="hr-HR"/>
        </w:rPr>
        <w:t xml:space="preserve"> s kojim se započelo ranije u 2017. godini</w:t>
      </w:r>
      <w:r>
        <w:rPr>
          <w:rFonts w:cs="Arial" w:hAnsi="Arial" w:ascii="Arial"/>
          <w:sz w:val="24"/>
          <w:lang w:val="hr-HR"/>
        </w:rPr>
        <w:t>.</w:t>
      </w:r>
      <w:r w:rsidRPr="007650BE">
        <w:rPr>
          <w:rFonts w:cs="Arial" w:hAnsi="Arial" w:ascii="Arial"/>
          <w:sz w:val="24"/>
          <w:lang w:val="hr-HR"/>
        </w:rPr>
        <w:t xml:space="preserve"> Smanjenje troškova uz istovremeno povećanje prihoda kao i veća bruto marža rezultirali su većim EBITDA od očekivanog no i dalje</w:t>
      </w:r>
      <w:r w:rsidR="00300E3C">
        <w:rPr>
          <w:rFonts w:cs="Arial" w:hAnsi="Arial" w:ascii="Arial"/>
          <w:sz w:val="24"/>
          <w:lang w:val="hr-HR"/>
        </w:rPr>
        <w:t xml:space="preserve"> negativnom </w:t>
      </w:r>
      <w:r w:rsidR="00321F4A">
        <w:rPr>
          <w:rFonts w:cs="Arial" w:hAnsi="Arial" w:ascii="Arial"/>
          <w:sz w:val="24"/>
          <w:lang w:val="hr-HR"/>
        </w:rPr>
        <w:t xml:space="preserve">kao što je i </w:t>
      </w:r>
      <w:r w:rsidRPr="007650BE">
        <w:rPr>
          <w:rFonts w:cs="Arial" w:hAnsi="Arial" w:ascii="Arial"/>
          <w:sz w:val="24"/>
          <w:lang w:val="hr-HR"/>
        </w:rPr>
        <w:t xml:space="preserve"> dugogodišnj</w:t>
      </w:r>
      <w:r w:rsidR="00321F4A">
        <w:rPr>
          <w:rFonts w:cs="Arial" w:hAnsi="Arial" w:ascii="Arial"/>
          <w:sz w:val="24"/>
          <w:lang w:val="hr-HR"/>
        </w:rPr>
        <w:t>i</w:t>
      </w:r>
      <w:r w:rsidRPr="007650BE">
        <w:rPr>
          <w:rFonts w:cs="Arial" w:hAnsi="Arial" w:ascii="Arial"/>
          <w:sz w:val="24"/>
          <w:lang w:val="hr-HR"/>
        </w:rPr>
        <w:t xml:space="preserve"> trend mjeseca studenoga</w:t>
      </w:r>
      <w:r w:rsidR="00300E3C">
        <w:rPr>
          <w:rFonts w:cs="Arial" w:hAnsi="Arial" w:ascii="Arial"/>
          <w:sz w:val="24"/>
          <w:lang w:val="hr-HR"/>
        </w:rPr>
        <w:t>.</w:t>
      </w:r>
    </w:p>
    <w:p w:rsidRDefault="007650BE" w:rsidP="007650BE" w:rsidR="007650BE" w:rsidRPr="007650BE">
      <w:pPr>
        <w:spacing w:lineRule="auto" w:line="240" w:after="0"/>
        <w:ind w:hanging="705" w:left="705"/>
        <w:rPr>
          <w:rFonts w:cs="Arial" w:hAnsi="Arial" w:ascii="Arial"/>
          <w:sz w:val="24"/>
          <w:lang w:val="hr-HR"/>
        </w:rPr>
      </w:pPr>
    </w:p>
    <w:p w:rsidRDefault="007650BE" w:rsidP="007650BE" w:rsidR="007650BE">
      <w:pPr>
        <w:spacing w:lineRule="auto" w:line="240" w:after="0"/>
        <w:ind w:hanging="705" w:left="705"/>
        <w:rPr>
          <w:rFonts w:cs="Arial" w:hAnsi="Arial" w:ascii="Arial"/>
          <w:sz w:val="24"/>
          <w:lang w:val="hr-HR"/>
        </w:rPr>
      </w:pPr>
      <w:r w:rsidRPr="007650BE">
        <w:rPr>
          <w:rFonts w:cs="Arial" w:hAnsi="Arial" w:ascii="Arial"/>
          <w:sz w:val="24"/>
          <w:lang w:val="hr-HR"/>
        </w:rPr>
        <w:t>•</w:t>
      </w:r>
      <w:r w:rsidRPr="007650BE">
        <w:rPr>
          <w:rFonts w:cs="Arial" w:hAnsi="Arial" w:ascii="Arial"/>
          <w:sz w:val="24"/>
          <w:lang w:val="hr-HR"/>
        </w:rPr>
        <w:tab/>
        <w:t>Dani zaliha povećali su se u odnosu na prethodni mjesec kao rezultat pravovremene pripreme za nadolazeću sezonu blagdanske kupovine.</w:t>
      </w:r>
    </w:p>
    <w:p w:rsidRDefault="007650BE" w:rsidP="007650BE" w:rsidR="007650BE" w:rsidRPr="007650BE">
      <w:pPr>
        <w:spacing w:lineRule="auto" w:line="240" w:after="0"/>
        <w:ind w:hanging="705" w:left="705"/>
        <w:rPr>
          <w:rFonts w:cs="Arial" w:hAnsi="Arial" w:ascii="Arial"/>
          <w:sz w:val="24"/>
          <w:lang w:val="hr-HR"/>
        </w:rPr>
      </w:pPr>
    </w:p>
    <w:p w:rsidRDefault="007650BE" w:rsidP="007650BE" w:rsidR="007650BE">
      <w:pPr>
        <w:spacing w:lineRule="auto" w:line="240" w:after="0"/>
        <w:ind w:hanging="705" w:left="705"/>
        <w:rPr>
          <w:rFonts w:cs="Arial" w:hAnsi="Arial" w:ascii="Arial"/>
          <w:sz w:val="24"/>
          <w:lang w:val="hr-HR"/>
        </w:rPr>
      </w:pPr>
      <w:r w:rsidRPr="007650BE">
        <w:rPr>
          <w:rFonts w:cs="Arial" w:hAnsi="Arial" w:ascii="Arial"/>
          <w:sz w:val="24"/>
          <w:lang w:val="hr-HR"/>
        </w:rPr>
        <w:t>•</w:t>
      </w:r>
      <w:r w:rsidRPr="007650BE">
        <w:rPr>
          <w:rFonts w:cs="Arial" w:hAnsi="Arial" w:ascii="Arial"/>
          <w:sz w:val="24"/>
          <w:lang w:val="hr-HR"/>
        </w:rPr>
        <w:tab/>
        <w:t xml:space="preserve">Dani naplate potraživanja su na razini kretanja ove godine s blagim rastom koji je rezultat povećanog obujma poslovanja veleprodaje koja u drugoj polovici </w:t>
      </w:r>
      <w:r>
        <w:rPr>
          <w:rFonts w:cs="Arial" w:hAnsi="Arial" w:ascii="Arial"/>
          <w:sz w:val="24"/>
          <w:lang w:val="hr-HR"/>
        </w:rPr>
        <w:t>s</w:t>
      </w:r>
      <w:r w:rsidRPr="007650BE">
        <w:rPr>
          <w:rFonts w:cs="Arial" w:hAnsi="Arial" w:ascii="Arial"/>
          <w:sz w:val="24"/>
          <w:lang w:val="hr-HR"/>
        </w:rPr>
        <w:t xml:space="preserve">tudenog raste zbog nadolazeće </w:t>
      </w:r>
      <w:r w:rsidR="00321F4A">
        <w:rPr>
          <w:rFonts w:cs="Arial" w:hAnsi="Arial" w:ascii="Arial"/>
          <w:sz w:val="24"/>
          <w:lang w:val="hr-HR"/>
        </w:rPr>
        <w:t>b</w:t>
      </w:r>
      <w:r w:rsidRPr="007650BE">
        <w:rPr>
          <w:rFonts w:cs="Arial" w:hAnsi="Arial" w:ascii="Arial"/>
          <w:sz w:val="24"/>
          <w:lang w:val="hr-HR"/>
        </w:rPr>
        <w:t>ožićne sezone.</w:t>
      </w:r>
    </w:p>
    <w:p w:rsidRDefault="007650BE" w:rsidP="007650BE" w:rsidR="007650BE" w:rsidRPr="007650BE">
      <w:pPr>
        <w:spacing w:lineRule="auto" w:line="240" w:after="0"/>
        <w:ind w:hanging="705" w:left="705"/>
        <w:rPr>
          <w:rFonts w:cs="Arial" w:hAnsi="Arial" w:ascii="Arial"/>
          <w:sz w:val="24"/>
          <w:lang w:val="hr-HR"/>
        </w:rPr>
      </w:pPr>
    </w:p>
    <w:p w:rsidRDefault="007650BE" w:rsidP="007650BE" w:rsidR="00E1407C" w:rsidRPr="007650BE">
      <w:pPr>
        <w:spacing w:lineRule="auto" w:line="240" w:after="0"/>
        <w:ind w:hanging="705" w:left="705"/>
        <w:rPr>
          <w:rFonts w:cs="Arial" w:hAnsi="Arial" w:ascii="Arial"/>
          <w:sz w:val="24"/>
          <w:lang w:val="hr-HR"/>
        </w:rPr>
      </w:pPr>
      <w:r w:rsidRPr="007650BE">
        <w:rPr>
          <w:rFonts w:cs="Arial" w:hAnsi="Arial" w:ascii="Arial"/>
          <w:sz w:val="24"/>
          <w:lang w:val="hr-HR"/>
        </w:rPr>
        <w:t>•</w:t>
      </w:r>
      <w:r w:rsidRPr="007650BE">
        <w:rPr>
          <w:rFonts w:cs="Arial" w:hAnsi="Arial" w:ascii="Arial"/>
          <w:sz w:val="24"/>
          <w:lang w:val="hr-HR"/>
        </w:rPr>
        <w:tab/>
        <w:t xml:space="preserve">Kao proces operativnog restrukturiranja mreže započele su, uz minimalnu </w:t>
      </w:r>
      <w:r w:rsidR="002E2734">
        <w:rPr>
          <w:rFonts w:cs="Arial" w:hAnsi="Arial" w:ascii="Arial"/>
          <w:sz w:val="24"/>
          <w:lang w:val="hr-HR"/>
        </w:rPr>
        <w:t xml:space="preserve">kapitalnu </w:t>
      </w:r>
      <w:r w:rsidRPr="007650BE">
        <w:rPr>
          <w:rFonts w:cs="Arial" w:hAnsi="Arial" w:ascii="Arial"/>
          <w:sz w:val="24"/>
          <w:lang w:val="hr-HR"/>
        </w:rPr>
        <w:t xml:space="preserve">investiciju, preuređenja prodavaonica </w:t>
      </w:r>
      <w:r w:rsidR="00DD0437">
        <w:rPr>
          <w:rFonts w:cs="Arial" w:hAnsi="Arial" w:ascii="Arial"/>
          <w:sz w:val="24"/>
          <w:lang w:val="hr-HR"/>
        </w:rPr>
        <w:t>u</w:t>
      </w:r>
      <w:r w:rsidRPr="007650BE">
        <w:rPr>
          <w:rFonts w:cs="Arial" w:hAnsi="Arial" w:ascii="Arial"/>
          <w:sz w:val="24"/>
          <w:lang w:val="hr-HR"/>
        </w:rPr>
        <w:t xml:space="preserve"> Solinu i Zagrebu. U Zagrebu, na projektu OPG Oporovečka, se radi na optimizaciji prodajnog prostora uz </w:t>
      </w:r>
      <w:r w:rsidR="002E2734">
        <w:rPr>
          <w:rFonts w:cs="Arial" w:hAnsi="Arial" w:ascii="Arial"/>
          <w:sz w:val="24"/>
          <w:lang w:val="hr-HR"/>
        </w:rPr>
        <w:t xml:space="preserve">ograničeno </w:t>
      </w:r>
      <w:r w:rsidRPr="007650BE">
        <w:rPr>
          <w:rFonts w:cs="Arial" w:hAnsi="Arial" w:ascii="Arial"/>
          <w:sz w:val="24"/>
          <w:lang w:val="hr-HR"/>
        </w:rPr>
        <w:t xml:space="preserve"> smanjenje asortimana, a sve u cilju davanja dodane vrijednosti </w:t>
      </w:r>
      <w:r w:rsidRPr="007650BE">
        <w:rPr>
          <w:rFonts w:cs="Arial" w:hAnsi="Arial" w:ascii="Arial"/>
          <w:sz w:val="24"/>
          <w:lang w:val="hr-HR"/>
        </w:rPr>
        <w:lastRenderedPageBreak/>
        <w:t xml:space="preserve">kupcima kroz novu ponudu odjela u vidu „store in store“-a (OPG, novi zakupci u mall-u, F&amp;F, novi odjel samposlužne pekarnice u velikom formatu). Također u Zagrebu, kao pilot projekt na </w:t>
      </w:r>
      <w:r w:rsidR="00321F4A">
        <w:rPr>
          <w:rFonts w:cs="Arial" w:hAnsi="Arial" w:ascii="Arial"/>
          <w:sz w:val="24"/>
          <w:lang w:val="hr-HR"/>
        </w:rPr>
        <w:t>četiri</w:t>
      </w:r>
      <w:r w:rsidRPr="007650BE">
        <w:rPr>
          <w:rFonts w:cs="Arial" w:hAnsi="Arial" w:ascii="Arial"/>
          <w:sz w:val="24"/>
          <w:lang w:val="hr-HR"/>
        </w:rPr>
        <w:t xml:space="preserve"> male prodavaonice, radi se preslagivanje u svrhu povećanja produktivnosti i optimizacije procesa.</w:t>
      </w:r>
    </w:p>
    <w:p w:rsidRDefault="00F64E9A" w:rsidP="00F64E9A" w:rsidR="00F64E9A" w:rsidRPr="007650BE">
      <w:pPr>
        <w:spacing w:lineRule="auto" w:line="240" w:after="0"/>
        <w:ind w:hanging="705" w:left="705"/>
        <w:rPr>
          <w:rFonts w:cs="Arial" w:hAnsi="Arial" w:ascii="Arial"/>
          <w:sz w:val="24"/>
          <w:lang w:val="hr-HR"/>
        </w:rPr>
      </w:pPr>
    </w:p>
    <w:p w:rsidRDefault="00F64E9A" w:rsidP="00F64E9A" w:rsidR="00F64E9A" w:rsidRPr="007650BE">
      <w:pPr>
        <w:spacing w:lineRule="auto" w:line="240" w:after="0"/>
        <w:ind w:hanging="705" w:left="705"/>
        <w:rPr>
          <w:rFonts w:cs="Arial" w:hAnsi="Arial" w:ascii="Arial"/>
          <w:sz w:val="24"/>
          <w:lang w:val="hr-HR"/>
        </w:rPr>
      </w:pPr>
    </w:p>
    <w:p w:rsidRDefault="00F64E9A" w:rsidP="00F64E9A" w:rsidR="00F64E9A" w:rsidRPr="007650BE">
      <w:pPr>
        <w:spacing w:lineRule="auto" w:line="240" w:after="0"/>
        <w:ind w:hanging="705" w:left="705"/>
        <w:rPr>
          <w:rFonts w:cs="Arial" w:hAnsi="Arial" w:ascii="Arial"/>
          <w:sz w:val="24"/>
          <w:lang w:val="hr-HR"/>
        </w:rPr>
      </w:pPr>
    </w:p>
    <w:p w:rsidRDefault="00F64E9A" w:rsidP="00F64E9A" w:rsidR="00F64E9A" w:rsidRPr="007650BE">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7650BE" w:rsidP="00F64E9A" w:rsidR="007650BE">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pPr>
        <w:spacing w:lineRule="auto" w:line="240" w:after="0"/>
        <w:ind w:hanging="705" w:left="705"/>
        <w:rPr>
          <w:rFonts w:cs="Arial" w:hAnsi="Arial" w:ascii="Arial"/>
          <w:sz w:val="24"/>
          <w:lang w:val="hr-HR"/>
        </w:rPr>
      </w:pPr>
    </w:p>
    <w:p w:rsidRDefault="00F64E9A" w:rsidP="00F64E9A" w:rsidR="00F64E9A" w:rsidRPr="00BF5550">
      <w:pPr>
        <w:spacing w:lineRule="auto" w:line="240" w:after="0"/>
        <w:ind w:hanging="705" w:left="705"/>
        <w:rPr>
          <w:rFonts w:cs="Arial" w:hAnsi="Arial" w:ascii="Arial"/>
          <w:sz w:val="24"/>
          <w:lang w:val="hr-HR"/>
        </w:rPr>
      </w:pPr>
    </w:p>
    <w:p w:rsidRDefault="00E1407C" w:rsidP="00E1407C" w:rsidR="00E1407C" w:rsidRPr="00BF5550">
      <w:pPr>
        <w:spacing w:after="0"/>
        <w:rPr>
          <w:rFonts w:cs="Arial" w:hAnsi="Arial" w:ascii="Arial"/>
          <w:sz w:val="24"/>
          <w:lang w:val="hr-HR"/>
        </w:rPr>
      </w:pPr>
    </w:p>
    <w:p w:rsidRDefault="00625AB6" w:rsidR="00625AB6">
      <w:pPr>
        <w:spacing w:lineRule="auto" w:line="240" w:after="0"/>
        <w:jc w:val="left"/>
        <w:rPr>
          <w:rFonts w:cs="Arial" w:hAnsi="Arial" w:ascii="Arial"/>
          <w:b/>
          <w:bCs/>
          <w:spacing w:val="5"/>
          <w:sz w:val="24"/>
          <w:szCs w:val="22"/>
          <w:lang w:val="en-GB"/>
        </w:rPr>
      </w:pPr>
      <w:r>
        <w:rPr>
          <w:rFonts w:cs="Arial" w:hAnsi="Arial" w:ascii="Arial"/>
          <w:b/>
          <w:bCs/>
          <w:spacing w:val="5"/>
          <w:sz w:val="24"/>
          <w:szCs w:val="22"/>
          <w:lang w:val="en-GB"/>
        </w:rPr>
        <w:br w:type="page"/>
      </w:r>
    </w:p>
    <w:p w:rsidRDefault="00246694" w:rsidP="00246694" w:rsidR="00E1407C" w:rsidRPr="004A0D3E">
      <w:pPr>
        <w:spacing w:lineRule="auto" w:line="240" w:after="80" w:before="240"/>
        <w:jc w:val="left"/>
        <w:outlineLvl w:val="1"/>
        <w:rPr>
          <w:rFonts w:cs="Arial" w:hAnsi="Arial" w:ascii="Arial"/>
          <w:b/>
          <w:bCs/>
          <w:spacing w:val="5"/>
          <w:sz w:val="24"/>
          <w:szCs w:val="22"/>
          <w:lang w:val="en-GB"/>
        </w:rPr>
      </w:pPr>
      <w:bookmarkStart w:name="_Toc503349205" w:id="10"/>
      <w:r>
        <w:rPr>
          <w:rFonts w:cs="Arial" w:hAnsi="Arial" w:ascii="Arial"/>
          <w:b/>
          <w:bCs/>
          <w:spacing w:val="5"/>
          <w:sz w:val="24"/>
          <w:szCs w:val="22"/>
          <w:lang w:val="en-GB"/>
        </w:rPr>
        <w:lastRenderedPageBreak/>
        <w:t xml:space="preserve">2.1.2. </w:t>
      </w:r>
      <w:r w:rsidR="00E1407C" w:rsidRPr="004A0D3E">
        <w:rPr>
          <w:rFonts w:cs="Arial" w:hAnsi="Arial" w:ascii="Arial"/>
          <w:b/>
          <w:bCs/>
          <w:spacing w:val="5"/>
          <w:sz w:val="24"/>
          <w:szCs w:val="22"/>
          <w:lang w:val="en-GB"/>
        </w:rPr>
        <w:t>Kompanije u poslovnoj grupi Maloprodaja i veleprodaja:</w:t>
      </w:r>
      <w:r w:rsidR="00E1407C" w:rsidRPr="004A0D3E">
        <w:rPr>
          <w:rFonts w:cs="Arial" w:hAnsi="Arial" w:ascii="Arial"/>
          <w:smallCaps/>
          <w:spacing w:val="5"/>
          <w:sz w:val="24"/>
          <w:szCs w:val="28"/>
          <w:lang w:val="en-GB"/>
        </w:rPr>
        <w:t xml:space="preserve">  </w:t>
      </w:r>
      <w:r w:rsidR="00E1407C" w:rsidRPr="004A0D3E">
        <w:rPr>
          <w:rFonts w:cs="Arial" w:hAnsi="Arial" w:ascii="Arial"/>
          <w:b/>
          <w:bCs/>
          <w:spacing w:val="5"/>
          <w:sz w:val="24"/>
          <w:szCs w:val="22"/>
          <w:lang w:val="en-GB"/>
        </w:rPr>
        <w:t>Konzum BiH</w:t>
      </w:r>
      <w:bookmarkEnd w:id="10"/>
      <w:r w:rsidR="00E1407C" w:rsidRPr="004A0D3E">
        <w:rPr>
          <w:rFonts w:cs="Arial" w:hAnsi="Arial" w:ascii="Arial"/>
          <w:b/>
          <w:bCs/>
          <w:spacing w:val="5"/>
          <w:sz w:val="24"/>
          <w:szCs w:val="22"/>
          <w:lang w:val="en-GB"/>
        </w:rPr>
        <w:t xml:space="preserve"> </w:t>
      </w:r>
    </w:p>
    <w:p w:rsidRDefault="004A0D3E" w:rsidP="004A0D3E" w:rsidR="00E1407C" w:rsidRPr="004A0D3E">
      <w:pPr>
        <w:spacing w:lineRule="auto" w:line="240" w:after="80" w:before="240"/>
        <w:ind w:left="708"/>
        <w:jc w:val="left"/>
        <w:rPr>
          <w:rFonts w:cs="Arial" w:hAnsi="Arial" w:ascii="Arial"/>
          <w:b/>
          <w:bCs/>
          <w:spacing w:val="5"/>
          <w:sz w:val="24"/>
          <w:szCs w:val="22"/>
          <w:lang w:val="en-GB"/>
        </w:rPr>
      </w:pPr>
      <w:r>
        <w:rPr>
          <w:rFonts w:cs="Arial" w:hAnsi="Arial" w:ascii="Arial"/>
          <w:b/>
          <w:bCs/>
          <w:spacing w:val="5"/>
          <w:sz w:val="24"/>
          <w:szCs w:val="22"/>
          <w:lang w:val="en-GB"/>
        </w:rPr>
        <w:t xml:space="preserve">2.1.2.1. </w:t>
      </w:r>
      <w:r w:rsidR="00E1407C" w:rsidRPr="004A0D3E">
        <w:rPr>
          <w:rFonts w:cs="Arial" w:hAnsi="Arial" w:ascii="Arial"/>
          <w:b/>
          <w:bCs/>
          <w:spacing w:val="5"/>
          <w:sz w:val="24"/>
          <w:szCs w:val="22"/>
          <w:lang w:val="en-GB"/>
        </w:rPr>
        <w:t xml:space="preserve">Financijski </w:t>
      </w:r>
      <w:r w:rsidR="00E1407C" w:rsidRPr="00BF7412">
        <w:rPr>
          <w:rFonts w:cs="Arial" w:hAnsi="Arial" w:ascii="Arial"/>
          <w:b/>
          <w:bCs/>
          <w:spacing w:val="5"/>
          <w:sz w:val="24"/>
          <w:szCs w:val="22"/>
          <w:lang w:val="hr-HR"/>
        </w:rPr>
        <w:t>rezultati od početka</w:t>
      </w:r>
      <w:r w:rsidR="00E1407C" w:rsidRPr="004A0D3E">
        <w:rPr>
          <w:rFonts w:cs="Arial" w:hAnsi="Arial" w:ascii="Arial"/>
          <w:b/>
          <w:bCs/>
          <w:spacing w:val="5"/>
          <w:sz w:val="24"/>
          <w:szCs w:val="22"/>
          <w:lang w:val="en-GB"/>
        </w:rPr>
        <w:t xml:space="preserve"> godine i ključni financijski pokazatelji učinka</w:t>
      </w:r>
    </w:p>
    <w:p w:rsidRDefault="00E1407C" w:rsidP="00E1407C" w:rsidR="00E1407C" w:rsidRPr="00E1407C">
      <w:pPr>
        <w:spacing w:lineRule="auto" w:line="240" w:after="0"/>
        <w:rPr>
          <w:rFonts w:cs="Arial" w:hAnsi="Arial" w:ascii="Arial"/>
          <w:sz w:val="24"/>
          <w:szCs w:val="24"/>
          <w:lang w:val="en-GB"/>
        </w:rPr>
      </w:pPr>
    </w:p>
    <w:tbl>
      <w:tblPr>
        <w:tblStyle w:val="TableGrid5"/>
        <w:tblW w:type="auto" w:w="0"/>
        <w:tblInd w:type="dxa" w:w="810"/>
        <w:tblLook w:val="04A0" w:noVBand="1" w:noHBand="0" w:lastColumn="0" w:firstColumn="1" w:lastRow="0" w:firstRow="1"/>
      </w:tblPr>
      <w:tblGrid>
        <w:gridCol w:w="4147"/>
        <w:gridCol w:w="2693"/>
      </w:tblGrid>
      <w:tr w:rsidTr="00940641" w:rsidR="00E1407C" w:rsidRPr="00E1407C">
        <w:trPr>
          <w:trHeight w:val="447"/>
        </w:trPr>
        <w:tc>
          <w:tcPr>
            <w:tcW w:type="dxa" w:w="4147"/>
            <w:shd w:fill="C00000" w:color="auto" w:val="clear"/>
            <w:vAlign w:val="center"/>
          </w:tcPr>
          <w:p w:rsidRDefault="00E1407C" w:rsidP="00E1407C" w:rsidR="00E1407C" w:rsidRPr="00E1407C">
            <w:pPr>
              <w:spacing w:lineRule="auto" w:line="240" w:after="0"/>
              <w:jc w:val="left"/>
              <w:rPr>
                <w:rFonts w:cs="Arial" w:hAnsi="Arial" w:ascii="Arial"/>
                <w:b/>
                <w:lang w:bidi="ar-SA" w:val="en-GB"/>
              </w:rPr>
            </w:pPr>
            <w:r w:rsidRPr="00E1407C">
              <w:rPr>
                <w:rFonts w:cs="Arial" w:hAnsi="Arial" w:ascii="Arial"/>
                <w:b/>
                <w:lang w:bidi="ar-SA" w:val="en-GB"/>
              </w:rPr>
              <w:t>Financijski rezultati*</w:t>
            </w:r>
          </w:p>
        </w:tc>
        <w:tc>
          <w:tcPr>
            <w:tcW w:type="dxa" w:w="2693"/>
            <w:shd w:fill="C00000" w:color="auto" w:val="clear"/>
            <w:vAlign w:val="center"/>
          </w:tcPr>
          <w:p w:rsidRDefault="0028384B" w:rsidP="0028384B" w:rsidR="00E1407C" w:rsidRPr="00E1407C">
            <w:pPr>
              <w:spacing w:lineRule="auto" w:line="240" w:after="0"/>
              <w:jc w:val="center"/>
              <w:rPr>
                <w:rFonts w:eastAsiaTheme="minorEastAsia" w:cs="Arial" w:hAnsi="Arial" w:ascii="Arial"/>
                <w:lang w:bidi="ar-SA" w:eastAsia="en-GB" w:val="en-GB"/>
              </w:rPr>
            </w:pPr>
            <w:r>
              <w:rPr>
                <w:rFonts w:eastAsiaTheme="minorEastAsia" w:cs="Arial" w:hAnsi="Arial" w:ascii="Arial"/>
                <w:b/>
                <w:bCs/>
                <w:color w:themeColor="light1" w:val="FFFFFF"/>
                <w:kern w:val="24"/>
                <w:lang w:bidi="ar-SA" w:eastAsia="en-GB" w:val="en-GB"/>
              </w:rPr>
              <w:t>I-X</w:t>
            </w:r>
            <w:r w:rsidR="001F0AC3">
              <w:rPr>
                <w:rFonts w:eastAsiaTheme="minorEastAsia" w:cs="Arial" w:hAnsi="Arial" w:ascii="Arial"/>
                <w:b/>
                <w:bCs/>
                <w:color w:themeColor="light1" w:val="FFFFFF"/>
                <w:kern w:val="24"/>
                <w:lang w:bidi="ar-SA" w:eastAsia="en-GB" w:val="en-GB"/>
              </w:rPr>
              <w:t>I</w:t>
            </w:r>
            <w:r>
              <w:rPr>
                <w:rFonts w:eastAsiaTheme="minorEastAsia" w:cs="Arial" w:hAnsi="Arial" w:ascii="Arial"/>
                <w:b/>
                <w:bCs/>
                <w:color w:themeColor="light1" w:val="FFFFFF"/>
                <w:kern w:val="24"/>
                <w:lang w:bidi="ar-SA" w:eastAsia="en-GB" w:val="en-GB"/>
              </w:rPr>
              <w:t xml:space="preserve"> </w:t>
            </w:r>
            <w:r w:rsidR="00E1407C" w:rsidRPr="00E1407C">
              <w:rPr>
                <w:rFonts w:eastAsiaTheme="minorEastAsia" w:cs="Arial" w:hAnsi="Arial" w:ascii="Arial"/>
                <w:b/>
                <w:bCs/>
                <w:color w:themeColor="light1" w:val="FFFFFF"/>
                <w:kern w:val="24"/>
                <w:lang w:bidi="ar-SA" w:eastAsia="en-GB" w:val="en-GB"/>
              </w:rPr>
              <w:t xml:space="preserve">(mil. HRK) </w:t>
            </w:r>
          </w:p>
        </w:tc>
      </w:tr>
      <w:tr w:rsidTr="00940641" w:rsidR="00E1407C" w:rsidRPr="00E1407C">
        <w:trPr>
          <w:trHeight w:val="223"/>
        </w:trPr>
        <w:tc>
          <w:tcPr>
            <w:tcW w:type="dxa" w:w="4147"/>
            <w:vAlign w:val="center"/>
          </w:tcPr>
          <w:p w:rsidRDefault="00E1407C" w:rsidP="00E1407C" w:rsidR="00E1407C" w:rsidRPr="00E1407C">
            <w:pPr>
              <w:spacing w:lineRule="auto" w:line="240" w:after="0"/>
              <w:jc w:val="left"/>
              <w:rPr>
                <w:rFonts w:cs="Arial" w:hAnsi="Arial" w:ascii="Arial"/>
                <w:lang w:bidi="ar-SA" w:val="en-GB"/>
              </w:rPr>
            </w:pPr>
            <w:r w:rsidRPr="00E1407C">
              <w:rPr>
                <w:rFonts w:cs="Arial" w:hAnsi="Arial" w:ascii="Arial"/>
                <w:lang w:val="en-GB"/>
              </w:rPr>
              <w:t>Prihod</w:t>
            </w:r>
          </w:p>
        </w:tc>
        <w:tc>
          <w:tcPr>
            <w:tcW w:type="dxa" w:w="2693"/>
            <w:vAlign w:val="center"/>
          </w:tcPr>
          <w:p w:rsidRDefault="005D37AD" w:rsidP="007650BE" w:rsidR="00E1407C" w:rsidRPr="00E1407C">
            <w:pPr>
              <w:spacing w:lineRule="auto" w:line="240" w:after="0"/>
              <w:jc w:val="center"/>
              <w:rPr>
                <w:rFonts w:cs="Arial" w:hAnsi="Arial" w:ascii="Arial"/>
              </w:rPr>
            </w:pPr>
            <w:r>
              <w:rPr>
                <w:rFonts w:cs="Arial" w:hAnsi="Arial" w:ascii="Arial"/>
              </w:rPr>
              <w:t>1</w:t>
            </w:r>
            <w:r w:rsidR="007650BE">
              <w:rPr>
                <w:rFonts w:cs="Arial" w:hAnsi="Arial" w:ascii="Arial"/>
              </w:rPr>
              <w:t>.859</w:t>
            </w:r>
          </w:p>
        </w:tc>
      </w:tr>
      <w:tr w:rsidTr="00940641" w:rsidR="00E1407C" w:rsidRPr="00E1407C">
        <w:trPr>
          <w:trHeight w:val="234"/>
        </w:trPr>
        <w:tc>
          <w:tcPr>
            <w:tcW w:type="dxa" w:w="4147"/>
            <w:vAlign w:val="center"/>
          </w:tcPr>
          <w:p w:rsidRDefault="00E1407C" w:rsidP="00E1407C" w:rsidR="00E1407C" w:rsidRPr="00E1407C">
            <w:pPr>
              <w:spacing w:lineRule="auto" w:line="240" w:after="0"/>
              <w:jc w:val="left"/>
              <w:rPr>
                <w:rFonts w:cs="Arial" w:hAnsi="Arial" w:ascii="Arial"/>
                <w:lang w:bidi="ar-SA" w:val="en-GB"/>
              </w:rPr>
            </w:pPr>
            <w:r w:rsidRPr="00E1407C">
              <w:rPr>
                <w:rFonts w:cs="Arial" w:hAnsi="Arial" w:ascii="Arial"/>
                <w:lang w:val="en-GB"/>
              </w:rPr>
              <w:t>EBITDA</w:t>
            </w:r>
          </w:p>
        </w:tc>
        <w:tc>
          <w:tcPr>
            <w:tcW w:type="dxa" w:w="2693"/>
            <w:vAlign w:val="center"/>
          </w:tcPr>
          <w:p w:rsidRDefault="007650BE" w:rsidP="007650BE" w:rsidR="00E1407C" w:rsidRPr="00E1407C">
            <w:pPr>
              <w:spacing w:lineRule="auto" w:line="240" w:after="0"/>
              <w:jc w:val="center"/>
              <w:rPr>
                <w:rFonts w:cs="Arial" w:hAnsi="Arial" w:ascii="Arial"/>
              </w:rPr>
            </w:pPr>
            <w:r>
              <w:rPr>
                <w:rFonts w:cs="Arial" w:hAnsi="Arial" w:ascii="Arial"/>
              </w:rPr>
              <w:t>-93</w:t>
            </w:r>
          </w:p>
        </w:tc>
      </w:tr>
      <w:tr w:rsidTr="00940641" w:rsidR="00E1407C" w:rsidRPr="00E1407C">
        <w:trPr>
          <w:trHeight w:val="212"/>
        </w:trPr>
        <w:tc>
          <w:tcPr>
            <w:tcW w:type="dxa" w:w="4147"/>
            <w:vAlign w:val="center"/>
          </w:tcPr>
          <w:p w:rsidRDefault="00E1407C" w:rsidP="00E1407C" w:rsidR="00E1407C" w:rsidRPr="00E1407C">
            <w:pPr>
              <w:spacing w:lineRule="auto" w:line="240" w:after="0"/>
              <w:jc w:val="left"/>
              <w:rPr>
                <w:rFonts w:cs="Arial" w:hAnsi="Arial" w:ascii="Arial"/>
                <w:lang w:bidi="ar-SA" w:val="en-GB"/>
              </w:rPr>
            </w:pPr>
            <w:r w:rsidRPr="00E1407C">
              <w:rPr>
                <w:rFonts w:cs="Arial" w:hAnsi="Arial" w:ascii="Arial"/>
                <w:lang w:val="en-GB"/>
              </w:rPr>
              <w:t>EBITDA %</w:t>
            </w:r>
          </w:p>
        </w:tc>
        <w:tc>
          <w:tcPr>
            <w:tcW w:type="dxa" w:w="2693"/>
            <w:vAlign w:val="center"/>
          </w:tcPr>
          <w:p w:rsidRDefault="007650BE" w:rsidP="007650BE" w:rsidR="00E1407C" w:rsidRPr="00E1407C">
            <w:pPr>
              <w:spacing w:lineRule="auto" w:line="240" w:after="0"/>
              <w:jc w:val="center"/>
              <w:rPr>
                <w:rFonts w:cs="Arial" w:hAnsi="Arial" w:ascii="Arial"/>
              </w:rPr>
            </w:pPr>
            <w:r>
              <w:rPr>
                <w:rFonts w:cs="Arial" w:hAnsi="Arial" w:ascii="Arial"/>
              </w:rPr>
              <w:t>-</w:t>
            </w:r>
            <w:r w:rsidR="00E1407C" w:rsidRPr="00E1407C">
              <w:rPr>
                <w:rFonts w:cs="Arial" w:hAnsi="Arial" w:ascii="Arial"/>
              </w:rPr>
              <w:t>5</w:t>
            </w:r>
            <w:r w:rsidR="00127887">
              <w:rPr>
                <w:rFonts w:cs="Arial" w:hAnsi="Arial" w:ascii="Arial"/>
              </w:rPr>
              <w:t>,0</w:t>
            </w:r>
            <w:r w:rsidR="00E1407C" w:rsidRPr="00E1407C">
              <w:rPr>
                <w:rFonts w:cs="Arial" w:hAnsi="Arial" w:ascii="Arial"/>
              </w:rPr>
              <w:t>%</w:t>
            </w:r>
          </w:p>
        </w:tc>
      </w:tr>
      <w:tr w:rsidTr="00940641" w:rsidR="00E1407C" w:rsidRPr="00E1407C">
        <w:trPr>
          <w:trHeight w:val="412"/>
        </w:trPr>
        <w:tc>
          <w:tcPr>
            <w:tcW w:type="dxa" w:w="4147"/>
            <w:shd w:fill="C00000" w:color="auto" w:val="clear"/>
            <w:vAlign w:val="center"/>
          </w:tcPr>
          <w:p w:rsidRDefault="00E1407C" w:rsidP="00E1407C" w:rsidR="00E1407C" w:rsidRPr="00E1407C">
            <w:pPr>
              <w:spacing w:lineRule="auto" w:line="240" w:after="0"/>
              <w:jc w:val="left"/>
              <w:rPr>
                <w:rFonts w:cs="Arial" w:hAnsi="Arial" w:ascii="Arial"/>
                <w:b/>
                <w:color w:themeColor="background1" w:val="FFFFFF"/>
                <w:lang w:bidi="ar-SA" w:val="en-GB"/>
              </w:rPr>
            </w:pPr>
            <w:r w:rsidRPr="00E1407C">
              <w:rPr>
                <w:rFonts w:cs="Arial" w:hAnsi="Arial" w:ascii="Arial"/>
                <w:b/>
                <w:color w:themeColor="background1" w:val="FFFFFF"/>
                <w:lang w:bidi="ar-SA" w:val="en-GB"/>
              </w:rPr>
              <w:t xml:space="preserve">Ključni financijski pokazatelji učinka </w:t>
            </w:r>
          </w:p>
        </w:tc>
        <w:tc>
          <w:tcPr>
            <w:tcW w:type="dxa" w:w="2693"/>
            <w:shd w:fill="C00000" w:color="auto" w:val="clear"/>
            <w:vAlign w:val="center"/>
          </w:tcPr>
          <w:p w:rsidRDefault="0028384B" w:rsidP="0028384B" w:rsidR="00E1407C" w:rsidRPr="00E1407C">
            <w:pPr>
              <w:spacing w:lineRule="auto" w:line="240" w:after="0"/>
              <w:jc w:val="center"/>
              <w:rPr>
                <w:rFonts w:cs="Arial" w:hAnsi="Arial" w:ascii="Arial"/>
                <w:b/>
                <w:lang w:val="en-GB"/>
              </w:rPr>
            </w:pPr>
            <w:r w:rsidRPr="0028384B">
              <w:rPr>
                <w:rFonts w:cs="Arial" w:hAnsi="Arial" w:ascii="Arial"/>
                <w:b/>
                <w:lang w:val="en-GB"/>
              </w:rPr>
              <w:t>I-X</w:t>
            </w:r>
            <w:r w:rsidR="001F0AC3">
              <w:rPr>
                <w:rFonts w:cs="Arial" w:hAnsi="Arial" w:ascii="Arial"/>
                <w:b/>
                <w:lang w:val="en-GB"/>
              </w:rPr>
              <w:t>I</w:t>
            </w:r>
            <w:r w:rsidRPr="0028384B">
              <w:rPr>
                <w:rFonts w:cs="Arial" w:hAnsi="Arial" w:ascii="Arial"/>
                <w:b/>
                <w:lang w:val="en-GB"/>
              </w:rPr>
              <w:t xml:space="preserve"> </w:t>
            </w:r>
            <w:r w:rsidR="00E1407C" w:rsidRPr="00E1407C">
              <w:rPr>
                <w:rFonts w:cs="Arial" w:hAnsi="Arial" w:ascii="Arial"/>
                <w:b/>
                <w:lang w:val="en-GB"/>
              </w:rPr>
              <w:t>2017</w:t>
            </w:r>
          </w:p>
        </w:tc>
      </w:tr>
      <w:tr w:rsidTr="00940641" w:rsidR="00E1407C" w:rsidRPr="00E1407C">
        <w:trPr>
          <w:trHeight w:val="212"/>
        </w:trPr>
        <w:tc>
          <w:tcPr>
            <w:tcW w:type="dxa" w:w="4147"/>
            <w:vAlign w:val="center"/>
          </w:tcPr>
          <w:p w:rsidRDefault="00E1407C" w:rsidP="00E1407C" w:rsidR="00E1407C" w:rsidRPr="00E1407C">
            <w:pPr>
              <w:spacing w:lineRule="auto" w:line="240" w:after="0"/>
              <w:jc w:val="left"/>
              <w:rPr>
                <w:rFonts w:cs="Arial" w:hAnsi="Arial" w:ascii="Arial"/>
                <w:lang w:val="en-GB"/>
              </w:rPr>
            </w:pPr>
            <w:r w:rsidRPr="00E1407C">
              <w:rPr>
                <w:rFonts w:cs="Arial" w:hAnsi="Arial" w:ascii="Arial"/>
                <w:lang w:val="en-GB"/>
              </w:rPr>
              <w:t>Bruto marža %</w:t>
            </w:r>
          </w:p>
        </w:tc>
        <w:tc>
          <w:tcPr>
            <w:tcW w:type="dxa" w:w="2693"/>
            <w:vAlign w:val="center"/>
          </w:tcPr>
          <w:p w:rsidRDefault="007650BE" w:rsidP="007650BE" w:rsidR="00E1407C" w:rsidRPr="00E1407C">
            <w:pPr>
              <w:spacing w:lineRule="auto" w:line="240" w:after="0"/>
              <w:jc w:val="center"/>
              <w:rPr>
                <w:rFonts w:cs="Arial" w:hAnsi="Arial" w:ascii="Arial"/>
              </w:rPr>
            </w:pPr>
            <w:r>
              <w:rPr>
                <w:rFonts w:cs="Arial" w:hAnsi="Arial" w:ascii="Arial"/>
              </w:rPr>
              <w:t>15,7</w:t>
            </w:r>
            <w:r w:rsidR="00E1407C" w:rsidRPr="00E1407C">
              <w:rPr>
                <w:rFonts w:cs="Arial" w:hAnsi="Arial" w:ascii="Arial"/>
              </w:rPr>
              <w:t>%</w:t>
            </w:r>
          </w:p>
        </w:tc>
      </w:tr>
      <w:tr w:rsidTr="00940641" w:rsidR="00E1407C" w:rsidRPr="00E1407C">
        <w:trPr>
          <w:trHeight w:val="212"/>
        </w:trPr>
        <w:tc>
          <w:tcPr>
            <w:tcW w:type="dxa" w:w="4147"/>
            <w:vAlign w:val="center"/>
          </w:tcPr>
          <w:p w:rsidRDefault="00E1407C" w:rsidP="00E1407C" w:rsidR="00E1407C" w:rsidRPr="00E1407C">
            <w:pPr>
              <w:spacing w:lineRule="auto" w:line="240" w:after="0"/>
              <w:jc w:val="left"/>
              <w:rPr>
                <w:rFonts w:cs="Arial" w:hAnsi="Arial" w:ascii="Arial"/>
                <w:lang w:val="en-GB"/>
              </w:rPr>
            </w:pPr>
            <w:r w:rsidRPr="00E1407C">
              <w:rPr>
                <w:rFonts w:cs="Arial" w:hAnsi="Arial" w:ascii="Arial"/>
                <w:lang w:val="en-GB"/>
              </w:rPr>
              <w:t>Dani naplate</w:t>
            </w:r>
          </w:p>
        </w:tc>
        <w:tc>
          <w:tcPr>
            <w:tcW w:type="dxa" w:w="2693"/>
            <w:vAlign w:val="center"/>
          </w:tcPr>
          <w:p w:rsidRDefault="007650BE" w:rsidP="00E1407C" w:rsidR="00E1407C" w:rsidRPr="00E1407C">
            <w:pPr>
              <w:spacing w:lineRule="auto" w:line="240" w:after="0"/>
              <w:jc w:val="center"/>
              <w:rPr>
                <w:rFonts w:cs="Arial" w:hAnsi="Arial" w:ascii="Arial"/>
              </w:rPr>
            </w:pPr>
            <w:r>
              <w:rPr>
                <w:rFonts w:cs="Arial" w:hAnsi="Arial" w:ascii="Arial"/>
              </w:rPr>
              <w:t>23</w:t>
            </w:r>
            <w:r w:rsidR="00E1407C" w:rsidRPr="00E1407C">
              <w:rPr>
                <w:rFonts w:cs="Arial" w:hAnsi="Arial" w:ascii="Arial"/>
              </w:rPr>
              <w:t xml:space="preserve"> dana</w:t>
            </w:r>
          </w:p>
        </w:tc>
      </w:tr>
      <w:tr w:rsidTr="00940641" w:rsidR="00E1407C" w:rsidRPr="00E1407C">
        <w:trPr>
          <w:trHeight w:val="212"/>
        </w:trPr>
        <w:tc>
          <w:tcPr>
            <w:tcW w:type="dxa" w:w="4147"/>
            <w:vAlign w:val="center"/>
          </w:tcPr>
          <w:p w:rsidRDefault="00E1407C" w:rsidP="00E1407C" w:rsidR="00E1407C" w:rsidRPr="00E1407C">
            <w:pPr>
              <w:spacing w:lineRule="auto" w:line="240" w:after="0"/>
              <w:jc w:val="left"/>
              <w:rPr>
                <w:rFonts w:cs="Arial" w:hAnsi="Arial" w:ascii="Arial"/>
                <w:lang w:val="en-GB"/>
              </w:rPr>
            </w:pPr>
            <w:r w:rsidRPr="00E1407C">
              <w:rPr>
                <w:rFonts w:cs="Arial" w:hAnsi="Arial" w:ascii="Arial"/>
                <w:lang w:val="en-GB"/>
              </w:rPr>
              <w:t xml:space="preserve">Dani zaliha </w:t>
            </w:r>
          </w:p>
        </w:tc>
        <w:tc>
          <w:tcPr>
            <w:tcW w:type="dxa" w:w="2693"/>
            <w:vAlign w:val="center"/>
          </w:tcPr>
          <w:p w:rsidRDefault="00EC2095" w:rsidP="007650BE" w:rsidR="00E1407C" w:rsidRPr="00E1407C">
            <w:pPr>
              <w:spacing w:lineRule="auto" w:line="240" w:after="0"/>
              <w:rPr>
                <w:rFonts w:cs="Arial" w:hAnsi="Arial" w:ascii="Arial"/>
              </w:rPr>
            </w:pPr>
            <w:r w:rsidRPr="00E1407C">
              <w:rPr>
                <w:rFonts w:cs="Arial" w:hAnsi="Arial" w:ascii="Arial"/>
              </w:rPr>
              <w:t xml:space="preserve">          </w:t>
            </w:r>
            <w:r>
              <w:rPr>
                <w:rFonts w:cs="Arial" w:hAnsi="Arial" w:ascii="Arial"/>
              </w:rPr>
              <w:t xml:space="preserve"> </w:t>
            </w:r>
            <w:r w:rsidRPr="00E1407C">
              <w:rPr>
                <w:rFonts w:cs="Arial" w:hAnsi="Arial" w:ascii="Arial"/>
              </w:rPr>
              <w:t xml:space="preserve"> </w:t>
            </w:r>
            <w:r>
              <w:rPr>
                <w:rFonts w:cs="Arial" w:hAnsi="Arial" w:ascii="Arial"/>
              </w:rPr>
              <w:t>4</w:t>
            </w:r>
            <w:r w:rsidR="007650BE">
              <w:rPr>
                <w:rFonts w:cs="Arial" w:hAnsi="Arial" w:ascii="Arial"/>
              </w:rPr>
              <w:t>2</w:t>
            </w:r>
            <w:r>
              <w:rPr>
                <w:rFonts w:cs="Arial" w:hAnsi="Arial" w:ascii="Arial"/>
              </w:rPr>
              <w:t xml:space="preserve"> </w:t>
            </w:r>
            <w:r w:rsidR="00E1407C" w:rsidRPr="00E1407C">
              <w:rPr>
                <w:rFonts w:cs="Arial" w:hAnsi="Arial" w:ascii="Arial"/>
              </w:rPr>
              <w:t>dana</w:t>
            </w:r>
          </w:p>
        </w:tc>
      </w:tr>
    </w:tbl>
    <w:p w:rsidRDefault="00E1407C" w:rsidP="00E1407C" w:rsidR="00E1407C">
      <w:pPr>
        <w:spacing w:lineRule="auto" w:line="240" w:after="0"/>
        <w:ind w:firstLine="708"/>
        <w:rPr>
          <w:rFonts w:cs="Arial" w:hAnsi="Arial" w:ascii="Arial"/>
          <w:b/>
          <w:i/>
          <w:lang w:val="en-GB"/>
        </w:rPr>
      </w:pPr>
      <w:r w:rsidRPr="00E1407C">
        <w:rPr>
          <w:rFonts w:cs="Arial" w:hAnsi="Arial" w:ascii="Arial"/>
          <w:b/>
          <w:i/>
          <w:lang w:val="en-GB"/>
        </w:rPr>
        <w:t xml:space="preserve">*NAPOMENA: Svi su rezultati procijenjeni. </w:t>
      </w:r>
    </w:p>
    <w:p w:rsidRDefault="00306D67" w:rsidP="00E1407C" w:rsidR="00306D67" w:rsidRPr="00E1407C">
      <w:pPr>
        <w:spacing w:lineRule="auto" w:line="240" w:after="0"/>
        <w:ind w:firstLine="708"/>
        <w:rPr>
          <w:rFonts w:cs="Arial" w:hAnsi="Arial" w:ascii="Arial"/>
          <w:b/>
          <w:i/>
          <w:lang w:val="en-GB"/>
        </w:rPr>
      </w:pPr>
    </w:p>
    <w:p w:rsidRDefault="004A0D3E" w:rsidP="004A0D3E" w:rsidR="00E1407C" w:rsidRPr="004A0D3E">
      <w:pPr>
        <w:spacing w:lineRule="auto" w:line="240" w:after="240" w:before="240"/>
        <w:ind w:firstLine="708"/>
        <w:jc w:val="left"/>
        <w:rPr>
          <w:rFonts w:cs="Arial" w:hAnsi="Arial" w:ascii="Arial"/>
          <w:b/>
          <w:bCs/>
          <w:spacing w:val="5"/>
          <w:sz w:val="24"/>
          <w:szCs w:val="22"/>
          <w:lang w:val="en-GB"/>
        </w:rPr>
      </w:pPr>
      <w:r>
        <w:rPr>
          <w:rFonts w:cs="Arial" w:hAnsi="Arial" w:ascii="Arial"/>
          <w:b/>
          <w:bCs/>
          <w:spacing w:val="5"/>
          <w:sz w:val="24"/>
          <w:szCs w:val="22"/>
          <w:lang w:val="en-GB"/>
        </w:rPr>
        <w:t xml:space="preserve">2.1.2.2. </w:t>
      </w:r>
      <w:r w:rsidR="0028384B" w:rsidRPr="004A0D3E">
        <w:rPr>
          <w:rFonts w:cs="Arial" w:hAnsi="Arial" w:ascii="Arial"/>
          <w:b/>
          <w:bCs/>
          <w:spacing w:val="5"/>
          <w:sz w:val="24"/>
          <w:szCs w:val="22"/>
          <w:lang w:val="en-GB"/>
        </w:rPr>
        <w:t>K</w:t>
      </w:r>
      <w:r w:rsidR="00E1407C" w:rsidRPr="004A0D3E">
        <w:rPr>
          <w:rFonts w:cs="Arial" w:hAnsi="Arial" w:ascii="Arial"/>
          <w:b/>
          <w:bCs/>
          <w:spacing w:val="5"/>
          <w:sz w:val="24"/>
          <w:szCs w:val="22"/>
          <w:lang w:val="en-GB"/>
        </w:rPr>
        <w:t>omentari</w:t>
      </w:r>
      <w:r w:rsidR="00E1407C" w:rsidRPr="00625AB6">
        <w:rPr>
          <w:rFonts w:cs="Arial" w:hAnsi="Arial" w:ascii="Arial"/>
          <w:b/>
          <w:bCs/>
          <w:spacing w:val="5"/>
          <w:sz w:val="24"/>
          <w:szCs w:val="22"/>
          <w:lang w:val="hr-HR"/>
        </w:rPr>
        <w:t xml:space="preserve"> na</w:t>
      </w:r>
      <w:r w:rsidR="00E1407C" w:rsidRPr="004A0D3E">
        <w:rPr>
          <w:rFonts w:cs="Arial" w:hAnsi="Arial" w:ascii="Arial"/>
          <w:b/>
          <w:bCs/>
          <w:spacing w:val="5"/>
          <w:sz w:val="24"/>
          <w:szCs w:val="22"/>
          <w:lang w:val="en-GB"/>
        </w:rPr>
        <w:t xml:space="preserve"> tekuće poslovanje</w:t>
      </w:r>
    </w:p>
    <w:p w:rsidRDefault="007650BE" w:rsidP="007650BE" w:rsidR="007650BE" w:rsidRPr="007650BE">
      <w:pPr>
        <w:numPr>
          <w:ilvl w:val="0"/>
          <w:numId w:val="13"/>
        </w:numPr>
        <w:spacing w:lineRule="auto" w:line="240"/>
        <w:rPr>
          <w:rFonts w:cs="Arial" w:hAnsi="Arial" w:ascii="Arial"/>
          <w:sz w:val="24"/>
          <w:szCs w:val="24"/>
          <w:lang w:val="hr-HR"/>
        </w:rPr>
      </w:pPr>
      <w:r w:rsidRPr="007650BE">
        <w:rPr>
          <w:rFonts w:cs="Arial" w:hAnsi="Arial" w:ascii="Arial"/>
          <w:sz w:val="24"/>
          <w:szCs w:val="24"/>
          <w:lang w:val="hr-HR"/>
        </w:rPr>
        <w:t xml:space="preserve">Pad prihoda u </w:t>
      </w:r>
      <w:r w:rsidR="00127887">
        <w:rPr>
          <w:rFonts w:cs="Arial" w:hAnsi="Arial" w:ascii="Arial"/>
          <w:sz w:val="24"/>
          <w:szCs w:val="24"/>
          <w:lang w:val="hr-HR"/>
        </w:rPr>
        <w:t>studenom</w:t>
      </w:r>
      <w:r w:rsidRPr="007650BE">
        <w:rPr>
          <w:rFonts w:cs="Arial" w:hAnsi="Arial" w:ascii="Arial"/>
          <w:sz w:val="24"/>
          <w:szCs w:val="24"/>
          <w:lang w:val="hr-HR"/>
        </w:rPr>
        <w:t xml:space="preserve"> najvećim</w:t>
      </w:r>
      <w:r>
        <w:rPr>
          <w:rFonts w:cs="Arial" w:hAnsi="Arial" w:ascii="Arial"/>
          <w:sz w:val="24"/>
          <w:szCs w:val="24"/>
          <w:lang w:val="hr-HR"/>
        </w:rPr>
        <w:t xml:space="preserve"> je</w:t>
      </w:r>
      <w:r w:rsidRPr="007650BE">
        <w:rPr>
          <w:rFonts w:cs="Arial" w:hAnsi="Arial" w:ascii="Arial"/>
          <w:sz w:val="24"/>
          <w:szCs w:val="24"/>
          <w:lang w:val="hr-HR"/>
        </w:rPr>
        <w:t xml:space="preserve"> dijelom prouzrokovan nedovoljnom zalihom u prodavaonicama, koja je 25% ispod potrebne razine tijekom </w:t>
      </w:r>
      <w:r w:rsidR="00127887">
        <w:rPr>
          <w:rFonts w:cs="Arial" w:hAnsi="Arial" w:ascii="Arial"/>
          <w:sz w:val="24"/>
          <w:szCs w:val="24"/>
          <w:lang w:val="hr-HR"/>
        </w:rPr>
        <w:t>listopada i studenog</w:t>
      </w:r>
      <w:r w:rsidRPr="007650BE">
        <w:rPr>
          <w:rFonts w:cs="Arial" w:hAnsi="Arial" w:ascii="Arial"/>
          <w:sz w:val="24"/>
          <w:szCs w:val="24"/>
          <w:lang w:val="hr-HR"/>
        </w:rPr>
        <w:t xml:space="preserve">, </w:t>
      </w:r>
      <w:r>
        <w:rPr>
          <w:rFonts w:cs="Arial" w:hAnsi="Arial" w:ascii="Arial"/>
          <w:sz w:val="24"/>
          <w:szCs w:val="24"/>
          <w:lang w:val="hr-HR"/>
        </w:rPr>
        <w:t xml:space="preserve">što je posljedica </w:t>
      </w:r>
      <w:r w:rsidRPr="007650BE">
        <w:rPr>
          <w:rFonts w:cs="Arial" w:hAnsi="Arial" w:ascii="Arial"/>
          <w:sz w:val="24"/>
          <w:szCs w:val="24"/>
          <w:lang w:val="hr-HR"/>
        </w:rPr>
        <w:t xml:space="preserve">neisporuka </w:t>
      </w:r>
      <w:r w:rsidR="002E2734">
        <w:rPr>
          <w:rFonts w:cs="Arial" w:hAnsi="Arial" w:ascii="Arial"/>
          <w:sz w:val="24"/>
          <w:szCs w:val="24"/>
          <w:lang w:val="hr-HR"/>
        </w:rPr>
        <w:t>nekih</w:t>
      </w:r>
      <w:r w:rsidRPr="007650BE">
        <w:rPr>
          <w:rFonts w:cs="Arial" w:hAnsi="Arial" w:ascii="Arial"/>
          <w:sz w:val="24"/>
          <w:szCs w:val="24"/>
          <w:lang w:val="hr-HR"/>
        </w:rPr>
        <w:t xml:space="preserve"> dobavljača.</w:t>
      </w:r>
    </w:p>
    <w:p w:rsidRDefault="007650BE" w:rsidP="007650BE" w:rsidR="007650BE" w:rsidRPr="007650BE">
      <w:pPr>
        <w:numPr>
          <w:ilvl w:val="0"/>
          <w:numId w:val="13"/>
        </w:numPr>
        <w:spacing w:lineRule="auto" w:line="240"/>
        <w:rPr>
          <w:rFonts w:cs="Arial" w:hAnsi="Arial" w:ascii="Arial"/>
          <w:sz w:val="24"/>
          <w:szCs w:val="24"/>
          <w:lang w:val="hr-HR"/>
        </w:rPr>
      </w:pPr>
      <w:r w:rsidRPr="007650BE">
        <w:rPr>
          <w:rFonts w:cs="Arial" w:hAnsi="Arial" w:ascii="Arial"/>
          <w:sz w:val="24"/>
          <w:szCs w:val="24"/>
          <w:lang w:val="hr-HR"/>
        </w:rPr>
        <w:t xml:space="preserve">Ostvarena ukupna marža je ispod očekivanja </w:t>
      </w:r>
      <w:r>
        <w:rPr>
          <w:rFonts w:cs="Arial" w:hAnsi="Arial" w:ascii="Arial"/>
          <w:sz w:val="24"/>
          <w:szCs w:val="24"/>
          <w:lang w:val="hr-HR"/>
        </w:rPr>
        <w:t>uslijed</w:t>
      </w:r>
      <w:r w:rsidRPr="007650BE">
        <w:rPr>
          <w:rFonts w:cs="Arial" w:hAnsi="Arial" w:ascii="Arial"/>
          <w:sz w:val="24"/>
          <w:szCs w:val="24"/>
          <w:lang w:val="hr-HR"/>
        </w:rPr>
        <w:t xml:space="preserve"> promjene strukture prometa (nedovoljno robe s već</w:t>
      </w:r>
      <w:r w:rsidR="007A68FA">
        <w:rPr>
          <w:rFonts w:cs="Arial" w:hAnsi="Arial" w:ascii="Arial"/>
          <w:sz w:val="24"/>
          <w:szCs w:val="24"/>
          <w:lang w:val="hr-HR"/>
        </w:rPr>
        <w:t>o</w:t>
      </w:r>
      <w:r w:rsidRPr="007650BE">
        <w:rPr>
          <w:rFonts w:cs="Arial" w:hAnsi="Arial" w:ascii="Arial"/>
          <w:sz w:val="24"/>
          <w:szCs w:val="24"/>
          <w:lang w:val="hr-HR"/>
        </w:rPr>
        <w:t xml:space="preserve">m </w:t>
      </w:r>
      <w:r w:rsidR="007A68FA">
        <w:rPr>
          <w:rFonts w:cs="Arial" w:hAnsi="Arial" w:ascii="Arial"/>
          <w:sz w:val="24"/>
          <w:szCs w:val="24"/>
          <w:lang w:val="hr-HR"/>
        </w:rPr>
        <w:t>maržom</w:t>
      </w:r>
      <w:r w:rsidRPr="007650BE">
        <w:rPr>
          <w:rFonts w:cs="Arial" w:hAnsi="Arial" w:ascii="Arial"/>
          <w:sz w:val="24"/>
          <w:szCs w:val="24"/>
          <w:lang w:val="hr-HR"/>
        </w:rPr>
        <w:t>), pojačani</w:t>
      </w:r>
      <w:r w:rsidR="00127887">
        <w:rPr>
          <w:rFonts w:cs="Arial" w:hAnsi="Arial" w:ascii="Arial"/>
          <w:sz w:val="24"/>
          <w:szCs w:val="24"/>
          <w:lang w:val="hr-HR"/>
        </w:rPr>
        <w:t>h cjenovnih</w:t>
      </w:r>
      <w:r w:rsidRPr="007650BE">
        <w:rPr>
          <w:rFonts w:cs="Arial" w:hAnsi="Arial" w:ascii="Arial"/>
          <w:sz w:val="24"/>
          <w:szCs w:val="24"/>
          <w:lang w:val="hr-HR"/>
        </w:rPr>
        <w:t xml:space="preserve"> aktiv</w:t>
      </w:r>
      <w:r>
        <w:rPr>
          <w:rFonts w:cs="Arial" w:hAnsi="Arial" w:ascii="Arial"/>
          <w:sz w:val="24"/>
          <w:szCs w:val="24"/>
          <w:lang w:val="hr-HR"/>
        </w:rPr>
        <w:t>no</w:t>
      </w:r>
      <w:r w:rsidRPr="007650BE">
        <w:rPr>
          <w:rFonts w:cs="Arial" w:hAnsi="Arial" w:ascii="Arial"/>
          <w:sz w:val="24"/>
          <w:szCs w:val="24"/>
          <w:lang w:val="hr-HR"/>
        </w:rPr>
        <w:t>sti</w:t>
      </w:r>
      <w:r w:rsidR="00127887">
        <w:rPr>
          <w:rFonts w:cs="Arial" w:hAnsi="Arial" w:ascii="Arial"/>
          <w:sz w:val="24"/>
          <w:szCs w:val="24"/>
          <w:lang w:val="hr-HR"/>
        </w:rPr>
        <w:t xml:space="preserve"> i smanjenog</w:t>
      </w:r>
      <w:r w:rsidRPr="007650BE">
        <w:rPr>
          <w:rFonts w:cs="Arial" w:hAnsi="Arial" w:ascii="Arial"/>
          <w:sz w:val="24"/>
          <w:szCs w:val="24"/>
          <w:lang w:val="hr-HR"/>
        </w:rPr>
        <w:t xml:space="preserve"> van fakturn</w:t>
      </w:r>
      <w:r w:rsidR="00127887">
        <w:rPr>
          <w:rFonts w:cs="Arial" w:hAnsi="Arial" w:ascii="Arial"/>
          <w:sz w:val="24"/>
          <w:szCs w:val="24"/>
          <w:lang w:val="hr-HR"/>
        </w:rPr>
        <w:t>og</w:t>
      </w:r>
      <w:r w:rsidRPr="007650BE">
        <w:rPr>
          <w:rFonts w:cs="Arial" w:hAnsi="Arial" w:ascii="Arial"/>
          <w:sz w:val="24"/>
          <w:szCs w:val="24"/>
          <w:lang w:val="hr-HR"/>
        </w:rPr>
        <w:t xml:space="preserve">  prihoda (ulaz robe ispod očekivanja i dio dobavljača osporava  isplate </w:t>
      </w:r>
      <w:r w:rsidR="007A68FA">
        <w:rPr>
          <w:rFonts w:cs="Arial" w:hAnsi="Arial" w:ascii="Arial"/>
          <w:sz w:val="24"/>
          <w:szCs w:val="24"/>
          <w:lang w:val="hr-HR"/>
        </w:rPr>
        <w:t>rabata</w:t>
      </w:r>
      <w:r w:rsidRPr="007650BE">
        <w:rPr>
          <w:rFonts w:cs="Arial" w:hAnsi="Arial" w:ascii="Arial"/>
          <w:sz w:val="24"/>
          <w:szCs w:val="24"/>
          <w:lang w:val="hr-HR"/>
        </w:rPr>
        <w:t>).</w:t>
      </w:r>
    </w:p>
    <w:p w:rsidRDefault="007A68FA" w:rsidP="007650BE" w:rsidR="007650BE" w:rsidRPr="007650BE">
      <w:pPr>
        <w:numPr>
          <w:ilvl w:val="0"/>
          <w:numId w:val="13"/>
        </w:numPr>
        <w:spacing w:lineRule="auto" w:line="240"/>
        <w:rPr>
          <w:rFonts w:cs="Arial" w:hAnsi="Arial" w:ascii="Arial"/>
          <w:sz w:val="24"/>
          <w:szCs w:val="24"/>
          <w:lang w:val="hr-HR"/>
        </w:rPr>
      </w:pPr>
      <w:r>
        <w:rPr>
          <w:rFonts w:cs="Arial" w:hAnsi="Arial" w:ascii="Arial"/>
          <w:sz w:val="24"/>
          <w:szCs w:val="24"/>
          <w:lang w:val="hr-HR"/>
        </w:rPr>
        <w:t>O</w:t>
      </w:r>
      <w:r w:rsidR="007650BE" w:rsidRPr="007650BE">
        <w:rPr>
          <w:rFonts w:cs="Arial" w:hAnsi="Arial" w:ascii="Arial"/>
          <w:sz w:val="24"/>
          <w:szCs w:val="24"/>
          <w:lang w:val="hr-HR"/>
        </w:rPr>
        <w:t>poravak isporuka i prometa ide nešto sporije od očekivanog</w:t>
      </w:r>
      <w:r w:rsidR="00127887">
        <w:rPr>
          <w:rFonts w:cs="Arial" w:hAnsi="Arial" w:ascii="Arial"/>
          <w:sz w:val="24"/>
          <w:szCs w:val="24"/>
          <w:lang w:val="hr-HR"/>
        </w:rPr>
        <w:t xml:space="preserve"> te je j</w:t>
      </w:r>
      <w:r w:rsidR="007650BE" w:rsidRPr="007650BE">
        <w:rPr>
          <w:rFonts w:cs="Arial" w:hAnsi="Arial" w:ascii="Arial"/>
          <w:sz w:val="24"/>
          <w:szCs w:val="24"/>
          <w:lang w:val="hr-HR"/>
        </w:rPr>
        <w:t>oš uvijek</w:t>
      </w:r>
      <w:r w:rsidR="00127887">
        <w:rPr>
          <w:rFonts w:cs="Arial" w:hAnsi="Arial" w:ascii="Arial"/>
          <w:sz w:val="24"/>
          <w:szCs w:val="24"/>
          <w:lang w:val="hr-HR"/>
        </w:rPr>
        <w:t xml:space="preserve"> prisutna </w:t>
      </w:r>
      <w:r w:rsidR="007650BE" w:rsidRPr="007650BE">
        <w:rPr>
          <w:rFonts w:cs="Arial" w:hAnsi="Arial" w:ascii="Arial"/>
          <w:sz w:val="24"/>
          <w:szCs w:val="24"/>
          <w:lang w:val="hr-HR"/>
        </w:rPr>
        <w:t>ograničen</w:t>
      </w:r>
      <w:r w:rsidR="00127887">
        <w:rPr>
          <w:rFonts w:cs="Arial" w:hAnsi="Arial" w:ascii="Arial"/>
          <w:sz w:val="24"/>
          <w:szCs w:val="24"/>
          <w:lang w:val="hr-HR"/>
        </w:rPr>
        <w:t>a</w:t>
      </w:r>
      <w:r w:rsidR="007650BE" w:rsidRPr="007650BE">
        <w:rPr>
          <w:rFonts w:cs="Arial" w:hAnsi="Arial" w:ascii="Arial"/>
          <w:sz w:val="24"/>
          <w:szCs w:val="24"/>
          <w:lang w:val="hr-HR"/>
        </w:rPr>
        <w:t xml:space="preserve"> ili loš</w:t>
      </w:r>
      <w:r w:rsidR="00127887">
        <w:rPr>
          <w:rFonts w:cs="Arial" w:hAnsi="Arial" w:ascii="Arial"/>
          <w:sz w:val="24"/>
          <w:szCs w:val="24"/>
          <w:lang w:val="hr-HR"/>
        </w:rPr>
        <w:t>a</w:t>
      </w:r>
      <w:r w:rsidR="007650BE" w:rsidRPr="007650BE">
        <w:rPr>
          <w:rFonts w:cs="Arial" w:hAnsi="Arial" w:ascii="Arial"/>
          <w:sz w:val="24"/>
          <w:szCs w:val="24"/>
          <w:lang w:val="hr-HR"/>
        </w:rPr>
        <w:t xml:space="preserve"> suradnj</w:t>
      </w:r>
      <w:r w:rsidR="00127887">
        <w:rPr>
          <w:rFonts w:cs="Arial" w:hAnsi="Arial" w:ascii="Arial"/>
          <w:sz w:val="24"/>
          <w:szCs w:val="24"/>
          <w:lang w:val="hr-HR"/>
        </w:rPr>
        <w:t>a</w:t>
      </w:r>
      <w:r w:rsidR="007650BE" w:rsidRPr="007650BE">
        <w:rPr>
          <w:rFonts w:cs="Arial" w:hAnsi="Arial" w:ascii="Arial"/>
          <w:sz w:val="24"/>
          <w:szCs w:val="24"/>
          <w:lang w:val="hr-HR"/>
        </w:rPr>
        <w:t xml:space="preserve">  s </w:t>
      </w:r>
      <w:r w:rsidR="00321F4A">
        <w:rPr>
          <w:rFonts w:cs="Arial" w:hAnsi="Arial" w:ascii="Arial"/>
          <w:sz w:val="24"/>
          <w:szCs w:val="24"/>
          <w:lang w:val="hr-HR"/>
        </w:rPr>
        <w:t xml:space="preserve">desetak </w:t>
      </w:r>
      <w:r w:rsidR="007650BE" w:rsidRPr="007650BE">
        <w:rPr>
          <w:rFonts w:cs="Arial" w:hAnsi="Arial" w:ascii="Arial"/>
          <w:sz w:val="24"/>
          <w:szCs w:val="24"/>
          <w:lang w:val="hr-HR"/>
        </w:rPr>
        <w:t xml:space="preserve"> dobavljača.</w:t>
      </w:r>
    </w:p>
    <w:p w:rsidRDefault="007650BE" w:rsidP="007650BE" w:rsidR="007650BE" w:rsidRPr="00127887">
      <w:pPr>
        <w:numPr>
          <w:ilvl w:val="0"/>
          <w:numId w:val="13"/>
        </w:numPr>
        <w:spacing w:lineRule="auto" w:line="240"/>
        <w:rPr>
          <w:rFonts w:cs="Arial" w:hAnsi="Arial" w:ascii="Arial"/>
          <w:sz w:val="24"/>
          <w:szCs w:val="24"/>
          <w:lang w:val="hr-HR"/>
        </w:rPr>
      </w:pPr>
      <w:r w:rsidRPr="00127887">
        <w:rPr>
          <w:rFonts w:cs="Arial" w:hAnsi="Arial" w:ascii="Arial"/>
          <w:sz w:val="24"/>
          <w:szCs w:val="24"/>
          <w:lang w:val="hr-HR"/>
        </w:rPr>
        <w:t xml:space="preserve">Slijedom lošijih rezultata poslovanja od očekivanih, uglavnom uvjetovanih neisporukom </w:t>
      </w:r>
      <w:r w:rsidR="007A68FA">
        <w:rPr>
          <w:rFonts w:cs="Arial" w:hAnsi="Arial" w:ascii="Arial"/>
          <w:sz w:val="24"/>
          <w:szCs w:val="24"/>
          <w:lang w:val="hr-HR"/>
        </w:rPr>
        <w:t>ne</w:t>
      </w:r>
      <w:r w:rsidRPr="00127887">
        <w:rPr>
          <w:rFonts w:cs="Arial" w:hAnsi="Arial" w:ascii="Arial"/>
          <w:sz w:val="24"/>
          <w:szCs w:val="24"/>
          <w:lang w:val="hr-HR"/>
        </w:rPr>
        <w:t>dovoljn</w:t>
      </w:r>
      <w:r w:rsidR="007A68FA">
        <w:rPr>
          <w:rFonts w:cs="Arial" w:hAnsi="Arial" w:ascii="Arial"/>
          <w:sz w:val="24"/>
          <w:szCs w:val="24"/>
          <w:lang w:val="hr-HR"/>
        </w:rPr>
        <w:t xml:space="preserve">o </w:t>
      </w:r>
      <w:r w:rsidRPr="00127887">
        <w:rPr>
          <w:rFonts w:cs="Arial" w:hAnsi="Arial" w:ascii="Arial"/>
          <w:sz w:val="24"/>
          <w:szCs w:val="24"/>
          <w:lang w:val="hr-HR"/>
        </w:rPr>
        <w:t xml:space="preserve"> rob</w:t>
      </w:r>
      <w:r w:rsidR="007A68FA">
        <w:rPr>
          <w:rFonts w:cs="Arial" w:hAnsi="Arial" w:ascii="Arial"/>
          <w:sz w:val="24"/>
          <w:szCs w:val="24"/>
          <w:lang w:val="hr-HR"/>
        </w:rPr>
        <w:t>e</w:t>
      </w:r>
      <w:r w:rsidRPr="00127887">
        <w:rPr>
          <w:rFonts w:cs="Arial" w:hAnsi="Arial" w:ascii="Arial"/>
          <w:sz w:val="24"/>
          <w:szCs w:val="24"/>
          <w:lang w:val="hr-HR"/>
        </w:rPr>
        <w:t xml:space="preserve"> od </w:t>
      </w:r>
      <w:r w:rsidR="007A68FA">
        <w:rPr>
          <w:rFonts w:cs="Arial" w:hAnsi="Arial" w:ascii="Arial"/>
          <w:sz w:val="24"/>
          <w:szCs w:val="24"/>
          <w:lang w:val="hr-HR"/>
        </w:rPr>
        <w:t xml:space="preserve">strane </w:t>
      </w:r>
      <w:r w:rsidRPr="00127887">
        <w:rPr>
          <w:rFonts w:cs="Arial" w:hAnsi="Arial" w:ascii="Arial"/>
          <w:sz w:val="24"/>
          <w:szCs w:val="24"/>
          <w:lang w:val="hr-HR"/>
        </w:rPr>
        <w:t xml:space="preserve">dobavljača, tijekom </w:t>
      </w:r>
      <w:r w:rsidR="00127887" w:rsidRPr="00127887">
        <w:rPr>
          <w:rFonts w:cs="Arial" w:hAnsi="Arial" w:ascii="Arial"/>
          <w:sz w:val="24"/>
          <w:szCs w:val="24"/>
          <w:lang w:val="hr-HR"/>
        </w:rPr>
        <w:t xml:space="preserve">studenog su realizirane aktivnosti sa </w:t>
      </w:r>
      <w:r w:rsidRPr="00127887">
        <w:rPr>
          <w:rFonts w:cs="Arial" w:hAnsi="Arial" w:ascii="Arial"/>
          <w:sz w:val="24"/>
          <w:szCs w:val="24"/>
          <w:lang w:val="hr-HR"/>
        </w:rPr>
        <w:t>cilj</w:t>
      </w:r>
      <w:r w:rsidR="00127887" w:rsidRPr="00127887">
        <w:rPr>
          <w:rFonts w:cs="Arial" w:hAnsi="Arial" w:ascii="Arial"/>
          <w:sz w:val="24"/>
          <w:szCs w:val="24"/>
          <w:lang w:val="hr-HR"/>
        </w:rPr>
        <w:t>em</w:t>
      </w:r>
      <w:r w:rsidRPr="00127887">
        <w:rPr>
          <w:rFonts w:cs="Arial" w:hAnsi="Arial" w:ascii="Arial"/>
          <w:sz w:val="24"/>
          <w:szCs w:val="24"/>
          <w:lang w:val="hr-HR"/>
        </w:rPr>
        <w:t xml:space="preserve"> vraćanja povjerenja kupaca</w:t>
      </w:r>
      <w:r w:rsidR="00127887" w:rsidRPr="00127887">
        <w:rPr>
          <w:rFonts w:cs="Arial" w:hAnsi="Arial" w:ascii="Arial"/>
          <w:sz w:val="24"/>
          <w:szCs w:val="24"/>
          <w:lang w:val="hr-HR"/>
        </w:rPr>
        <w:t>. Im</w:t>
      </w:r>
      <w:r w:rsidRPr="00127887">
        <w:rPr>
          <w:rFonts w:cs="Arial" w:hAnsi="Arial" w:ascii="Arial"/>
          <w:sz w:val="24"/>
          <w:szCs w:val="24"/>
          <w:lang w:val="hr-HR"/>
        </w:rPr>
        <w:t>plement</w:t>
      </w:r>
      <w:r w:rsidR="00127887" w:rsidRPr="00127887">
        <w:rPr>
          <w:rFonts w:cs="Arial" w:hAnsi="Arial" w:ascii="Arial"/>
          <w:sz w:val="24"/>
          <w:szCs w:val="24"/>
          <w:lang w:val="hr-HR"/>
        </w:rPr>
        <w:t xml:space="preserve">irani su  </w:t>
      </w:r>
      <w:r w:rsidRPr="00127887">
        <w:rPr>
          <w:rFonts w:cs="Arial" w:hAnsi="Arial" w:ascii="Arial"/>
          <w:sz w:val="24"/>
          <w:szCs w:val="24"/>
          <w:lang w:val="hr-HR"/>
        </w:rPr>
        <w:t xml:space="preserve"> projekt</w:t>
      </w:r>
      <w:r w:rsidR="00127887" w:rsidRPr="00127887">
        <w:rPr>
          <w:rFonts w:cs="Arial" w:hAnsi="Arial" w:ascii="Arial"/>
          <w:sz w:val="24"/>
          <w:szCs w:val="24"/>
          <w:lang w:val="hr-HR"/>
        </w:rPr>
        <w:t>i</w:t>
      </w:r>
      <w:r w:rsidRPr="00127887">
        <w:rPr>
          <w:rFonts w:cs="Arial" w:hAnsi="Arial" w:ascii="Arial"/>
          <w:sz w:val="24"/>
          <w:szCs w:val="24"/>
          <w:lang w:val="hr-HR"/>
        </w:rPr>
        <w:t xml:space="preserve"> „Cijena dana“</w:t>
      </w:r>
      <w:r w:rsidR="00127887" w:rsidRPr="00127887">
        <w:rPr>
          <w:rFonts w:cs="Arial" w:hAnsi="Arial" w:ascii="Arial"/>
          <w:sz w:val="24"/>
          <w:szCs w:val="24"/>
          <w:lang w:val="hr-HR"/>
        </w:rPr>
        <w:t xml:space="preserve"> i „Dobr</w:t>
      </w:r>
      <w:r w:rsidR="00B75C65">
        <w:rPr>
          <w:rFonts w:cs="Arial" w:hAnsi="Arial" w:ascii="Arial"/>
          <w:sz w:val="24"/>
          <w:szCs w:val="24"/>
          <w:lang w:val="hr-HR"/>
        </w:rPr>
        <w:t>a cijena svaki dan“ s</w:t>
      </w:r>
      <w:r w:rsidR="00127887" w:rsidRPr="00127887">
        <w:rPr>
          <w:rFonts w:cs="Arial" w:hAnsi="Arial" w:ascii="Arial"/>
          <w:sz w:val="24"/>
          <w:szCs w:val="24"/>
          <w:lang w:val="hr-HR"/>
        </w:rPr>
        <w:t xml:space="preserve"> ciljem mijenjanja</w:t>
      </w:r>
      <w:r w:rsidRPr="00127887">
        <w:rPr>
          <w:rFonts w:cs="Arial" w:hAnsi="Arial" w:ascii="Arial"/>
          <w:sz w:val="24"/>
          <w:szCs w:val="24"/>
          <w:lang w:val="hr-HR"/>
        </w:rPr>
        <w:t xml:space="preserve"> cjenovne percepcije</w:t>
      </w:r>
      <w:r w:rsidR="00383A36">
        <w:rPr>
          <w:rFonts w:cs="Arial" w:hAnsi="Arial" w:ascii="Arial"/>
          <w:sz w:val="24"/>
          <w:szCs w:val="24"/>
          <w:lang w:val="hr-HR"/>
        </w:rPr>
        <w:t xml:space="preserve"> i</w:t>
      </w:r>
      <w:r w:rsidR="00B75C65">
        <w:rPr>
          <w:rFonts w:cs="Arial" w:hAnsi="Arial" w:ascii="Arial"/>
          <w:sz w:val="24"/>
          <w:szCs w:val="24"/>
          <w:lang w:val="hr-HR"/>
        </w:rPr>
        <w:t xml:space="preserve"> </w:t>
      </w:r>
      <w:r w:rsidR="00383A36">
        <w:rPr>
          <w:rFonts w:cs="Arial" w:hAnsi="Arial" w:ascii="Arial"/>
          <w:sz w:val="24"/>
          <w:szCs w:val="24"/>
          <w:lang w:val="hr-HR"/>
        </w:rPr>
        <w:t>poboljšanja dostupnosti robe.</w:t>
      </w:r>
      <w:r w:rsidR="00127887">
        <w:rPr>
          <w:rFonts w:cs="Arial" w:hAnsi="Arial" w:ascii="Arial"/>
          <w:sz w:val="24"/>
          <w:szCs w:val="24"/>
          <w:lang w:val="hr-HR"/>
        </w:rPr>
        <w:t xml:space="preserve"> </w:t>
      </w:r>
      <w:r w:rsidR="00383A36">
        <w:rPr>
          <w:rFonts w:cs="Arial" w:hAnsi="Arial" w:ascii="Arial"/>
          <w:sz w:val="24"/>
          <w:szCs w:val="24"/>
          <w:lang w:val="hr-HR"/>
        </w:rPr>
        <w:t xml:space="preserve">Ove marketinške inicijative </w:t>
      </w:r>
      <w:r w:rsidRPr="00127887">
        <w:rPr>
          <w:rFonts w:cs="Arial" w:hAnsi="Arial" w:ascii="Arial"/>
          <w:sz w:val="24"/>
          <w:szCs w:val="24"/>
          <w:lang w:val="hr-HR"/>
        </w:rPr>
        <w:t>re</w:t>
      </w:r>
      <w:r w:rsidR="00127887">
        <w:rPr>
          <w:rFonts w:cs="Arial" w:hAnsi="Arial" w:ascii="Arial"/>
          <w:sz w:val="24"/>
          <w:szCs w:val="24"/>
          <w:lang w:val="hr-HR"/>
        </w:rPr>
        <w:t>zultiral</w:t>
      </w:r>
      <w:r w:rsidR="00383A36">
        <w:rPr>
          <w:rFonts w:cs="Arial" w:hAnsi="Arial" w:ascii="Arial"/>
          <w:sz w:val="24"/>
          <w:szCs w:val="24"/>
          <w:lang w:val="hr-HR"/>
        </w:rPr>
        <w:t>e su</w:t>
      </w:r>
      <w:r w:rsidR="00127887">
        <w:rPr>
          <w:rFonts w:cs="Arial" w:hAnsi="Arial" w:ascii="Arial"/>
          <w:sz w:val="24"/>
          <w:szCs w:val="24"/>
          <w:lang w:val="hr-HR"/>
        </w:rPr>
        <w:t xml:space="preserve"> </w:t>
      </w:r>
      <w:r w:rsidRPr="00127887">
        <w:rPr>
          <w:rFonts w:cs="Arial" w:hAnsi="Arial" w:ascii="Arial"/>
          <w:sz w:val="24"/>
          <w:szCs w:val="24"/>
          <w:lang w:val="hr-HR"/>
        </w:rPr>
        <w:t>povratkom dijela kupaca i laganim oporavkom prometa.</w:t>
      </w:r>
    </w:p>
    <w:p w:rsidRDefault="00127887" w:rsidP="007650BE" w:rsidR="00127887" w:rsidRPr="00127887">
      <w:pPr>
        <w:pStyle w:val="Odlomakpopisa"/>
        <w:numPr>
          <w:ilvl w:val="0"/>
          <w:numId w:val="13"/>
        </w:numPr>
        <w:spacing w:lineRule="auto" w:line="240"/>
        <w:rPr>
          <w:rFonts w:cs="Arial" w:hAnsi="Arial" w:ascii="Arial"/>
          <w:sz w:val="24"/>
          <w:szCs w:val="24"/>
          <w:lang w:val="hr-HR"/>
        </w:rPr>
      </w:pPr>
      <w:r w:rsidRPr="00127887">
        <w:rPr>
          <w:rFonts w:cs="Arial" w:hAnsi="Arial" w:ascii="Arial"/>
          <w:sz w:val="24"/>
          <w:szCs w:val="24"/>
          <w:lang w:val="hr-HR"/>
        </w:rPr>
        <w:t xml:space="preserve">U studenom je zabilježeno veće smanjenje troška od očekivanog, ukoliko se </w:t>
      </w:r>
      <w:r w:rsidR="007650BE" w:rsidRPr="00127887">
        <w:rPr>
          <w:rFonts w:cs="Arial" w:hAnsi="Arial" w:ascii="Arial"/>
          <w:sz w:val="24"/>
          <w:szCs w:val="24"/>
          <w:lang w:val="hr-HR"/>
        </w:rPr>
        <w:t xml:space="preserve"> izuzm</w:t>
      </w:r>
      <w:r>
        <w:rPr>
          <w:rFonts w:cs="Arial" w:hAnsi="Arial" w:ascii="Arial"/>
          <w:sz w:val="24"/>
          <w:szCs w:val="24"/>
          <w:lang w:val="hr-HR"/>
        </w:rPr>
        <w:t>u jednokratni</w:t>
      </w:r>
      <w:r w:rsidR="007650BE" w:rsidRPr="00127887">
        <w:rPr>
          <w:rFonts w:cs="Arial" w:hAnsi="Arial" w:ascii="Arial"/>
          <w:sz w:val="24"/>
          <w:szCs w:val="24"/>
          <w:lang w:val="hr-HR"/>
        </w:rPr>
        <w:t xml:space="preserve"> troškove restrukturiranja (zatvaranje neprofitabilnih dućana, odvajanje Mercatorovih prodavaonica i likvidacija V</w:t>
      </w:r>
      <w:r w:rsidR="00383A36">
        <w:rPr>
          <w:rFonts w:cs="Arial" w:hAnsi="Arial" w:ascii="Arial"/>
          <w:sz w:val="24"/>
          <w:szCs w:val="24"/>
          <w:lang w:val="hr-HR"/>
        </w:rPr>
        <w:t>elpro</w:t>
      </w:r>
      <w:r w:rsidR="007650BE" w:rsidRPr="00127887">
        <w:rPr>
          <w:rFonts w:cs="Arial" w:hAnsi="Arial" w:ascii="Arial"/>
          <w:sz w:val="24"/>
          <w:szCs w:val="24"/>
          <w:lang w:val="hr-HR"/>
        </w:rPr>
        <w:t xml:space="preserve"> d.o.o.)</w:t>
      </w:r>
      <w:r w:rsidR="00321F4A">
        <w:rPr>
          <w:rFonts w:cs="Arial" w:hAnsi="Arial" w:ascii="Arial"/>
          <w:sz w:val="24"/>
          <w:szCs w:val="24"/>
          <w:lang w:val="hr-HR"/>
        </w:rPr>
        <w:t>.</w:t>
      </w:r>
      <w:r w:rsidR="007650BE" w:rsidRPr="00127887">
        <w:rPr>
          <w:rFonts w:cs="Arial" w:hAnsi="Arial" w:ascii="Arial"/>
          <w:sz w:val="24"/>
          <w:szCs w:val="24"/>
          <w:lang w:val="hr-HR"/>
        </w:rPr>
        <w:t xml:space="preserve"> </w:t>
      </w:r>
    </w:p>
    <w:p w:rsidRDefault="00127887" w:rsidP="007650BE" w:rsidR="007650BE" w:rsidRPr="00127887">
      <w:pPr>
        <w:numPr>
          <w:ilvl w:val="0"/>
          <w:numId w:val="13"/>
        </w:numPr>
        <w:spacing w:lineRule="auto" w:line="240"/>
        <w:rPr>
          <w:rFonts w:cs="Arial" w:hAnsi="Arial" w:ascii="Arial"/>
          <w:sz w:val="24"/>
          <w:szCs w:val="24"/>
          <w:lang w:val="hr-HR"/>
        </w:rPr>
      </w:pPr>
      <w:r>
        <w:rPr>
          <w:rFonts w:cs="Arial" w:hAnsi="Arial" w:ascii="Arial"/>
          <w:sz w:val="24"/>
          <w:szCs w:val="24"/>
          <w:lang w:val="hr-HR"/>
        </w:rPr>
        <w:t xml:space="preserve">Veće uštede na troškovima nisu </w:t>
      </w:r>
      <w:r w:rsidR="007650BE" w:rsidRPr="00127887">
        <w:rPr>
          <w:rFonts w:cs="Arial" w:hAnsi="Arial" w:ascii="Arial"/>
          <w:sz w:val="24"/>
          <w:szCs w:val="24"/>
          <w:lang w:val="hr-HR"/>
        </w:rPr>
        <w:t xml:space="preserve">uspjele kompenzirati pad prihoda i bruto marže što je rezultiralo lošijim  EBITDA  </w:t>
      </w:r>
      <w:r>
        <w:rPr>
          <w:rFonts w:cs="Arial" w:hAnsi="Arial" w:ascii="Arial"/>
          <w:sz w:val="24"/>
          <w:szCs w:val="24"/>
          <w:lang w:val="hr-HR"/>
        </w:rPr>
        <w:t>o</w:t>
      </w:r>
      <w:r w:rsidR="007650BE" w:rsidRPr="00127887">
        <w:rPr>
          <w:rFonts w:cs="Arial" w:hAnsi="Arial" w:ascii="Arial"/>
          <w:sz w:val="24"/>
          <w:szCs w:val="24"/>
          <w:lang w:val="hr-HR"/>
        </w:rPr>
        <w:t>d očekivanog .</w:t>
      </w:r>
    </w:p>
    <w:p w:rsidRDefault="007650BE" w:rsidP="007650BE" w:rsidR="007650BE" w:rsidRPr="007650BE">
      <w:pPr>
        <w:numPr>
          <w:ilvl w:val="0"/>
          <w:numId w:val="13"/>
        </w:numPr>
        <w:spacing w:lineRule="auto" w:line="240"/>
        <w:rPr>
          <w:rFonts w:cs="Arial" w:hAnsi="Arial" w:ascii="Arial"/>
          <w:sz w:val="24"/>
          <w:szCs w:val="24"/>
          <w:lang w:val="hr-HR"/>
        </w:rPr>
      </w:pPr>
      <w:r w:rsidRPr="007650BE">
        <w:rPr>
          <w:rFonts w:cs="Arial" w:hAnsi="Arial" w:ascii="Arial"/>
          <w:sz w:val="24"/>
          <w:szCs w:val="24"/>
          <w:lang w:val="hr-HR"/>
        </w:rPr>
        <w:t xml:space="preserve">Dani zaliha povećali su se u odnosu na prethodni mjesec kao rezultat pravovremene pripreme za nadolazeću sezonu blagdanske kupovine, te </w:t>
      </w:r>
      <w:r w:rsidR="00127887">
        <w:rPr>
          <w:rFonts w:cs="Arial" w:hAnsi="Arial" w:ascii="Arial"/>
          <w:sz w:val="24"/>
          <w:szCs w:val="24"/>
          <w:lang w:val="hr-HR"/>
        </w:rPr>
        <w:t xml:space="preserve">popunjavanja </w:t>
      </w:r>
      <w:r w:rsidRPr="007650BE">
        <w:rPr>
          <w:rFonts w:cs="Arial" w:hAnsi="Arial" w:ascii="Arial"/>
          <w:sz w:val="24"/>
          <w:szCs w:val="24"/>
          <w:lang w:val="hr-HR"/>
        </w:rPr>
        <w:t>zalih</w:t>
      </w:r>
      <w:r w:rsidR="00127887">
        <w:rPr>
          <w:rFonts w:cs="Arial" w:hAnsi="Arial" w:ascii="Arial"/>
          <w:sz w:val="24"/>
          <w:szCs w:val="24"/>
          <w:lang w:val="hr-HR"/>
        </w:rPr>
        <w:t>a</w:t>
      </w:r>
      <w:r w:rsidRPr="007650BE">
        <w:rPr>
          <w:rFonts w:cs="Arial" w:hAnsi="Arial" w:ascii="Arial"/>
          <w:sz w:val="24"/>
          <w:szCs w:val="24"/>
          <w:lang w:val="hr-HR"/>
        </w:rPr>
        <w:t xml:space="preserve"> koji je intenziviran</w:t>
      </w:r>
      <w:r w:rsidR="007A68FA">
        <w:rPr>
          <w:rFonts w:cs="Arial" w:hAnsi="Arial" w:ascii="Arial"/>
          <w:sz w:val="24"/>
          <w:szCs w:val="24"/>
          <w:lang w:val="hr-HR"/>
        </w:rPr>
        <w:t>o</w:t>
      </w:r>
      <w:r w:rsidRPr="007650BE">
        <w:rPr>
          <w:rFonts w:cs="Arial" w:hAnsi="Arial" w:ascii="Arial"/>
          <w:sz w:val="24"/>
          <w:szCs w:val="24"/>
          <w:lang w:val="hr-HR"/>
        </w:rPr>
        <w:t xml:space="preserve"> od sredine </w:t>
      </w:r>
      <w:r w:rsidR="00127887">
        <w:rPr>
          <w:rFonts w:cs="Arial" w:hAnsi="Arial" w:ascii="Arial"/>
          <w:sz w:val="24"/>
          <w:szCs w:val="24"/>
          <w:lang w:val="hr-HR"/>
        </w:rPr>
        <w:t>studenog</w:t>
      </w:r>
      <w:r w:rsidRPr="007650BE">
        <w:rPr>
          <w:rFonts w:cs="Arial" w:hAnsi="Arial" w:ascii="Arial"/>
          <w:sz w:val="24"/>
          <w:szCs w:val="24"/>
          <w:lang w:val="hr-HR"/>
        </w:rPr>
        <w:t xml:space="preserve"> uslijed raspoloživosti dijela sredstava nakon dokapitalizacije.</w:t>
      </w:r>
    </w:p>
    <w:p w:rsidRDefault="007650BE" w:rsidP="007650BE" w:rsidR="007650BE" w:rsidRPr="007650BE">
      <w:pPr>
        <w:numPr>
          <w:ilvl w:val="0"/>
          <w:numId w:val="13"/>
        </w:numPr>
        <w:spacing w:lineRule="auto" w:line="240"/>
        <w:rPr>
          <w:rFonts w:cs="Arial" w:hAnsi="Arial" w:ascii="Arial"/>
          <w:sz w:val="24"/>
          <w:szCs w:val="24"/>
          <w:lang w:val="hr-HR"/>
        </w:rPr>
      </w:pPr>
      <w:r w:rsidRPr="007650BE">
        <w:rPr>
          <w:rFonts w:cs="Arial" w:hAnsi="Arial" w:ascii="Arial"/>
          <w:sz w:val="24"/>
          <w:szCs w:val="24"/>
          <w:lang w:val="hr-HR"/>
        </w:rPr>
        <w:lastRenderedPageBreak/>
        <w:t xml:space="preserve">Dani naplate potraživanja zadnja tri mjeseca prate korake restrukturiranja kompanije (prodaja imovine i zaliha Mercatoru, te likvidacija Velpra doo). Po završetku cijelog procesa restrukturiranja dani naplate bit će </w:t>
      </w:r>
      <w:r w:rsidR="007A68FA">
        <w:rPr>
          <w:rFonts w:cs="Arial" w:hAnsi="Arial" w:ascii="Arial"/>
          <w:sz w:val="24"/>
          <w:szCs w:val="24"/>
          <w:lang w:val="hr-HR"/>
        </w:rPr>
        <w:t xml:space="preserve">smanjeni </w:t>
      </w:r>
      <w:r w:rsidRPr="007650BE">
        <w:rPr>
          <w:rFonts w:cs="Arial" w:hAnsi="Arial" w:ascii="Arial"/>
          <w:sz w:val="24"/>
          <w:szCs w:val="24"/>
          <w:lang w:val="hr-HR"/>
        </w:rPr>
        <w:t>na 12 dana.</w:t>
      </w:r>
    </w:p>
    <w:p w:rsidRDefault="0028384B" w:rsidP="00E1407C" w:rsidR="0028384B">
      <w:pPr>
        <w:spacing w:after="0"/>
        <w:rPr>
          <w:rFonts w:cs="Arial" w:hAnsi="Arial" w:ascii="Arial"/>
          <w:sz w:val="24"/>
          <w:lang w:val="hr-HR"/>
        </w:rPr>
      </w:pPr>
    </w:p>
    <w:p w:rsidRDefault="0028384B" w:rsidP="00E1407C" w:rsidR="0028384B">
      <w:pPr>
        <w:spacing w:after="0"/>
        <w:rPr>
          <w:rFonts w:cs="Arial" w:hAnsi="Arial" w:ascii="Arial"/>
          <w:sz w:val="24"/>
          <w:lang w:val="hr-HR"/>
        </w:rPr>
      </w:pPr>
    </w:p>
    <w:p w:rsidRDefault="004A0D3E" w:rsidP="00E1407C" w:rsidR="004A0D3E">
      <w:pPr>
        <w:spacing w:after="0"/>
        <w:rPr>
          <w:rFonts w:cs="Arial" w:hAnsi="Arial" w:ascii="Arial"/>
          <w:sz w:val="24"/>
          <w:lang w:val="hr-HR"/>
        </w:rPr>
      </w:pPr>
    </w:p>
    <w:p w:rsidRDefault="004A0D3E" w:rsidP="00E1407C" w:rsidR="004A0D3E">
      <w:pPr>
        <w:spacing w:after="0"/>
        <w:rPr>
          <w:rFonts w:cs="Arial" w:hAnsi="Arial" w:ascii="Arial"/>
          <w:sz w:val="24"/>
          <w:lang w:val="hr-HR"/>
        </w:rPr>
      </w:pPr>
    </w:p>
    <w:p w:rsidRDefault="004A0D3E" w:rsidP="00E1407C" w:rsidR="004A0D3E">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27887" w:rsidP="00E1407C" w:rsidR="00127887">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B3314F" w:rsidP="00E1407C" w:rsidR="00B3314F">
      <w:pPr>
        <w:spacing w:after="0"/>
        <w:rPr>
          <w:rFonts w:cs="Arial" w:hAnsi="Arial" w:ascii="Arial"/>
          <w:sz w:val="24"/>
          <w:lang w:val="hr-HR"/>
        </w:rPr>
      </w:pPr>
    </w:p>
    <w:p w:rsidRDefault="00992330" w:rsidP="00E1407C" w:rsidR="00992330">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1F0AC3" w:rsidP="00E1407C" w:rsidR="001F0AC3">
      <w:pPr>
        <w:spacing w:after="0"/>
        <w:rPr>
          <w:rFonts w:cs="Arial" w:hAnsi="Arial" w:ascii="Arial"/>
          <w:sz w:val="24"/>
          <w:lang w:val="hr-HR"/>
        </w:rPr>
      </w:pPr>
    </w:p>
    <w:p w:rsidRDefault="00246694" w:rsidP="00246694" w:rsidR="002A7F50" w:rsidRPr="00246694">
      <w:pPr>
        <w:outlineLvl w:val="1"/>
        <w:rPr>
          <w:rFonts w:cs="Arial" w:hAnsi="Arial" w:ascii="Arial"/>
          <w:b/>
          <w:sz w:val="24"/>
          <w:lang w:val="hr-HR"/>
        </w:rPr>
      </w:pPr>
      <w:bookmarkStart w:name="_Toc503349206" w:id="11"/>
      <w:r>
        <w:rPr>
          <w:rFonts w:cs="Arial" w:hAnsi="Arial" w:ascii="Arial"/>
          <w:b/>
          <w:sz w:val="24"/>
          <w:lang w:val="hr-HR"/>
        </w:rPr>
        <w:lastRenderedPageBreak/>
        <w:t>2.1.</w:t>
      </w:r>
      <w:r w:rsidR="00625AB6">
        <w:rPr>
          <w:rFonts w:cs="Arial" w:hAnsi="Arial" w:ascii="Arial"/>
          <w:b/>
          <w:sz w:val="24"/>
          <w:lang w:val="hr-HR"/>
        </w:rPr>
        <w:t>3</w:t>
      </w:r>
      <w:r>
        <w:rPr>
          <w:rFonts w:cs="Arial" w:hAnsi="Arial" w:ascii="Arial"/>
          <w:b/>
          <w:sz w:val="24"/>
          <w:lang w:val="hr-HR"/>
        </w:rPr>
        <w:t xml:space="preserve">. </w:t>
      </w:r>
      <w:r w:rsidR="002A7F50" w:rsidRPr="00246694">
        <w:rPr>
          <w:rFonts w:cs="Arial" w:hAnsi="Arial" w:ascii="Arial"/>
          <w:b/>
          <w:sz w:val="24"/>
          <w:lang w:val="hr-HR"/>
        </w:rPr>
        <w:t>Kompanije u poslovnoj grupi Maloprodaja i veleprodaja: Tisak d.d.</w:t>
      </w:r>
      <w:bookmarkEnd w:id="11"/>
    </w:p>
    <w:p w:rsidRDefault="005C5B88" w:rsidP="00BF7412" w:rsidR="00CF06C7" w:rsidRPr="004A0D3E">
      <w:pPr>
        <w:ind w:right="425" w:left="708"/>
        <w:rPr>
          <w:rFonts w:cs="Arial" w:hAnsi="Arial" w:ascii="Arial"/>
          <w:b/>
          <w:sz w:val="24"/>
          <w:lang w:val="hr-HR"/>
        </w:rPr>
      </w:pPr>
      <w:r>
        <w:rPr>
          <w:rFonts w:cs="Arial" w:hAnsi="Arial" w:ascii="Arial"/>
          <w:b/>
          <w:sz w:val="24"/>
          <w:lang w:val="hr-HR"/>
        </w:rPr>
        <w:t>2.1.3</w:t>
      </w:r>
      <w:r w:rsidR="00DE53E5">
        <w:rPr>
          <w:rFonts w:cs="Arial" w:hAnsi="Arial" w:ascii="Arial"/>
          <w:b/>
          <w:sz w:val="24"/>
          <w:lang w:val="hr-HR"/>
        </w:rPr>
        <w:t xml:space="preserve">.1. </w:t>
      </w:r>
      <w:r w:rsidR="00F14CDE" w:rsidRPr="004A0D3E">
        <w:rPr>
          <w:rFonts w:cs="Arial" w:hAnsi="Arial" w:ascii="Arial"/>
          <w:b/>
          <w:sz w:val="24"/>
          <w:lang w:val="hr-HR"/>
        </w:rPr>
        <w:t>Financijski rezultati od početka godine i ključni financijski pokazatelji učinka</w:t>
      </w:r>
    </w:p>
    <w:tbl>
      <w:tblPr>
        <w:tblStyle w:val="TableGrid58"/>
        <w:tblW w:type="auto" w:w="0"/>
        <w:tblInd w:type="dxa" w:w="810"/>
        <w:tblLook w:val="04A0" w:noVBand="1" w:noHBand="0" w:lastColumn="0" w:firstColumn="1" w:lastRow="0" w:firstRow="1"/>
      </w:tblPr>
      <w:tblGrid>
        <w:gridCol w:w="4685"/>
        <w:gridCol w:w="2551"/>
      </w:tblGrid>
      <w:tr w:rsidTr="00197806" w:rsidR="00783DB6" w:rsidRPr="0057227F">
        <w:trPr>
          <w:trHeight w:val="447"/>
        </w:trPr>
        <w:tc>
          <w:tcPr>
            <w:tcW w:type="dxa" w:w="4685"/>
            <w:shd w:fill="C00000" w:color="auto" w:val="clear"/>
            <w:vAlign w:val="center"/>
          </w:tcPr>
          <w:p w:rsidRDefault="00783DB6" w:rsidP="00783DB6" w:rsidR="00783DB6"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28384B" w:rsidP="00197806" w:rsidR="00783DB6" w:rsidRPr="0057227F">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w:t>
            </w:r>
            <w:r w:rsidR="00783DB6" w:rsidRPr="0057227F">
              <w:rPr>
                <w:rFonts w:cs="Arial" w:hAnsi="Arial" w:ascii="Arial"/>
                <w:b/>
                <w:bCs/>
                <w:color w:themeColor="light1" w:val="FFFFFF"/>
                <w:kern w:val="24"/>
                <w:szCs w:val="20"/>
                <w:lang w:val="hr-HR"/>
              </w:rPr>
              <w:t>X</w:t>
            </w:r>
            <w:r w:rsidR="001F0AC3">
              <w:rPr>
                <w:rFonts w:cs="Arial" w:hAnsi="Arial" w:ascii="Arial"/>
                <w:b/>
                <w:bCs/>
                <w:color w:themeColor="light1" w:val="FFFFFF"/>
                <w:kern w:val="24"/>
                <w:szCs w:val="20"/>
                <w:lang w:val="hr-HR"/>
              </w:rPr>
              <w:t>I</w:t>
            </w:r>
            <w:r w:rsidR="00783DB6" w:rsidRPr="0057227F">
              <w:rPr>
                <w:rFonts w:cs="Arial" w:hAnsi="Arial" w:ascii="Arial"/>
                <w:b/>
                <w:bCs/>
                <w:color w:themeColor="light1" w:val="FFFFFF"/>
                <w:kern w:val="24"/>
                <w:szCs w:val="20"/>
                <w:lang w:val="hr-HR"/>
              </w:rPr>
              <w:t xml:space="preserve"> 2017 (mil. HRK)</w:t>
            </w:r>
          </w:p>
        </w:tc>
      </w:tr>
      <w:tr w:rsidTr="00197806" w:rsidR="00783DB6" w:rsidRPr="0057227F">
        <w:trPr>
          <w:trHeight w:val="223"/>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551"/>
            <w:vAlign w:val="center"/>
          </w:tcPr>
          <w:p w:rsidRDefault="00783DB6" w:rsidP="00127887" w:rsidR="00783DB6" w:rsidRPr="0057227F">
            <w:pPr>
              <w:pStyle w:val="Bezproreda"/>
              <w:jc w:val="center"/>
              <w:rPr>
                <w:rFonts w:cs="Arial" w:hAnsi="Arial" w:ascii="Arial"/>
                <w:lang w:val="hr-HR"/>
              </w:rPr>
            </w:pPr>
            <w:r w:rsidRPr="0057227F">
              <w:rPr>
                <w:rFonts w:cs="Arial" w:hAnsi="Arial" w:ascii="Arial"/>
                <w:lang w:val="hr-HR"/>
              </w:rPr>
              <w:t>1.</w:t>
            </w:r>
            <w:r w:rsidR="00127887">
              <w:rPr>
                <w:rFonts w:cs="Arial" w:hAnsi="Arial" w:ascii="Arial"/>
                <w:lang w:val="hr-HR"/>
              </w:rPr>
              <w:t>866</w:t>
            </w:r>
          </w:p>
        </w:tc>
      </w:tr>
      <w:tr w:rsidTr="00197806" w:rsidR="00783DB6" w:rsidRPr="0057227F">
        <w:trPr>
          <w:trHeight w:val="234"/>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551"/>
            <w:vAlign w:val="center"/>
          </w:tcPr>
          <w:p w:rsidRDefault="00783DB6" w:rsidP="00127887" w:rsidR="00783DB6" w:rsidRPr="0057227F">
            <w:pPr>
              <w:pStyle w:val="Bezproreda"/>
              <w:jc w:val="center"/>
              <w:rPr>
                <w:rFonts w:cs="Arial" w:hAnsi="Arial" w:ascii="Arial"/>
                <w:lang w:val="hr-HR"/>
              </w:rPr>
            </w:pPr>
            <w:r w:rsidRPr="0057227F">
              <w:rPr>
                <w:rFonts w:cs="Arial" w:hAnsi="Arial" w:ascii="Arial"/>
                <w:lang w:val="hr-HR"/>
              </w:rPr>
              <w:t>-</w:t>
            </w:r>
            <w:r w:rsidR="0028384B">
              <w:rPr>
                <w:rFonts w:cs="Arial" w:hAnsi="Arial" w:ascii="Arial"/>
                <w:lang w:val="hr-HR"/>
              </w:rPr>
              <w:t>3</w:t>
            </w:r>
            <w:r w:rsidR="00127887">
              <w:rPr>
                <w:rFonts w:cs="Arial" w:hAnsi="Arial" w:ascii="Arial"/>
                <w:lang w:val="hr-HR"/>
              </w:rPr>
              <w:t>7</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551"/>
            <w:vAlign w:val="center"/>
          </w:tcPr>
          <w:p w:rsidRDefault="00783DB6" w:rsidP="00127887" w:rsidR="00783DB6" w:rsidRPr="0057227F">
            <w:pPr>
              <w:pStyle w:val="Bezproreda"/>
              <w:jc w:val="center"/>
              <w:rPr>
                <w:rFonts w:cs="Arial" w:hAnsi="Arial" w:ascii="Arial"/>
                <w:lang w:val="hr-HR"/>
              </w:rPr>
            </w:pPr>
            <w:r w:rsidRPr="0057227F">
              <w:rPr>
                <w:rFonts w:cs="Arial" w:hAnsi="Arial" w:ascii="Arial"/>
                <w:lang w:val="hr-HR"/>
              </w:rPr>
              <w:t>-</w:t>
            </w:r>
            <w:r w:rsidR="00127887">
              <w:rPr>
                <w:rFonts w:cs="Arial" w:hAnsi="Arial" w:ascii="Arial"/>
                <w:lang w:val="hr-HR"/>
              </w:rPr>
              <w:t>2</w:t>
            </w:r>
            <w:r w:rsidR="00687AE8">
              <w:rPr>
                <w:rFonts w:cs="Arial" w:hAnsi="Arial" w:ascii="Arial"/>
                <w:lang w:val="hr-HR"/>
              </w:rPr>
              <w:t>,0</w:t>
            </w:r>
            <w:r w:rsidRPr="0057227F">
              <w:rPr>
                <w:rFonts w:cs="Arial" w:hAnsi="Arial" w:ascii="Arial"/>
                <w:lang w:val="hr-HR"/>
              </w:rPr>
              <w:t>%</w:t>
            </w:r>
          </w:p>
        </w:tc>
      </w:tr>
      <w:tr w:rsidTr="00197806" w:rsidR="00783DB6" w:rsidRPr="0057227F">
        <w:trPr>
          <w:trHeight w:val="412"/>
        </w:trPr>
        <w:tc>
          <w:tcPr>
            <w:tcW w:type="dxa" w:w="4685"/>
            <w:shd w:fill="C00000" w:color="auto" w:val="clear"/>
            <w:vAlign w:val="center"/>
          </w:tcPr>
          <w:p w:rsidRDefault="00783DB6" w:rsidP="00197806" w:rsidR="00783DB6"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28384B" w:rsidP="00197806" w:rsidR="00783DB6" w:rsidRPr="0057227F">
            <w:pPr>
              <w:pStyle w:val="Bezproreda"/>
              <w:jc w:val="center"/>
              <w:rPr>
                <w:rFonts w:cs="Arial" w:hAnsi="Arial" w:ascii="Arial"/>
                <w:b/>
                <w:lang w:val="hr-HR"/>
              </w:rPr>
            </w:pPr>
            <w:r>
              <w:rPr>
                <w:rFonts w:cs="Arial" w:hAnsi="Arial" w:ascii="Arial"/>
                <w:b/>
                <w:bCs/>
                <w:color w:themeColor="light1" w:val="FFFFFF"/>
                <w:kern w:val="24"/>
                <w:lang w:val="hr-HR"/>
              </w:rPr>
              <w:t>I-</w:t>
            </w:r>
            <w:r w:rsidR="00783DB6" w:rsidRPr="0057227F">
              <w:rPr>
                <w:rFonts w:cs="Arial" w:hAnsi="Arial" w:ascii="Arial"/>
                <w:b/>
                <w:bCs/>
                <w:color w:themeColor="light1" w:val="FFFFFF"/>
                <w:kern w:val="24"/>
                <w:lang w:val="hr-HR"/>
              </w:rPr>
              <w:t>X</w:t>
            </w:r>
            <w:r w:rsidR="001F0AC3">
              <w:rPr>
                <w:rFonts w:cs="Arial" w:hAnsi="Arial" w:ascii="Arial"/>
                <w:b/>
                <w:bCs/>
                <w:color w:themeColor="light1" w:val="FFFFFF"/>
                <w:kern w:val="24"/>
                <w:lang w:val="hr-HR"/>
              </w:rPr>
              <w:t>I</w:t>
            </w:r>
            <w:r w:rsidR="00783DB6" w:rsidRPr="0057227F">
              <w:rPr>
                <w:rFonts w:cs="Arial" w:hAnsi="Arial" w:ascii="Arial"/>
                <w:b/>
                <w:bCs/>
                <w:color w:themeColor="light1" w:val="FFFFFF"/>
                <w:kern w:val="24"/>
                <w:lang w:val="hr-HR"/>
              </w:rPr>
              <w:t xml:space="preserve"> 2017</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127887" w:rsidP="00783DB6" w:rsidR="00783DB6" w:rsidRPr="0057227F">
            <w:pPr>
              <w:pStyle w:val="Bezproreda"/>
              <w:jc w:val="center"/>
              <w:rPr>
                <w:rFonts w:cs="Arial" w:hAnsi="Arial" w:ascii="Arial"/>
                <w:lang w:val="hr-HR"/>
              </w:rPr>
            </w:pPr>
            <w:r>
              <w:rPr>
                <w:rFonts w:cs="Arial" w:hAnsi="Arial" w:ascii="Arial"/>
                <w:lang w:val="hr-HR"/>
              </w:rPr>
              <w:t>21,0</w:t>
            </w:r>
            <w:r w:rsidR="00783DB6" w:rsidRPr="0057227F">
              <w:rPr>
                <w:rFonts w:cs="Arial" w:hAnsi="Arial" w:ascii="Arial"/>
                <w:lang w:val="hr-HR"/>
              </w:rPr>
              <w:t>%</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Dani naplate potraživanja</w:t>
            </w:r>
          </w:p>
        </w:tc>
        <w:tc>
          <w:tcPr>
            <w:tcW w:type="dxa" w:w="2551"/>
            <w:vAlign w:val="center"/>
          </w:tcPr>
          <w:p w:rsidRDefault="0028384B" w:rsidP="00127887" w:rsidR="00783DB6" w:rsidRPr="0057227F">
            <w:pPr>
              <w:pStyle w:val="Bezproreda"/>
              <w:jc w:val="center"/>
              <w:rPr>
                <w:rFonts w:cs="Arial" w:hAnsi="Arial" w:ascii="Arial"/>
                <w:lang w:val="hr-HR"/>
              </w:rPr>
            </w:pPr>
            <w:r>
              <w:rPr>
                <w:rFonts w:cs="Arial" w:hAnsi="Arial" w:ascii="Arial"/>
                <w:lang w:val="hr-HR"/>
              </w:rPr>
              <w:t>2</w:t>
            </w:r>
            <w:r w:rsidR="00127887">
              <w:rPr>
                <w:rFonts w:cs="Arial" w:hAnsi="Arial" w:ascii="Arial"/>
                <w:lang w:val="hr-HR"/>
              </w:rPr>
              <w:t>1 dan</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vAlign w:val="center"/>
          </w:tcPr>
          <w:p w:rsidRDefault="00783DB6" w:rsidP="0028384B" w:rsidR="00783DB6" w:rsidRPr="0057227F">
            <w:pPr>
              <w:pStyle w:val="Bezproreda"/>
              <w:jc w:val="center"/>
              <w:rPr>
                <w:rFonts w:cs="Arial" w:hAnsi="Arial" w:ascii="Arial"/>
                <w:lang w:val="hr-HR"/>
              </w:rPr>
            </w:pPr>
            <w:r w:rsidRPr="0057227F">
              <w:rPr>
                <w:rFonts w:cs="Arial" w:hAnsi="Arial" w:ascii="Arial"/>
                <w:lang w:val="hr-HR"/>
              </w:rPr>
              <w:t>2</w:t>
            </w:r>
            <w:r w:rsidR="0028384B">
              <w:rPr>
                <w:rFonts w:cs="Arial" w:hAnsi="Arial" w:ascii="Arial"/>
                <w:lang w:val="hr-HR"/>
              </w:rPr>
              <w:t>1</w:t>
            </w:r>
            <w:r w:rsidR="00127887">
              <w:rPr>
                <w:rFonts w:cs="Arial" w:hAnsi="Arial" w:ascii="Arial"/>
                <w:lang w:val="hr-HR"/>
              </w:rPr>
              <w:t xml:space="preserve"> dan</w:t>
            </w:r>
          </w:p>
        </w:tc>
      </w:tr>
    </w:tbl>
    <w:p w:rsidRDefault="00783DB6" w:rsidP="00984E8A" w:rsidR="00984E8A">
      <w:pPr>
        <w:pStyle w:val="Bezproreda"/>
        <w:ind w:firstLine="708"/>
        <w:rPr>
          <w:rFonts w:cs="Arial" w:hAnsi="Arial" w:ascii="Arial"/>
          <w:b/>
          <w:i/>
          <w:lang w:val="hr-HR"/>
        </w:rPr>
      </w:pPr>
      <w:r w:rsidRPr="0057227F">
        <w:rPr>
          <w:rFonts w:cs="Arial" w:hAnsi="Arial" w:ascii="Arial"/>
          <w:lang w:val="hr-HR"/>
        </w:rPr>
        <w:t>*</w:t>
      </w:r>
      <w:r w:rsidRPr="0057227F">
        <w:rPr>
          <w:rFonts w:cs="Arial" w:hAnsi="Arial" w:ascii="Arial"/>
          <w:b/>
          <w:i/>
          <w:lang w:val="hr-HR"/>
        </w:rPr>
        <w:t>NAPOMENA: Procijenjeni rezultati</w:t>
      </w:r>
    </w:p>
    <w:p w:rsidRDefault="00BE7EA4" w:rsidR="00BE7EA4">
      <w:pPr>
        <w:spacing w:lineRule="auto" w:line="240" w:after="0"/>
        <w:jc w:val="left"/>
        <w:rPr>
          <w:rFonts w:cs="Arial" w:hAnsi="Arial" w:ascii="Arial"/>
          <w:b/>
          <w:i/>
          <w:lang w:val="hr-HR"/>
        </w:rPr>
      </w:pPr>
    </w:p>
    <w:p w:rsidRDefault="00DE53E5" w:rsidP="00DE53E5" w:rsidR="00DE53E5">
      <w:pPr>
        <w:ind w:firstLine="705"/>
        <w:rPr>
          <w:rFonts w:cs="Arial" w:hAnsi="Arial" w:ascii="Arial"/>
          <w:b/>
          <w:i/>
          <w:lang w:val="hr-HR"/>
        </w:rPr>
      </w:pPr>
    </w:p>
    <w:p w:rsidRDefault="005C5B88" w:rsidP="00DE53E5" w:rsidR="00F14CDE" w:rsidRPr="00DE53E5">
      <w:pPr>
        <w:ind w:firstLine="705"/>
        <w:rPr>
          <w:rFonts w:cs="Arial" w:hAnsi="Arial" w:ascii="Arial"/>
          <w:b/>
          <w:sz w:val="24"/>
          <w:lang w:val="hr-HR"/>
        </w:rPr>
      </w:pPr>
      <w:r>
        <w:rPr>
          <w:rFonts w:cs="Arial" w:hAnsi="Arial" w:ascii="Arial"/>
          <w:b/>
          <w:sz w:val="24"/>
          <w:lang w:val="hr-HR"/>
        </w:rPr>
        <w:t>2.1.3</w:t>
      </w:r>
      <w:r w:rsidR="00DE53E5">
        <w:rPr>
          <w:rFonts w:cs="Arial" w:hAnsi="Arial" w:ascii="Arial"/>
          <w:b/>
          <w:sz w:val="24"/>
          <w:lang w:val="hr-HR"/>
        </w:rPr>
        <w:t xml:space="preserve">.2. </w:t>
      </w:r>
      <w:r w:rsidR="00F14CDE" w:rsidRPr="00DE53E5">
        <w:rPr>
          <w:rFonts w:cs="Arial" w:hAnsi="Arial" w:ascii="Arial"/>
          <w:b/>
          <w:sz w:val="24"/>
          <w:lang w:val="hr-HR"/>
        </w:rPr>
        <w:t>Komentari na tekuće poslovanje</w:t>
      </w:r>
    </w:p>
    <w:p w:rsidRDefault="005E17A9" w:rsidP="005E17A9" w:rsidR="005E17A9" w:rsidRPr="0057227F">
      <w:pPr>
        <w:pStyle w:val="Odlomakpopisa"/>
        <w:spacing w:after="0"/>
        <w:jc w:val="left"/>
        <w:rPr>
          <w:rFonts w:cs="Arial" w:hAnsi="Arial" w:ascii="Arial"/>
          <w:sz w:val="24"/>
          <w:lang w:val="hr-HR"/>
        </w:rPr>
      </w:pPr>
    </w:p>
    <w:p w:rsidRDefault="0028384B" w:rsidP="00687AE8" w:rsidR="00687AE8">
      <w:pPr>
        <w:spacing w:after="0"/>
        <w:ind w:hanging="345" w:left="705"/>
        <w:rPr>
          <w:rFonts w:cs="Arial" w:hAnsi="Arial" w:ascii="Arial"/>
          <w:sz w:val="24"/>
          <w:lang w:val="hr-HR"/>
        </w:rPr>
      </w:pPr>
      <w:r w:rsidRPr="00687AE8">
        <w:rPr>
          <w:rFonts w:cs="Arial" w:hAnsi="Arial" w:ascii="Arial"/>
          <w:sz w:val="24"/>
          <w:lang w:val="hr-HR"/>
        </w:rPr>
        <w:t>•</w:t>
      </w:r>
      <w:r w:rsidRPr="00687AE8">
        <w:rPr>
          <w:rFonts w:cs="Arial" w:hAnsi="Arial" w:ascii="Arial"/>
          <w:sz w:val="24"/>
          <w:lang w:val="hr-HR"/>
        </w:rPr>
        <w:tab/>
      </w:r>
      <w:r w:rsidR="00687AE8" w:rsidRPr="00687AE8">
        <w:rPr>
          <w:rFonts w:cs="Arial" w:hAnsi="Arial" w:ascii="Arial"/>
          <w:sz w:val="24"/>
          <w:lang w:val="hr-HR"/>
        </w:rPr>
        <w:tab/>
        <w:t>Bruto marža u studenom 2017. godine porasla je uslijed uvođenja novog (šireg) asortim</w:t>
      </w:r>
      <w:r w:rsidR="00687AE8">
        <w:rPr>
          <w:rFonts w:cs="Arial" w:hAnsi="Arial" w:ascii="Arial"/>
          <w:sz w:val="24"/>
          <w:lang w:val="hr-HR"/>
        </w:rPr>
        <w:t>ana, zbog nove cjenovne politike</w:t>
      </w:r>
      <w:r w:rsidR="00687AE8" w:rsidRPr="00687AE8">
        <w:rPr>
          <w:rFonts w:cs="Arial" w:hAnsi="Arial" w:ascii="Arial"/>
          <w:sz w:val="24"/>
          <w:lang w:val="hr-HR"/>
        </w:rPr>
        <w:t xml:space="preserve"> </w:t>
      </w:r>
      <w:r w:rsidR="00097E00">
        <w:rPr>
          <w:rFonts w:cs="Arial" w:hAnsi="Arial" w:ascii="Arial"/>
          <w:sz w:val="24"/>
          <w:lang w:val="hr-HR"/>
        </w:rPr>
        <w:t xml:space="preserve">i </w:t>
      </w:r>
      <w:r w:rsidR="00687AE8" w:rsidRPr="00687AE8">
        <w:rPr>
          <w:rFonts w:cs="Arial" w:hAnsi="Arial" w:ascii="Arial"/>
          <w:sz w:val="24"/>
          <w:lang w:val="hr-HR"/>
        </w:rPr>
        <w:t xml:space="preserve"> smanjenja udjela veleprodajnog poslovanja koji je radio s bitno manjom maržom.</w:t>
      </w:r>
    </w:p>
    <w:p w:rsidRDefault="00687AE8" w:rsidP="00687AE8" w:rsidR="00687AE8" w:rsidRPr="00687AE8">
      <w:pPr>
        <w:spacing w:after="0"/>
        <w:ind w:hanging="345" w:left="705"/>
        <w:rPr>
          <w:rFonts w:cs="Arial" w:hAnsi="Arial" w:ascii="Arial"/>
          <w:sz w:val="24"/>
          <w:lang w:val="hr-HR"/>
        </w:rPr>
      </w:pPr>
    </w:p>
    <w:p w:rsidRDefault="00687AE8" w:rsidP="00687AE8" w:rsidR="00687AE8">
      <w:pPr>
        <w:spacing w:after="0"/>
        <w:ind w:hanging="345" w:left="705"/>
        <w:rPr>
          <w:rFonts w:cs="Arial" w:hAnsi="Arial" w:ascii="Arial"/>
          <w:sz w:val="24"/>
          <w:lang w:val="hr-HR"/>
        </w:rPr>
      </w:pPr>
      <w:r w:rsidRPr="00687AE8">
        <w:rPr>
          <w:rFonts w:cs="Arial" w:hAnsi="Arial" w:ascii="Arial"/>
          <w:sz w:val="24"/>
          <w:lang w:val="hr-HR"/>
        </w:rPr>
        <w:t>•</w:t>
      </w:r>
      <w:r w:rsidRPr="00687AE8">
        <w:rPr>
          <w:rFonts w:cs="Arial" w:hAnsi="Arial" w:ascii="Arial"/>
          <w:sz w:val="24"/>
          <w:lang w:val="hr-HR"/>
        </w:rPr>
        <w:tab/>
        <w:t>EBITDA razvoj u drugom dijelu 2017. godine je u skladu s planiranim mjerama restrukturiranja od sredine 2017. godine, unatoč slabijem kumulativnom rezultatu za 11. mjeseci u odnosu na prošlu godinu.</w:t>
      </w:r>
    </w:p>
    <w:p w:rsidRDefault="00687AE8" w:rsidP="00687AE8" w:rsidR="00687AE8" w:rsidRPr="00687AE8">
      <w:pPr>
        <w:spacing w:after="0"/>
        <w:ind w:hanging="345" w:left="705"/>
        <w:rPr>
          <w:rFonts w:cs="Arial" w:hAnsi="Arial" w:ascii="Arial"/>
          <w:sz w:val="24"/>
          <w:lang w:val="hr-HR"/>
        </w:rPr>
      </w:pPr>
    </w:p>
    <w:p w:rsidRDefault="00687AE8" w:rsidP="00687AE8" w:rsidR="00687AE8">
      <w:pPr>
        <w:spacing w:after="0"/>
        <w:ind w:hanging="345" w:left="705"/>
        <w:rPr>
          <w:rFonts w:cs="Arial" w:hAnsi="Arial" w:ascii="Arial"/>
          <w:sz w:val="24"/>
          <w:lang w:val="hr-HR"/>
        </w:rPr>
      </w:pPr>
      <w:r w:rsidRPr="00687AE8">
        <w:rPr>
          <w:rFonts w:cs="Arial" w:hAnsi="Arial" w:ascii="Arial"/>
          <w:sz w:val="24"/>
          <w:lang w:val="hr-HR"/>
        </w:rPr>
        <w:t>•</w:t>
      </w:r>
      <w:r w:rsidRPr="00687AE8">
        <w:rPr>
          <w:rFonts w:cs="Arial" w:hAnsi="Arial" w:ascii="Arial"/>
          <w:sz w:val="24"/>
          <w:lang w:val="hr-HR"/>
        </w:rPr>
        <w:tab/>
        <w:t>U studenom su prihodi u maloprodajnom segmentu bili u skladu s planom restrukturiranja. Prihodi  u veleprodajnom segmentu su stabilizirani nakon izlaska iz nekoliko veleprodajnih ugovora. Nadalje, prihodi od kurirskih i transportnih usluga su smanjeni nakon izlaska iz neprofitabilne dostave letaka od kraja rujna 2017. godine.</w:t>
      </w:r>
    </w:p>
    <w:p w:rsidRDefault="00687AE8" w:rsidP="00687AE8" w:rsidR="00687AE8" w:rsidRPr="00687AE8">
      <w:pPr>
        <w:spacing w:after="0"/>
        <w:ind w:hanging="345" w:left="705"/>
        <w:rPr>
          <w:rFonts w:cs="Arial" w:hAnsi="Arial" w:ascii="Arial"/>
          <w:sz w:val="24"/>
          <w:lang w:val="hr-HR"/>
        </w:rPr>
      </w:pPr>
    </w:p>
    <w:p w:rsidRDefault="00687AE8" w:rsidP="00687AE8" w:rsidR="00687AE8">
      <w:pPr>
        <w:spacing w:after="0"/>
        <w:ind w:hanging="345" w:left="705"/>
        <w:rPr>
          <w:rFonts w:cs="Arial" w:hAnsi="Arial" w:ascii="Arial"/>
          <w:sz w:val="24"/>
          <w:lang w:val="hr-HR"/>
        </w:rPr>
      </w:pPr>
      <w:r w:rsidRPr="00687AE8">
        <w:rPr>
          <w:rFonts w:cs="Arial" w:hAnsi="Arial" w:ascii="Arial"/>
          <w:sz w:val="24"/>
          <w:lang w:val="hr-HR"/>
        </w:rPr>
        <w:t>•</w:t>
      </w:r>
      <w:r w:rsidRPr="00687AE8">
        <w:rPr>
          <w:rFonts w:cs="Arial" w:hAnsi="Arial" w:ascii="Arial"/>
          <w:sz w:val="24"/>
          <w:lang w:val="hr-HR"/>
        </w:rPr>
        <w:tab/>
        <w:t xml:space="preserve">Do kraja studenog 2017. </w:t>
      </w:r>
      <w:r w:rsidR="00321F4A">
        <w:rPr>
          <w:rFonts w:cs="Arial" w:hAnsi="Arial" w:ascii="Arial"/>
          <w:sz w:val="24"/>
          <w:lang w:val="hr-HR"/>
        </w:rPr>
        <w:t xml:space="preserve">godine </w:t>
      </w:r>
      <w:r w:rsidRPr="00687AE8">
        <w:rPr>
          <w:rFonts w:cs="Arial" w:hAnsi="Arial" w:ascii="Arial"/>
          <w:sz w:val="24"/>
          <w:lang w:val="hr-HR"/>
        </w:rPr>
        <w:t>glavnina mjera restrukturiranja koje su započete u lipnju 2017.</w:t>
      </w:r>
      <w:r w:rsidR="00321F4A">
        <w:rPr>
          <w:rFonts w:cs="Arial" w:hAnsi="Arial" w:ascii="Arial"/>
          <w:sz w:val="24"/>
          <w:lang w:val="hr-HR"/>
        </w:rPr>
        <w:t xml:space="preserve"> godine</w:t>
      </w:r>
      <w:r w:rsidRPr="00687AE8">
        <w:rPr>
          <w:rFonts w:cs="Arial" w:hAnsi="Arial" w:ascii="Arial"/>
          <w:sz w:val="24"/>
          <w:lang w:val="hr-HR"/>
        </w:rPr>
        <w:t xml:space="preserve"> su ostvarene poput zatvaranja neprofitabilnih prodajnih mjesta,</w:t>
      </w:r>
      <w:r>
        <w:rPr>
          <w:rFonts w:cs="Arial" w:hAnsi="Arial" w:ascii="Arial"/>
          <w:sz w:val="24"/>
          <w:lang w:val="hr-HR"/>
        </w:rPr>
        <w:t xml:space="preserve"> </w:t>
      </w:r>
      <w:r w:rsidRPr="00687AE8">
        <w:rPr>
          <w:rFonts w:cs="Arial" w:hAnsi="Arial" w:ascii="Arial"/>
          <w:sz w:val="24"/>
          <w:lang w:val="hr-HR"/>
        </w:rPr>
        <w:t>uvođenj</w:t>
      </w:r>
      <w:r>
        <w:rPr>
          <w:rFonts w:cs="Arial" w:hAnsi="Arial" w:ascii="Arial"/>
          <w:sz w:val="24"/>
          <w:lang w:val="hr-HR"/>
        </w:rPr>
        <w:t>a</w:t>
      </w:r>
      <w:r w:rsidRPr="00687AE8">
        <w:rPr>
          <w:rFonts w:cs="Arial" w:hAnsi="Arial" w:ascii="Arial"/>
          <w:sz w:val="24"/>
          <w:lang w:val="hr-HR"/>
        </w:rPr>
        <w:t xml:space="preserve"> novog asortimana, smanjenj</w:t>
      </w:r>
      <w:r>
        <w:rPr>
          <w:rFonts w:cs="Arial" w:hAnsi="Arial" w:ascii="Arial"/>
          <w:sz w:val="24"/>
          <w:lang w:val="hr-HR"/>
        </w:rPr>
        <w:t>a</w:t>
      </w:r>
      <w:r w:rsidRPr="00687AE8">
        <w:rPr>
          <w:rFonts w:cs="Arial" w:hAnsi="Arial" w:ascii="Arial"/>
          <w:sz w:val="24"/>
          <w:lang w:val="hr-HR"/>
        </w:rPr>
        <w:t xml:space="preserve"> indirektnih troškova te gašenja neprofitabilnih poslovnih aranžmana (dijeljenje let</w:t>
      </w:r>
      <w:r>
        <w:rPr>
          <w:rFonts w:cs="Arial" w:hAnsi="Arial" w:ascii="Arial"/>
          <w:sz w:val="24"/>
          <w:lang w:val="hr-HR"/>
        </w:rPr>
        <w:t>a</w:t>
      </w:r>
      <w:r w:rsidRPr="00687AE8">
        <w:rPr>
          <w:rFonts w:cs="Arial" w:hAnsi="Arial" w:ascii="Arial"/>
          <w:sz w:val="24"/>
          <w:lang w:val="hr-HR"/>
        </w:rPr>
        <w:t>ka)</w:t>
      </w:r>
      <w:r>
        <w:rPr>
          <w:rFonts w:cs="Arial" w:hAnsi="Arial" w:ascii="Arial"/>
          <w:sz w:val="24"/>
          <w:lang w:val="hr-HR"/>
        </w:rPr>
        <w:t>.</w:t>
      </w:r>
    </w:p>
    <w:p w:rsidRDefault="00687AE8" w:rsidP="00687AE8" w:rsidR="00687AE8" w:rsidRPr="00687AE8">
      <w:pPr>
        <w:spacing w:after="0"/>
        <w:ind w:hanging="345" w:left="705"/>
        <w:rPr>
          <w:rFonts w:cs="Arial" w:hAnsi="Arial" w:ascii="Arial"/>
          <w:sz w:val="24"/>
          <w:lang w:val="hr-HR"/>
        </w:rPr>
      </w:pPr>
    </w:p>
    <w:p w:rsidRDefault="00687AE8" w:rsidP="00687AE8" w:rsidR="00687AE8">
      <w:pPr>
        <w:spacing w:after="0"/>
        <w:ind w:hanging="345" w:left="705"/>
        <w:rPr>
          <w:rFonts w:cs="Arial" w:hAnsi="Arial" w:ascii="Arial"/>
          <w:sz w:val="24"/>
          <w:lang w:val="hr-HR"/>
        </w:rPr>
      </w:pPr>
      <w:r w:rsidRPr="00687AE8">
        <w:rPr>
          <w:rFonts w:cs="Arial" w:hAnsi="Arial" w:ascii="Arial"/>
          <w:sz w:val="24"/>
          <w:lang w:val="hr-HR"/>
        </w:rPr>
        <w:t>•</w:t>
      </w:r>
      <w:r w:rsidRPr="00687AE8">
        <w:rPr>
          <w:rFonts w:cs="Arial" w:hAnsi="Arial" w:ascii="Arial"/>
          <w:sz w:val="24"/>
          <w:lang w:val="hr-HR"/>
        </w:rPr>
        <w:tab/>
        <w:t>Sukladno poduzetim mjerama restrukturiranja planiran</w:t>
      </w:r>
      <w:r>
        <w:rPr>
          <w:rFonts w:cs="Arial" w:hAnsi="Arial" w:ascii="Arial"/>
          <w:sz w:val="24"/>
          <w:lang w:val="hr-HR"/>
        </w:rPr>
        <w:t>i</w:t>
      </w:r>
      <w:r w:rsidRPr="00687AE8">
        <w:rPr>
          <w:rFonts w:cs="Arial" w:hAnsi="Arial" w:ascii="Arial"/>
          <w:sz w:val="24"/>
          <w:lang w:val="hr-HR"/>
        </w:rPr>
        <w:t xml:space="preserve"> mjesečn</w:t>
      </w:r>
      <w:r>
        <w:rPr>
          <w:rFonts w:cs="Arial" w:hAnsi="Arial" w:ascii="Arial"/>
          <w:sz w:val="24"/>
          <w:lang w:val="hr-HR"/>
        </w:rPr>
        <w:t xml:space="preserve">i </w:t>
      </w:r>
      <w:r w:rsidRPr="00687AE8">
        <w:rPr>
          <w:rFonts w:cs="Arial" w:hAnsi="Arial" w:ascii="Arial"/>
          <w:sz w:val="24"/>
          <w:lang w:val="hr-HR"/>
        </w:rPr>
        <w:t>fiksn</w:t>
      </w:r>
      <w:r>
        <w:rPr>
          <w:rFonts w:cs="Arial" w:hAnsi="Arial" w:ascii="Arial"/>
          <w:sz w:val="24"/>
          <w:lang w:val="hr-HR"/>
        </w:rPr>
        <w:t>i</w:t>
      </w:r>
      <w:r w:rsidRPr="00687AE8">
        <w:rPr>
          <w:rFonts w:cs="Arial" w:hAnsi="Arial" w:ascii="Arial"/>
          <w:sz w:val="24"/>
          <w:lang w:val="hr-HR"/>
        </w:rPr>
        <w:t xml:space="preserve"> operativn</w:t>
      </w:r>
      <w:r>
        <w:rPr>
          <w:rFonts w:cs="Arial" w:hAnsi="Arial" w:ascii="Arial"/>
          <w:sz w:val="24"/>
          <w:lang w:val="hr-HR"/>
        </w:rPr>
        <w:t xml:space="preserve">i </w:t>
      </w:r>
      <w:r w:rsidRPr="00687AE8">
        <w:rPr>
          <w:rFonts w:cs="Arial" w:hAnsi="Arial" w:ascii="Arial"/>
          <w:sz w:val="24"/>
          <w:lang w:val="hr-HR"/>
        </w:rPr>
        <w:t xml:space="preserve"> troš</w:t>
      </w:r>
      <w:r>
        <w:rPr>
          <w:rFonts w:cs="Arial" w:hAnsi="Arial" w:ascii="Arial"/>
          <w:sz w:val="24"/>
          <w:lang w:val="hr-HR"/>
        </w:rPr>
        <w:t>a</w:t>
      </w:r>
      <w:r w:rsidRPr="00687AE8">
        <w:rPr>
          <w:rFonts w:cs="Arial" w:hAnsi="Arial" w:ascii="Arial"/>
          <w:sz w:val="24"/>
          <w:lang w:val="hr-HR"/>
        </w:rPr>
        <w:t>k</w:t>
      </w:r>
      <w:r>
        <w:rPr>
          <w:rFonts w:cs="Arial" w:hAnsi="Arial" w:ascii="Arial"/>
          <w:sz w:val="24"/>
          <w:lang w:val="hr-HR"/>
        </w:rPr>
        <w:t xml:space="preserve"> kreće se</w:t>
      </w:r>
      <w:r w:rsidRPr="00687AE8">
        <w:rPr>
          <w:rFonts w:cs="Arial" w:hAnsi="Arial" w:ascii="Arial"/>
          <w:sz w:val="24"/>
          <w:lang w:val="hr-HR"/>
        </w:rPr>
        <w:t xml:space="preserve"> u rasponu </w:t>
      </w:r>
      <w:r>
        <w:rPr>
          <w:rFonts w:cs="Arial" w:hAnsi="Arial" w:ascii="Arial"/>
          <w:sz w:val="24"/>
          <w:lang w:val="hr-HR"/>
        </w:rPr>
        <w:t>od</w:t>
      </w:r>
      <w:r w:rsidRPr="00687AE8">
        <w:rPr>
          <w:rFonts w:cs="Arial" w:hAnsi="Arial" w:ascii="Arial"/>
          <w:sz w:val="24"/>
          <w:lang w:val="hr-HR"/>
        </w:rPr>
        <w:t xml:space="preserve"> 33 </w:t>
      </w:r>
      <w:r>
        <w:rPr>
          <w:rFonts w:cs="Arial" w:hAnsi="Arial" w:ascii="Arial"/>
          <w:sz w:val="24"/>
          <w:lang w:val="hr-HR"/>
        </w:rPr>
        <w:t>do</w:t>
      </w:r>
      <w:r w:rsidRPr="00687AE8">
        <w:rPr>
          <w:rFonts w:cs="Arial" w:hAnsi="Arial" w:ascii="Arial"/>
          <w:sz w:val="24"/>
          <w:lang w:val="hr-HR"/>
        </w:rPr>
        <w:t xml:space="preserve"> 35 milijuna kuna. Slijedeći koraci u restrukturiranju kompanije će biti usmjereni na finaliziranje unapređenja u logistici te ostvarivanju većih prihoda i bruto marže.</w:t>
      </w:r>
    </w:p>
    <w:p w:rsidRDefault="0028384B" w:rsidP="005D37AD" w:rsidR="0028384B" w:rsidRPr="001F0AC3">
      <w:pPr>
        <w:spacing w:after="0"/>
        <w:ind w:hanging="345" w:left="705"/>
        <w:rPr>
          <w:rFonts w:cs="Arial" w:hAnsi="Arial" w:ascii="Arial"/>
          <w:sz w:val="24"/>
          <w:highlight w:val="yellow"/>
          <w:lang w:val="hr-HR"/>
        </w:rPr>
      </w:pPr>
      <w:r w:rsidRPr="001F0AC3">
        <w:rPr>
          <w:rFonts w:cs="Arial" w:hAnsi="Arial" w:ascii="Arial"/>
          <w:sz w:val="24"/>
          <w:highlight w:val="yellow"/>
          <w:lang w:val="hr-HR"/>
        </w:rPr>
        <w:t xml:space="preserve"> </w:t>
      </w:r>
    </w:p>
    <w:p w:rsidRDefault="00246694" w:rsidP="00246694" w:rsidR="008750F8" w:rsidRPr="00F16087">
      <w:pPr>
        <w:rPr>
          <w:rFonts w:cs="Arial" w:hAnsi="Arial" w:ascii="Arial"/>
          <w:b/>
          <w:sz w:val="24"/>
          <w:lang w:val="hr-HR"/>
        </w:rPr>
      </w:pPr>
      <w:r>
        <w:rPr>
          <w:rFonts w:cs="Arial" w:hAnsi="Arial" w:ascii="Arial"/>
          <w:b/>
          <w:sz w:val="24"/>
          <w:lang w:val="hr-HR"/>
        </w:rPr>
        <w:lastRenderedPageBreak/>
        <w:t xml:space="preserve">2.1.4. </w:t>
      </w:r>
      <w:r w:rsidR="008750F8" w:rsidRPr="00F16087">
        <w:rPr>
          <w:rFonts w:cs="Arial" w:hAnsi="Arial" w:ascii="Arial"/>
          <w:b/>
          <w:sz w:val="24"/>
          <w:lang w:val="hr-HR"/>
        </w:rPr>
        <w:t>Kompanije u Poslovnoj grupi Maloprodaja i veleprodaja: Velpro-Centar d.o.o.</w:t>
      </w:r>
    </w:p>
    <w:p w:rsidRDefault="00F16087" w:rsidP="00F16087" w:rsidR="00F16087" w:rsidRPr="00576AA4">
      <w:pPr>
        <w:pStyle w:val="Naslov2"/>
        <w:rPr>
          <w:rFonts w:cs="Arial"/>
          <w:b w:val="false"/>
          <w:color w:themeColor="background1" w:val="FFFFFF"/>
          <w:sz w:val="16"/>
          <w:szCs w:val="16"/>
          <w:lang w:val="hr-HR"/>
        </w:rPr>
      </w:pPr>
      <w:bookmarkStart w:name="_Toc503349207" w:id="12"/>
      <w:r w:rsidRPr="00576AA4">
        <w:rPr>
          <w:rFonts w:cs="Arial"/>
          <w:b w:val="false"/>
          <w:color w:themeColor="background1" w:val="FFFFFF"/>
          <w:sz w:val="16"/>
          <w:szCs w:val="16"/>
          <w:lang w:val="hr-HR"/>
        </w:rPr>
        <w:t>2.1.4. Kompanije u Poslovnoj grupi Maloprodaja i veleprodaja: Velpro - Centar d.o.o.</w:t>
      </w:r>
      <w:bookmarkEnd w:id="12"/>
    </w:p>
    <w:p w:rsidRDefault="008750F8" w:rsidP="00BF7412" w:rsidR="00D17E7C" w:rsidRPr="00A1539F">
      <w:pPr>
        <w:ind w:right="425" w:left="709"/>
        <w:rPr>
          <w:rFonts w:cs="Arial" w:hAnsi="Arial" w:ascii="Arial"/>
          <w:b/>
          <w:sz w:val="24"/>
          <w:lang w:val="hr-HR"/>
        </w:rPr>
      </w:pPr>
      <w:r>
        <w:rPr>
          <w:rFonts w:cs="Arial" w:hAnsi="Arial" w:ascii="Arial"/>
          <w:b/>
          <w:sz w:val="24"/>
          <w:lang w:val="hr-HR"/>
        </w:rPr>
        <w:t xml:space="preserve">2.1.4.1. </w:t>
      </w:r>
      <w:r w:rsidR="00D17E7C" w:rsidRPr="00A1539F">
        <w:rPr>
          <w:rFonts w:cs="Arial" w:hAnsi="Arial" w:ascii="Arial"/>
          <w:b/>
          <w:sz w:val="24"/>
          <w:lang w:val="hr-HR"/>
        </w:rPr>
        <w:t>Financijski rezultati od početka godine i ključni financijski pokazatelji</w:t>
      </w:r>
      <w:r w:rsidR="00B20675">
        <w:rPr>
          <w:rFonts w:cs="Arial" w:hAnsi="Arial" w:ascii="Arial"/>
          <w:b/>
          <w:sz w:val="24"/>
          <w:lang w:val="hr-HR"/>
        </w:rPr>
        <w:t xml:space="preserve"> </w:t>
      </w:r>
      <w:r w:rsidR="00D17E7C" w:rsidRPr="00A1539F">
        <w:rPr>
          <w:rFonts w:cs="Arial" w:hAnsi="Arial" w:ascii="Arial"/>
          <w:b/>
          <w:sz w:val="24"/>
          <w:lang w:val="hr-HR"/>
        </w:rPr>
        <w:t>učinka</w:t>
      </w:r>
    </w:p>
    <w:tbl>
      <w:tblPr>
        <w:tblStyle w:val="TableGrid58"/>
        <w:tblW w:type="auto" w:w="0"/>
        <w:tblInd w:type="dxa" w:w="810"/>
        <w:tblLook w:val="04A0" w:noVBand="1" w:noHBand="0" w:lastColumn="0" w:firstColumn="1" w:lastRow="0" w:firstRow="1"/>
      </w:tblPr>
      <w:tblGrid>
        <w:gridCol w:w="4685"/>
        <w:gridCol w:w="2551"/>
      </w:tblGrid>
      <w:tr w:rsidTr="00197806" w:rsidR="00783DB6" w:rsidRPr="008750F8">
        <w:trPr>
          <w:trHeight w:val="447"/>
        </w:trPr>
        <w:tc>
          <w:tcPr>
            <w:tcW w:type="dxa" w:w="4685"/>
            <w:shd w:fill="C00000" w:color="auto" w:val="clear"/>
            <w:vAlign w:val="center"/>
          </w:tcPr>
          <w:p w:rsidRDefault="00783DB6" w:rsidP="00783DB6" w:rsidR="00783DB6"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004A40" w:rsidP="00197806" w:rsidR="00783DB6" w:rsidRPr="0057227F">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w:t>
            </w:r>
            <w:r w:rsidR="00783DB6" w:rsidRPr="0057227F">
              <w:rPr>
                <w:rFonts w:cs="Arial" w:hAnsi="Arial" w:ascii="Arial"/>
                <w:b/>
                <w:bCs/>
                <w:color w:themeColor="light1" w:val="FFFFFF"/>
                <w:kern w:val="24"/>
                <w:szCs w:val="20"/>
                <w:lang w:val="hr-HR"/>
              </w:rPr>
              <w:t>X</w:t>
            </w:r>
            <w:r w:rsidR="001F0AC3">
              <w:rPr>
                <w:rFonts w:cs="Arial" w:hAnsi="Arial" w:ascii="Arial"/>
                <w:b/>
                <w:bCs/>
                <w:color w:themeColor="light1" w:val="FFFFFF"/>
                <w:kern w:val="24"/>
                <w:szCs w:val="20"/>
                <w:lang w:val="hr-HR"/>
              </w:rPr>
              <w:t>I</w:t>
            </w:r>
            <w:r w:rsidR="00783DB6" w:rsidRPr="0057227F">
              <w:rPr>
                <w:rFonts w:cs="Arial" w:hAnsi="Arial" w:ascii="Arial"/>
                <w:b/>
                <w:bCs/>
                <w:color w:themeColor="light1" w:val="FFFFFF"/>
                <w:kern w:val="24"/>
                <w:szCs w:val="20"/>
                <w:lang w:val="hr-HR"/>
              </w:rPr>
              <w:t xml:space="preserve"> 2017 (mil. HRK)</w:t>
            </w:r>
          </w:p>
        </w:tc>
      </w:tr>
      <w:tr w:rsidTr="00197806" w:rsidR="00783DB6" w:rsidRPr="008750F8">
        <w:trPr>
          <w:trHeight w:val="223"/>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551"/>
            <w:vAlign w:val="center"/>
          </w:tcPr>
          <w:p w:rsidRDefault="00783DB6" w:rsidP="00687AE8" w:rsidR="00783DB6" w:rsidRPr="0057227F">
            <w:pPr>
              <w:pStyle w:val="Bezproreda"/>
              <w:jc w:val="center"/>
              <w:rPr>
                <w:rFonts w:cs="Arial" w:hAnsi="Arial" w:ascii="Arial"/>
                <w:lang w:val="hr-HR"/>
              </w:rPr>
            </w:pPr>
            <w:r w:rsidRPr="0057227F">
              <w:rPr>
                <w:rFonts w:cs="Arial" w:hAnsi="Arial" w:ascii="Arial"/>
                <w:lang w:val="hr-HR"/>
              </w:rPr>
              <w:t>1.</w:t>
            </w:r>
            <w:r w:rsidR="00004A40">
              <w:rPr>
                <w:rFonts w:cs="Arial" w:hAnsi="Arial" w:ascii="Arial"/>
                <w:lang w:val="hr-HR"/>
              </w:rPr>
              <w:t>4</w:t>
            </w:r>
            <w:r w:rsidR="00687AE8">
              <w:rPr>
                <w:rFonts w:cs="Arial" w:hAnsi="Arial" w:ascii="Arial"/>
                <w:lang w:val="hr-HR"/>
              </w:rPr>
              <w:t>86</w:t>
            </w:r>
          </w:p>
        </w:tc>
      </w:tr>
      <w:tr w:rsidTr="00197806" w:rsidR="00783DB6" w:rsidRPr="008750F8">
        <w:trPr>
          <w:trHeight w:val="234"/>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551"/>
            <w:vAlign w:val="center"/>
          </w:tcPr>
          <w:p w:rsidRDefault="00783DB6" w:rsidP="00687AE8" w:rsidR="00783DB6" w:rsidRPr="0057227F">
            <w:pPr>
              <w:pStyle w:val="Bezproreda"/>
              <w:jc w:val="center"/>
              <w:rPr>
                <w:rFonts w:cs="Arial" w:hAnsi="Arial" w:ascii="Arial"/>
                <w:lang w:val="hr-HR"/>
              </w:rPr>
            </w:pPr>
            <w:r w:rsidRPr="0057227F">
              <w:rPr>
                <w:rFonts w:cs="Arial" w:hAnsi="Arial" w:ascii="Arial"/>
                <w:lang w:val="hr-HR"/>
              </w:rPr>
              <w:t>-</w:t>
            </w:r>
            <w:r w:rsidR="00687AE8">
              <w:rPr>
                <w:rFonts w:cs="Arial" w:hAnsi="Arial" w:ascii="Arial"/>
                <w:lang w:val="hr-HR"/>
              </w:rPr>
              <w:t>111</w:t>
            </w:r>
          </w:p>
        </w:tc>
      </w:tr>
      <w:tr w:rsidTr="00197806" w:rsidR="00783DB6" w:rsidRPr="008750F8">
        <w:trPr>
          <w:trHeight w:val="212"/>
        </w:trPr>
        <w:tc>
          <w:tcPr>
            <w:tcW w:type="dxa" w:w="4685"/>
            <w:vAlign w:val="center"/>
          </w:tcPr>
          <w:p w:rsidRDefault="00783DB6" w:rsidP="00197806" w:rsidR="00783DB6"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551"/>
            <w:vAlign w:val="center"/>
          </w:tcPr>
          <w:p w:rsidRDefault="00783DB6" w:rsidP="00687AE8" w:rsidR="00783DB6" w:rsidRPr="0057227F">
            <w:pPr>
              <w:pStyle w:val="Bezproreda"/>
              <w:jc w:val="center"/>
              <w:rPr>
                <w:rFonts w:cs="Arial" w:hAnsi="Arial" w:ascii="Arial"/>
                <w:lang w:val="hr-HR"/>
              </w:rPr>
            </w:pPr>
            <w:r w:rsidRPr="0057227F">
              <w:rPr>
                <w:rFonts w:cs="Arial" w:hAnsi="Arial" w:ascii="Arial"/>
                <w:lang w:val="hr-HR"/>
              </w:rPr>
              <w:t>-</w:t>
            </w:r>
            <w:r w:rsidR="00687AE8">
              <w:rPr>
                <w:rFonts w:cs="Arial" w:hAnsi="Arial" w:ascii="Arial"/>
                <w:lang w:val="hr-HR"/>
              </w:rPr>
              <w:t>7</w:t>
            </w:r>
            <w:r w:rsidRPr="0057227F">
              <w:rPr>
                <w:rFonts w:cs="Arial" w:hAnsi="Arial" w:ascii="Arial"/>
                <w:lang w:val="hr-HR"/>
              </w:rPr>
              <w:t>,</w:t>
            </w:r>
            <w:r w:rsidR="00687AE8">
              <w:rPr>
                <w:rFonts w:cs="Arial" w:hAnsi="Arial" w:ascii="Arial"/>
                <w:lang w:val="hr-HR"/>
              </w:rPr>
              <w:t>5</w:t>
            </w:r>
            <w:r w:rsidRPr="0057227F">
              <w:rPr>
                <w:rFonts w:cs="Arial" w:hAnsi="Arial" w:ascii="Arial"/>
                <w:lang w:val="hr-HR"/>
              </w:rPr>
              <w:t>%</w:t>
            </w:r>
          </w:p>
        </w:tc>
      </w:tr>
      <w:tr w:rsidTr="00197806" w:rsidR="00783DB6" w:rsidRPr="0057227F">
        <w:trPr>
          <w:trHeight w:val="412"/>
        </w:trPr>
        <w:tc>
          <w:tcPr>
            <w:tcW w:type="dxa" w:w="4685"/>
            <w:shd w:fill="C00000" w:color="auto" w:val="clear"/>
            <w:vAlign w:val="center"/>
          </w:tcPr>
          <w:p w:rsidRDefault="00783DB6" w:rsidP="00197806" w:rsidR="00783DB6"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004A40" w:rsidP="00197806" w:rsidR="00783DB6" w:rsidRPr="0057227F">
            <w:pPr>
              <w:pStyle w:val="Bezproreda"/>
              <w:jc w:val="center"/>
              <w:rPr>
                <w:rFonts w:cs="Arial" w:hAnsi="Arial" w:ascii="Arial"/>
                <w:b/>
                <w:lang w:val="hr-HR"/>
              </w:rPr>
            </w:pPr>
            <w:r>
              <w:rPr>
                <w:rFonts w:cs="Arial" w:hAnsi="Arial" w:ascii="Arial"/>
                <w:b/>
                <w:bCs/>
                <w:color w:themeColor="light1" w:val="FFFFFF"/>
                <w:kern w:val="24"/>
                <w:lang w:val="hr-HR"/>
              </w:rPr>
              <w:t>I-</w:t>
            </w:r>
            <w:r w:rsidR="00783DB6" w:rsidRPr="0057227F">
              <w:rPr>
                <w:rFonts w:cs="Arial" w:hAnsi="Arial" w:ascii="Arial"/>
                <w:b/>
                <w:bCs/>
                <w:color w:themeColor="light1" w:val="FFFFFF"/>
                <w:kern w:val="24"/>
                <w:lang w:val="hr-HR"/>
              </w:rPr>
              <w:t>X</w:t>
            </w:r>
            <w:r w:rsidR="001F0AC3">
              <w:rPr>
                <w:rFonts w:cs="Arial" w:hAnsi="Arial" w:ascii="Arial"/>
                <w:b/>
                <w:bCs/>
                <w:color w:themeColor="light1" w:val="FFFFFF"/>
                <w:kern w:val="24"/>
                <w:lang w:val="hr-HR"/>
              </w:rPr>
              <w:t>I</w:t>
            </w:r>
            <w:r w:rsidR="00783DB6" w:rsidRPr="0057227F">
              <w:rPr>
                <w:rFonts w:cs="Arial" w:hAnsi="Arial" w:ascii="Arial"/>
                <w:b/>
                <w:bCs/>
                <w:color w:themeColor="light1" w:val="FFFFFF"/>
                <w:kern w:val="24"/>
                <w:lang w:val="hr-HR"/>
              </w:rPr>
              <w:t xml:space="preserve"> 2017 </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687AE8" w:rsidP="00687AE8" w:rsidR="00783DB6" w:rsidRPr="0057227F">
            <w:pPr>
              <w:pStyle w:val="Bezproreda"/>
              <w:jc w:val="center"/>
              <w:rPr>
                <w:rFonts w:cs="Arial" w:hAnsi="Arial" w:ascii="Arial"/>
                <w:lang w:val="hr-HR"/>
              </w:rPr>
            </w:pPr>
            <w:r>
              <w:rPr>
                <w:rFonts w:cs="Arial" w:hAnsi="Arial" w:ascii="Arial"/>
                <w:lang w:val="hr-HR"/>
              </w:rPr>
              <w:t>9</w:t>
            </w:r>
            <w:r w:rsidR="00783DB6" w:rsidRPr="0057227F">
              <w:rPr>
                <w:rFonts w:cs="Arial" w:hAnsi="Arial" w:ascii="Arial"/>
                <w:lang w:val="hr-HR"/>
              </w:rPr>
              <w:t>,</w:t>
            </w:r>
            <w:r>
              <w:rPr>
                <w:rFonts w:cs="Arial" w:hAnsi="Arial" w:ascii="Arial"/>
                <w:lang w:val="hr-HR"/>
              </w:rPr>
              <w:t>9</w:t>
            </w:r>
            <w:r w:rsidR="00783DB6" w:rsidRPr="0057227F">
              <w:rPr>
                <w:rFonts w:cs="Arial" w:hAnsi="Arial" w:ascii="Arial"/>
                <w:lang w:val="hr-HR"/>
              </w:rPr>
              <w:t>%</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Dani naplate potraživanja</w:t>
            </w:r>
          </w:p>
        </w:tc>
        <w:tc>
          <w:tcPr>
            <w:tcW w:type="dxa" w:w="2551"/>
            <w:vAlign w:val="center"/>
          </w:tcPr>
          <w:p w:rsidRDefault="00687AE8" w:rsidP="00687AE8" w:rsidR="00783DB6" w:rsidRPr="0057227F">
            <w:pPr>
              <w:pStyle w:val="Bezproreda"/>
              <w:jc w:val="center"/>
              <w:rPr>
                <w:rFonts w:cs="Arial" w:hAnsi="Arial" w:ascii="Arial"/>
                <w:lang w:val="hr-HR"/>
              </w:rPr>
            </w:pPr>
            <w:r>
              <w:rPr>
                <w:rFonts w:cs="Arial" w:hAnsi="Arial" w:ascii="Arial"/>
                <w:lang w:val="hr-HR"/>
              </w:rPr>
              <w:t>59</w:t>
            </w:r>
            <w:r w:rsidR="00783DB6" w:rsidRPr="0057227F">
              <w:rPr>
                <w:rFonts w:cs="Arial" w:hAnsi="Arial" w:ascii="Arial"/>
                <w:lang w:val="hr-HR"/>
              </w:rPr>
              <w:t xml:space="preserve"> dana</w:t>
            </w:r>
          </w:p>
        </w:tc>
      </w:tr>
      <w:tr w:rsidTr="00197806" w:rsidR="00783DB6" w:rsidRPr="0057227F">
        <w:trPr>
          <w:trHeight w:val="212"/>
        </w:trPr>
        <w:tc>
          <w:tcPr>
            <w:tcW w:type="dxa" w:w="4685"/>
            <w:vAlign w:val="center"/>
          </w:tcPr>
          <w:p w:rsidRDefault="00783DB6" w:rsidP="00197806" w:rsidR="00783DB6"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vAlign w:val="center"/>
          </w:tcPr>
          <w:p w:rsidRDefault="00004A40" w:rsidP="00197806" w:rsidR="00783DB6" w:rsidRPr="0057227F">
            <w:pPr>
              <w:pStyle w:val="Bezproreda"/>
              <w:jc w:val="center"/>
              <w:rPr>
                <w:rFonts w:cs="Arial" w:hAnsi="Arial" w:ascii="Arial"/>
                <w:lang w:val="hr-HR"/>
              </w:rPr>
            </w:pPr>
            <w:r>
              <w:rPr>
                <w:rFonts w:cs="Arial" w:hAnsi="Arial" w:ascii="Arial"/>
                <w:lang w:val="hr-HR"/>
              </w:rPr>
              <w:t>19</w:t>
            </w:r>
            <w:r w:rsidR="00783DB6" w:rsidRPr="0057227F">
              <w:rPr>
                <w:rFonts w:cs="Arial" w:hAnsi="Arial" w:ascii="Arial"/>
                <w:lang w:val="hr-HR"/>
              </w:rPr>
              <w:t xml:space="preserve"> dana</w:t>
            </w:r>
          </w:p>
        </w:tc>
      </w:tr>
    </w:tbl>
    <w:p w:rsidRDefault="00783DB6" w:rsidP="00783DB6" w:rsidR="00783DB6" w:rsidRPr="0057227F">
      <w:pPr>
        <w:pStyle w:val="Bezproreda"/>
        <w:ind w:firstLine="708"/>
        <w:rPr>
          <w:rFonts w:cs="Arial" w:hAnsi="Arial" w:ascii="Arial"/>
          <w:b/>
          <w:i/>
          <w:lang w:val="hr-HR"/>
        </w:rPr>
      </w:pPr>
      <w:r w:rsidRPr="0057227F">
        <w:rPr>
          <w:rFonts w:cs="Arial" w:hAnsi="Arial" w:ascii="Arial"/>
          <w:lang w:val="hr-HR"/>
        </w:rPr>
        <w:t>*</w:t>
      </w:r>
      <w:r w:rsidRPr="0057227F">
        <w:rPr>
          <w:rFonts w:cs="Arial" w:hAnsi="Arial" w:ascii="Arial"/>
          <w:b/>
          <w:i/>
          <w:lang w:val="hr-HR"/>
        </w:rPr>
        <w:t>NAPOMENA: Procijenjeni rezultati</w:t>
      </w:r>
    </w:p>
    <w:p w:rsidRDefault="00A32438" w:rsidP="00264043" w:rsidR="00A32438" w:rsidRPr="0057227F">
      <w:pPr>
        <w:ind w:hanging="993" w:left="1701"/>
        <w:rPr>
          <w:rFonts w:cs="Arial" w:hAnsi="Arial" w:ascii="Arial"/>
          <w:b/>
          <w:lang w:val="hr-HR"/>
        </w:rPr>
      </w:pPr>
    </w:p>
    <w:p w:rsidRDefault="008750F8" w:rsidP="00984E8A" w:rsidR="00D17E7C" w:rsidRPr="008750F8">
      <w:pPr>
        <w:spacing w:lineRule="auto" w:line="240" w:after="0"/>
        <w:ind w:firstLine="708"/>
        <w:jc w:val="left"/>
        <w:rPr>
          <w:rFonts w:cs="Arial" w:hAnsi="Arial" w:ascii="Arial"/>
          <w:b/>
          <w:sz w:val="24"/>
          <w:lang w:val="hr-HR"/>
        </w:rPr>
      </w:pPr>
      <w:r>
        <w:rPr>
          <w:rFonts w:cs="Arial" w:hAnsi="Arial" w:ascii="Arial"/>
          <w:b/>
          <w:sz w:val="24"/>
          <w:lang w:val="hr-HR"/>
        </w:rPr>
        <w:t>2.1.4.</w:t>
      </w:r>
      <w:r w:rsidR="00984E8A">
        <w:rPr>
          <w:rFonts w:cs="Arial" w:hAnsi="Arial" w:ascii="Arial"/>
          <w:b/>
          <w:sz w:val="24"/>
          <w:lang w:val="hr-HR"/>
        </w:rPr>
        <w:t>2</w:t>
      </w:r>
      <w:r>
        <w:rPr>
          <w:rFonts w:cs="Arial" w:hAnsi="Arial" w:ascii="Arial"/>
          <w:b/>
          <w:sz w:val="24"/>
          <w:lang w:val="hr-HR"/>
        </w:rPr>
        <w:t xml:space="preserve">. </w:t>
      </w:r>
      <w:r w:rsidR="00D17E7C" w:rsidRPr="008750F8">
        <w:rPr>
          <w:rFonts w:cs="Arial" w:hAnsi="Arial" w:ascii="Arial"/>
          <w:b/>
          <w:sz w:val="24"/>
          <w:lang w:val="hr-HR"/>
        </w:rPr>
        <w:t>Komentari na tekuće poslovanje</w:t>
      </w:r>
    </w:p>
    <w:p w:rsidRDefault="00EB585E" w:rsidP="00EB585E" w:rsidR="00EB585E" w:rsidRPr="0057227F">
      <w:pPr>
        <w:pStyle w:val="Odlomakpopisa"/>
        <w:rPr>
          <w:rFonts w:cs="Arial" w:hAnsi="Arial" w:ascii="Arial"/>
          <w:sz w:val="24"/>
          <w:lang w:val="hr-HR"/>
        </w:rPr>
      </w:pPr>
    </w:p>
    <w:p w:rsidRDefault="00687AE8" w:rsidP="00687AE8" w:rsidR="00687AE8">
      <w:pPr>
        <w:pStyle w:val="Odlomakpopisa"/>
        <w:numPr>
          <w:ilvl w:val="0"/>
          <w:numId w:val="37"/>
        </w:numPr>
        <w:rPr>
          <w:rFonts w:cs="Arial" w:hAnsi="Arial" w:ascii="Arial"/>
          <w:sz w:val="24"/>
          <w:lang w:val="hr-HR"/>
        </w:rPr>
      </w:pPr>
      <w:r w:rsidRPr="00687AE8">
        <w:rPr>
          <w:rFonts w:cs="Arial" w:hAnsi="Arial" w:ascii="Arial"/>
          <w:sz w:val="24"/>
          <w:lang w:val="hr-HR"/>
        </w:rPr>
        <w:t>Agresivnijim pristupom tržištu stabilizira</w:t>
      </w:r>
      <w:r>
        <w:rPr>
          <w:rFonts w:cs="Arial" w:hAnsi="Arial" w:ascii="Arial"/>
          <w:sz w:val="24"/>
          <w:lang w:val="hr-HR"/>
        </w:rPr>
        <w:t xml:space="preserve">ni su </w:t>
      </w:r>
      <w:r w:rsidRPr="00687AE8">
        <w:rPr>
          <w:rFonts w:cs="Arial" w:hAnsi="Arial" w:ascii="Arial"/>
          <w:sz w:val="24"/>
          <w:lang w:val="hr-HR"/>
        </w:rPr>
        <w:t>prihod</w:t>
      </w:r>
      <w:r>
        <w:rPr>
          <w:rFonts w:cs="Arial" w:hAnsi="Arial" w:ascii="Arial"/>
          <w:sz w:val="24"/>
          <w:lang w:val="hr-HR"/>
        </w:rPr>
        <w:t xml:space="preserve">i </w:t>
      </w:r>
      <w:r w:rsidRPr="00687AE8">
        <w:rPr>
          <w:rFonts w:cs="Arial" w:hAnsi="Arial" w:ascii="Arial"/>
          <w:sz w:val="24"/>
          <w:lang w:val="hr-HR"/>
        </w:rPr>
        <w:t>koji su bili nešto manji od očekivanog. Konkurencija koja je preuzela hotele i prodajna mjesta naftnih kompanija izgub</w:t>
      </w:r>
      <w:r>
        <w:rPr>
          <w:rFonts w:cs="Arial" w:hAnsi="Arial" w:ascii="Arial"/>
          <w:sz w:val="24"/>
          <w:lang w:val="hr-HR"/>
        </w:rPr>
        <w:t xml:space="preserve">ljenih </w:t>
      </w:r>
      <w:r w:rsidRPr="00687AE8">
        <w:rPr>
          <w:rFonts w:cs="Arial" w:hAnsi="Arial" w:ascii="Arial"/>
          <w:sz w:val="24"/>
          <w:lang w:val="hr-HR"/>
        </w:rPr>
        <w:t>tijekom ljeta i na početku krize, otežava povratak tih kupaca Velpro-u, što ima značaj</w:t>
      </w:r>
      <w:r w:rsidR="00D072BD">
        <w:rPr>
          <w:rFonts w:cs="Arial" w:hAnsi="Arial" w:ascii="Arial"/>
          <w:sz w:val="24"/>
          <w:lang w:val="hr-HR"/>
        </w:rPr>
        <w:t>a</w:t>
      </w:r>
      <w:r w:rsidRPr="00687AE8">
        <w:rPr>
          <w:rFonts w:cs="Arial" w:hAnsi="Arial" w:ascii="Arial"/>
          <w:sz w:val="24"/>
          <w:lang w:val="hr-HR"/>
        </w:rPr>
        <w:t xml:space="preserve">n utjecaj na prihod. </w:t>
      </w:r>
    </w:p>
    <w:p w:rsidRDefault="00687AE8" w:rsidP="00687AE8" w:rsidR="00687AE8">
      <w:pPr>
        <w:pStyle w:val="Odlomakpopisa"/>
        <w:rPr>
          <w:rFonts w:cs="Arial" w:hAnsi="Arial" w:ascii="Arial"/>
          <w:sz w:val="24"/>
          <w:lang w:val="hr-HR"/>
        </w:rPr>
      </w:pPr>
    </w:p>
    <w:p w:rsidRDefault="00687AE8" w:rsidP="00687AE8" w:rsidR="00687AE8">
      <w:pPr>
        <w:pStyle w:val="Odlomakpopisa"/>
        <w:numPr>
          <w:ilvl w:val="0"/>
          <w:numId w:val="37"/>
        </w:numPr>
        <w:rPr>
          <w:rFonts w:cs="Arial" w:hAnsi="Arial" w:ascii="Arial"/>
          <w:sz w:val="24"/>
          <w:lang w:val="hr-HR"/>
        </w:rPr>
      </w:pPr>
      <w:r w:rsidRPr="00687AE8">
        <w:rPr>
          <w:rFonts w:cs="Arial" w:hAnsi="Arial" w:ascii="Arial"/>
          <w:sz w:val="24"/>
          <w:lang w:val="hr-HR"/>
        </w:rPr>
        <w:t xml:space="preserve">Marža </w:t>
      </w:r>
      <w:r w:rsidR="00321F4A">
        <w:rPr>
          <w:rFonts w:cs="Arial" w:hAnsi="Arial" w:ascii="Arial"/>
          <w:sz w:val="24"/>
          <w:lang w:val="hr-HR"/>
        </w:rPr>
        <w:t xml:space="preserve">u </w:t>
      </w:r>
      <w:r>
        <w:rPr>
          <w:rFonts w:cs="Arial" w:hAnsi="Arial" w:ascii="Arial"/>
          <w:sz w:val="24"/>
          <w:lang w:val="hr-HR"/>
        </w:rPr>
        <w:t>studeno</w:t>
      </w:r>
      <w:r w:rsidR="00321F4A">
        <w:rPr>
          <w:rFonts w:cs="Arial" w:hAnsi="Arial" w:ascii="Arial"/>
          <w:sz w:val="24"/>
          <w:lang w:val="hr-HR"/>
        </w:rPr>
        <w:t xml:space="preserve">m </w:t>
      </w:r>
      <w:r w:rsidRPr="00687AE8">
        <w:rPr>
          <w:rFonts w:cs="Arial" w:hAnsi="Arial" w:ascii="Arial"/>
          <w:sz w:val="24"/>
          <w:lang w:val="hr-HR"/>
        </w:rPr>
        <w:t>je ispod očekivanog nivoa, a značajan utjecaj na ovakvo ostvarenje marže imala je rasprodaja sporo-obrtajnih roba na zalihi, smanjenje broja artikala u ukupnoj ponudi i čišćenje ostataka starog asortimana. Sve ovo uz gore navedeni agresivni pristup tržištu rezultirao je manj</w:t>
      </w:r>
      <w:r w:rsidR="00D072BD">
        <w:rPr>
          <w:rFonts w:cs="Arial" w:hAnsi="Arial" w:ascii="Arial"/>
          <w:sz w:val="24"/>
          <w:lang w:val="hr-HR"/>
        </w:rPr>
        <w:t>om</w:t>
      </w:r>
      <w:r w:rsidRPr="00687AE8">
        <w:rPr>
          <w:rFonts w:cs="Arial" w:hAnsi="Arial" w:ascii="Arial"/>
          <w:sz w:val="24"/>
          <w:lang w:val="hr-HR"/>
        </w:rPr>
        <w:t xml:space="preserve"> realiz</w:t>
      </w:r>
      <w:r w:rsidR="00D072BD">
        <w:rPr>
          <w:rFonts w:cs="Arial" w:hAnsi="Arial" w:ascii="Arial"/>
          <w:sz w:val="24"/>
          <w:lang w:val="hr-HR"/>
        </w:rPr>
        <w:t xml:space="preserve">acijom </w:t>
      </w:r>
      <w:r w:rsidRPr="00687AE8">
        <w:rPr>
          <w:rFonts w:cs="Arial" w:hAnsi="Arial" w:ascii="Arial"/>
          <w:sz w:val="24"/>
          <w:lang w:val="hr-HR"/>
        </w:rPr>
        <w:t>marž</w:t>
      </w:r>
      <w:r w:rsidR="00D072BD">
        <w:rPr>
          <w:rFonts w:cs="Arial" w:hAnsi="Arial" w:ascii="Arial"/>
          <w:sz w:val="24"/>
          <w:lang w:val="hr-HR"/>
        </w:rPr>
        <w:t>e</w:t>
      </w:r>
      <w:r w:rsidRPr="00687AE8">
        <w:rPr>
          <w:rFonts w:cs="Arial" w:hAnsi="Arial" w:ascii="Arial"/>
          <w:sz w:val="24"/>
          <w:lang w:val="hr-HR"/>
        </w:rPr>
        <w:t xml:space="preserve">.  </w:t>
      </w:r>
    </w:p>
    <w:p w:rsidRDefault="00687AE8" w:rsidP="00687AE8" w:rsidR="00687AE8" w:rsidRPr="00687AE8">
      <w:pPr>
        <w:pStyle w:val="Odlomakpopisa"/>
        <w:rPr>
          <w:rFonts w:cs="Arial" w:hAnsi="Arial" w:ascii="Arial"/>
          <w:sz w:val="24"/>
          <w:lang w:val="hr-HR"/>
        </w:rPr>
      </w:pPr>
    </w:p>
    <w:p w:rsidRDefault="00687AE8" w:rsidP="00687AE8" w:rsidR="00687AE8">
      <w:pPr>
        <w:pStyle w:val="Odlomakpopisa"/>
        <w:numPr>
          <w:ilvl w:val="0"/>
          <w:numId w:val="37"/>
        </w:numPr>
        <w:rPr>
          <w:rFonts w:cs="Arial" w:hAnsi="Arial" w:ascii="Arial"/>
          <w:sz w:val="24"/>
          <w:lang w:val="hr-HR"/>
        </w:rPr>
      </w:pPr>
      <w:r w:rsidRPr="00687AE8">
        <w:rPr>
          <w:rFonts w:cs="Arial" w:hAnsi="Arial" w:ascii="Arial"/>
          <w:sz w:val="24"/>
          <w:lang w:val="hr-HR"/>
        </w:rPr>
        <w:t xml:space="preserve">Velpro veliki dio svojih prihoda i marže </w:t>
      </w:r>
      <w:r w:rsidR="00D072BD">
        <w:rPr>
          <w:rFonts w:cs="Arial" w:hAnsi="Arial" w:ascii="Arial"/>
          <w:sz w:val="24"/>
          <w:lang w:val="hr-HR"/>
        </w:rPr>
        <w:t xml:space="preserve">planira </w:t>
      </w:r>
      <w:r w:rsidR="00321F4A">
        <w:rPr>
          <w:rFonts w:cs="Arial" w:hAnsi="Arial" w:ascii="Arial"/>
          <w:sz w:val="24"/>
          <w:lang w:val="hr-HR"/>
        </w:rPr>
        <w:t xml:space="preserve">ostvariti </w:t>
      </w:r>
      <w:r w:rsidRPr="00687AE8">
        <w:rPr>
          <w:rFonts w:cs="Arial" w:hAnsi="Arial" w:ascii="Arial"/>
          <w:sz w:val="24"/>
          <w:lang w:val="hr-HR"/>
        </w:rPr>
        <w:t xml:space="preserve"> na suradnji s dobavljačima iz kategorije pića, a limitirane isporuke dobavljača iz ove kategorije su predstavljali veliki izazov u </w:t>
      </w:r>
      <w:r>
        <w:rPr>
          <w:rFonts w:cs="Arial" w:hAnsi="Arial" w:ascii="Arial"/>
          <w:sz w:val="24"/>
          <w:lang w:val="hr-HR"/>
        </w:rPr>
        <w:t>studenom</w:t>
      </w:r>
      <w:r w:rsidRPr="00687AE8">
        <w:rPr>
          <w:rFonts w:cs="Arial" w:hAnsi="Arial" w:ascii="Arial"/>
          <w:sz w:val="24"/>
          <w:lang w:val="hr-HR"/>
        </w:rPr>
        <w:t>. Ovakva situacija je dodatno utjecala na realizaciju marže.</w:t>
      </w:r>
    </w:p>
    <w:p w:rsidRDefault="00687AE8" w:rsidP="00687AE8" w:rsidR="00687AE8" w:rsidRPr="00687AE8">
      <w:pPr>
        <w:pStyle w:val="Odlomakpopisa"/>
        <w:rPr>
          <w:rFonts w:cs="Arial" w:hAnsi="Arial" w:ascii="Arial"/>
          <w:sz w:val="24"/>
          <w:lang w:val="hr-HR"/>
        </w:rPr>
      </w:pPr>
    </w:p>
    <w:p w:rsidRDefault="00687AE8" w:rsidP="00687AE8" w:rsidR="00687AE8">
      <w:pPr>
        <w:pStyle w:val="Odlomakpopisa"/>
        <w:numPr>
          <w:ilvl w:val="0"/>
          <w:numId w:val="37"/>
        </w:numPr>
        <w:rPr>
          <w:rFonts w:cs="Arial" w:hAnsi="Arial" w:ascii="Arial"/>
          <w:sz w:val="24"/>
          <w:lang w:val="hr-HR"/>
        </w:rPr>
      </w:pPr>
      <w:r w:rsidRPr="00687AE8">
        <w:rPr>
          <w:rFonts w:cs="Arial" w:hAnsi="Arial" w:ascii="Arial"/>
          <w:sz w:val="24"/>
          <w:lang w:val="hr-HR"/>
        </w:rPr>
        <w:t>Proces restrukturiranja ide prema zadanom planu</w:t>
      </w:r>
      <w:r>
        <w:rPr>
          <w:rFonts w:cs="Arial" w:hAnsi="Arial" w:ascii="Arial"/>
          <w:sz w:val="24"/>
          <w:lang w:val="hr-HR"/>
        </w:rPr>
        <w:t xml:space="preserve"> iako</w:t>
      </w:r>
      <w:r w:rsidRPr="00687AE8">
        <w:rPr>
          <w:rFonts w:cs="Arial" w:hAnsi="Arial" w:ascii="Arial"/>
          <w:sz w:val="24"/>
          <w:lang w:val="hr-HR"/>
        </w:rPr>
        <w:t xml:space="preserve"> sama brzina procesa ne ide očekivanom brzinom </w:t>
      </w:r>
      <w:r>
        <w:rPr>
          <w:rFonts w:cs="Arial" w:hAnsi="Arial" w:ascii="Arial"/>
          <w:sz w:val="24"/>
          <w:lang w:val="hr-HR"/>
        </w:rPr>
        <w:t xml:space="preserve">uslijed </w:t>
      </w:r>
      <w:r w:rsidRPr="00687AE8">
        <w:rPr>
          <w:rFonts w:cs="Arial" w:hAnsi="Arial" w:ascii="Arial"/>
          <w:sz w:val="24"/>
          <w:lang w:val="hr-HR"/>
        </w:rPr>
        <w:t>otežanih pregovora s najmodavcima</w:t>
      </w:r>
      <w:r w:rsidR="00321F4A">
        <w:rPr>
          <w:rFonts w:cs="Arial" w:hAnsi="Arial" w:ascii="Arial"/>
          <w:sz w:val="24"/>
          <w:lang w:val="hr-HR"/>
        </w:rPr>
        <w:t>,</w:t>
      </w:r>
      <w:r w:rsidRPr="00687AE8">
        <w:rPr>
          <w:rFonts w:cs="Arial" w:hAnsi="Arial" w:ascii="Arial"/>
          <w:sz w:val="24"/>
          <w:lang w:val="hr-HR"/>
        </w:rPr>
        <w:t xml:space="preserve"> </w:t>
      </w:r>
      <w:r>
        <w:rPr>
          <w:rFonts w:cs="Arial" w:hAnsi="Arial" w:ascii="Arial"/>
          <w:sz w:val="24"/>
          <w:lang w:val="hr-HR"/>
        </w:rPr>
        <w:t xml:space="preserve">pa se tako </w:t>
      </w:r>
      <w:r w:rsidRPr="00687AE8">
        <w:rPr>
          <w:rFonts w:cs="Arial" w:hAnsi="Arial" w:ascii="Arial"/>
          <w:sz w:val="24"/>
          <w:lang w:val="hr-HR"/>
        </w:rPr>
        <w:t xml:space="preserve"> je</w:t>
      </w:r>
      <w:r>
        <w:rPr>
          <w:rFonts w:cs="Arial" w:hAnsi="Arial" w:ascii="Arial"/>
          <w:sz w:val="24"/>
          <w:lang w:val="hr-HR"/>
        </w:rPr>
        <w:t>dan dio centara sporije zatvara</w:t>
      </w:r>
      <w:r w:rsidRPr="00687AE8">
        <w:rPr>
          <w:rFonts w:cs="Arial" w:hAnsi="Arial" w:ascii="Arial"/>
          <w:sz w:val="24"/>
          <w:lang w:val="hr-HR"/>
        </w:rPr>
        <w:t xml:space="preserve">, a što direktno utječe na trošak kompanije. Na lošije ostvarenje EBITDA u odnosu na očekivano utjecalo je i odgađanje spajanja Velpro-a i Konzum-a koje će sinergijski znatno doprinijeti umanjenju troška, a time i direktno utjecati na ostvareni EBITDA. </w:t>
      </w:r>
    </w:p>
    <w:p w:rsidRDefault="00BA1656" w:rsidP="00BA1656" w:rsidR="00BA1656" w:rsidRPr="00BA1656">
      <w:pPr>
        <w:pStyle w:val="Odlomakpopisa"/>
        <w:rPr>
          <w:rFonts w:cs="Arial" w:hAnsi="Arial" w:ascii="Arial"/>
          <w:sz w:val="24"/>
          <w:lang w:val="hr-HR"/>
        </w:rPr>
      </w:pPr>
    </w:p>
    <w:p w:rsidRDefault="00BA1656" w:rsidP="00BA1656" w:rsidR="00BA1656" w:rsidRPr="00687AE8">
      <w:pPr>
        <w:pStyle w:val="Odlomakpopisa"/>
        <w:rPr>
          <w:rFonts w:cs="Arial" w:hAnsi="Arial" w:ascii="Arial"/>
          <w:sz w:val="24"/>
          <w:lang w:val="hr-HR"/>
        </w:rPr>
      </w:pPr>
    </w:p>
    <w:p w:rsidRDefault="00687AE8" w:rsidP="00687AE8" w:rsidR="00687AE8">
      <w:pPr>
        <w:pStyle w:val="Odlomakpopisa"/>
        <w:numPr>
          <w:ilvl w:val="0"/>
          <w:numId w:val="37"/>
        </w:numPr>
        <w:rPr>
          <w:rFonts w:cs="Arial" w:hAnsi="Arial" w:ascii="Arial"/>
          <w:sz w:val="24"/>
          <w:lang w:val="hr-HR"/>
        </w:rPr>
      </w:pPr>
      <w:r w:rsidRPr="00687AE8">
        <w:rPr>
          <w:rFonts w:cs="Arial" w:hAnsi="Arial" w:ascii="Arial"/>
          <w:sz w:val="24"/>
          <w:lang w:val="hr-HR"/>
        </w:rPr>
        <w:lastRenderedPageBreak/>
        <w:t>Zatvaranje dijela Velpro ce</w:t>
      </w:r>
      <w:r w:rsidR="009C226A">
        <w:rPr>
          <w:rFonts w:cs="Arial" w:hAnsi="Arial" w:ascii="Arial"/>
          <w:sz w:val="24"/>
          <w:lang w:val="hr-HR"/>
        </w:rPr>
        <w:t>ntara, skladišta, rasprodaja ne</w:t>
      </w:r>
      <w:r w:rsidRPr="00687AE8">
        <w:rPr>
          <w:rFonts w:cs="Arial" w:hAnsi="Arial" w:ascii="Arial"/>
          <w:sz w:val="24"/>
          <w:lang w:val="hr-HR"/>
        </w:rPr>
        <w:t>obrtajne robe i uvođenje centralnog odjela za upravljanje zalihama (pakirana hrana, neprehrana 1 i 2) omogućilo je smanjivanje zalihe i optimiranje dana zalihe u cjelini.</w:t>
      </w:r>
    </w:p>
    <w:p w:rsidRDefault="009C226A" w:rsidP="009C226A" w:rsidR="009C226A" w:rsidRPr="00687AE8">
      <w:pPr>
        <w:pStyle w:val="Odlomakpopisa"/>
        <w:rPr>
          <w:rFonts w:cs="Arial" w:hAnsi="Arial" w:ascii="Arial"/>
          <w:sz w:val="24"/>
          <w:lang w:val="hr-HR"/>
        </w:rPr>
      </w:pPr>
    </w:p>
    <w:p w:rsidRDefault="00687AE8" w:rsidP="008D504F" w:rsidR="00004A40" w:rsidRPr="006E05AF">
      <w:pPr>
        <w:pStyle w:val="Odlomakpopisa"/>
        <w:numPr>
          <w:ilvl w:val="0"/>
          <w:numId w:val="37"/>
        </w:numPr>
        <w:rPr>
          <w:rFonts w:cs="Arial" w:hAnsi="Arial" w:ascii="Arial"/>
          <w:sz w:val="24"/>
          <w:lang w:val="hr-HR"/>
        </w:rPr>
      </w:pPr>
      <w:r w:rsidRPr="006E05AF">
        <w:rPr>
          <w:rFonts w:cs="Arial" w:hAnsi="Arial" w:ascii="Arial"/>
          <w:sz w:val="24"/>
          <w:lang w:val="hr-HR"/>
        </w:rPr>
        <w:t>D</w:t>
      </w:r>
      <w:r w:rsidR="009C226A" w:rsidRPr="006E05AF">
        <w:rPr>
          <w:rFonts w:cs="Arial" w:hAnsi="Arial" w:ascii="Arial"/>
          <w:sz w:val="24"/>
          <w:lang w:val="hr-HR"/>
        </w:rPr>
        <w:t xml:space="preserve">ani naplate potraživanja se </w:t>
      </w:r>
      <w:r w:rsidRPr="006E05AF">
        <w:rPr>
          <w:rFonts w:cs="Arial" w:hAnsi="Arial" w:ascii="Arial"/>
          <w:sz w:val="24"/>
          <w:lang w:val="hr-HR"/>
        </w:rPr>
        <w:t xml:space="preserve">smanjuju i idu prema planiranim danima naplate od 45 dana. Rezultat su stalnog rada i komunikacije sa kupcima i promjene načina naplate. </w:t>
      </w:r>
    </w:p>
    <w:p w:rsidRDefault="00004A40" w:rsidP="00004A40" w:rsidR="00004A40">
      <w:pPr>
        <w:rPr>
          <w:rFonts w:cs="Arial" w:hAnsi="Arial" w:ascii="Arial"/>
          <w:sz w:val="24"/>
          <w:lang w:val="hr-HR"/>
        </w:rPr>
      </w:pPr>
    </w:p>
    <w:p w:rsidRDefault="00567FC4" w:rsidP="00567FC4" w:rsidR="00567FC4" w:rsidRPr="00C95EBB">
      <w:pPr>
        <w:spacing w:lineRule="auto" w:line="240" w:after="0"/>
        <w:jc w:val="left"/>
        <w:rPr>
          <w:lang w:val="hr-HR"/>
        </w:rPr>
      </w:pPr>
    </w:p>
    <w:p w:rsidRDefault="00567FC4" w:rsidP="00567FC4" w:rsidR="00567FC4" w:rsidRPr="00C95EBB">
      <w:pPr>
        <w:spacing w:lineRule="auto" w:line="240" w:after="0"/>
        <w:jc w:val="left"/>
        <w:rPr>
          <w:lang w:val="hr-HR"/>
        </w:rPr>
      </w:pPr>
    </w:p>
    <w:p w:rsidRDefault="00BE7EA4" w:rsidP="00687AE8" w:rsidR="00BE7EA4" w:rsidRPr="00687AE8">
      <w:pPr>
        <w:pStyle w:val="Odlomakpopisa"/>
        <w:numPr>
          <w:ilvl w:val="0"/>
          <w:numId w:val="37"/>
        </w:numPr>
        <w:spacing w:lineRule="auto" w:line="240" w:after="0"/>
        <w:jc w:val="left"/>
        <w:rPr>
          <w:rFonts w:cs="Arial" w:hAnsi="Arial" w:ascii="Arial"/>
          <w:b/>
          <w:bCs/>
          <w:spacing w:val="5"/>
          <w:sz w:val="24"/>
          <w:szCs w:val="22"/>
          <w:lang w:val="hr-HR"/>
        </w:rPr>
      </w:pPr>
      <w:r w:rsidRPr="00687AE8">
        <w:rPr>
          <w:rFonts w:cs="Arial" w:hAnsi="Arial" w:ascii="Arial"/>
          <w:b/>
          <w:bCs/>
          <w:spacing w:val="5"/>
          <w:sz w:val="24"/>
          <w:szCs w:val="22"/>
          <w:lang w:val="hr-HR"/>
        </w:rPr>
        <w:br w:type="page"/>
      </w:r>
    </w:p>
    <w:p w:rsidRDefault="00832196" w:rsidP="001A6E47" w:rsidR="00D04BEB" w:rsidRPr="0057227F">
      <w:pPr>
        <w:pStyle w:val="Naslov1"/>
        <w:numPr>
          <w:ilvl w:val="1"/>
          <w:numId w:val="1"/>
        </w:numPr>
        <w:spacing w:lineRule="auto" w:line="240"/>
        <w:rPr>
          <w:rStyle w:val="Neupadljivareferenca"/>
          <w:rFonts w:cs="Arial" w:hAnsi="Arial" w:ascii="Arial"/>
          <w:smallCaps w:val="false"/>
          <w:sz w:val="24"/>
          <w:szCs w:val="20"/>
          <w:lang w:val="hr-HR"/>
        </w:rPr>
      </w:pPr>
      <w:r w:rsidRPr="0057227F">
        <w:rPr>
          <w:rStyle w:val="Neupadljivareferenca"/>
          <w:rFonts w:cs="Arial" w:hAnsi="Arial" w:ascii="Arial"/>
          <w:smallCaps w:val="false"/>
          <w:sz w:val="20"/>
          <w:szCs w:val="20"/>
          <w:lang w:val="hr-HR"/>
        </w:rPr>
        <w:lastRenderedPageBreak/>
        <w:t xml:space="preserve"> </w:t>
      </w:r>
      <w:bookmarkStart w:name="_Toc503349208" w:id="13"/>
      <w:r w:rsidR="00D04BEB" w:rsidRPr="0057227F">
        <w:rPr>
          <w:rStyle w:val="Neupadljivareferenca"/>
          <w:rFonts w:cs="Arial" w:hAnsi="Arial" w:ascii="Arial"/>
          <w:smallCaps w:val="false"/>
          <w:sz w:val="24"/>
          <w:szCs w:val="20"/>
          <w:lang w:val="hr-HR"/>
        </w:rPr>
        <w:t xml:space="preserve">Kompanije u </w:t>
      </w:r>
      <w:r w:rsidR="001A6E47" w:rsidRPr="0057227F">
        <w:rPr>
          <w:rStyle w:val="Neupadljivareferenca"/>
          <w:rFonts w:cs="Arial" w:hAnsi="Arial" w:ascii="Arial"/>
          <w:smallCaps w:val="false"/>
          <w:sz w:val="24"/>
          <w:szCs w:val="20"/>
          <w:lang w:val="hr-HR"/>
        </w:rPr>
        <w:t>p</w:t>
      </w:r>
      <w:r w:rsidR="00313BA3" w:rsidRPr="0057227F">
        <w:rPr>
          <w:rStyle w:val="Neupadljivareferenca"/>
          <w:rFonts w:cs="Arial" w:hAnsi="Arial" w:ascii="Arial"/>
          <w:smallCaps w:val="false"/>
          <w:sz w:val="24"/>
          <w:szCs w:val="20"/>
          <w:lang w:val="hr-HR"/>
        </w:rPr>
        <w:t xml:space="preserve">oslovnoj grupi </w:t>
      </w:r>
      <w:r w:rsidR="001A6E47" w:rsidRPr="0057227F">
        <w:rPr>
          <w:rStyle w:val="Neupadljivareferenca"/>
          <w:rFonts w:cs="Arial" w:hAnsi="Arial" w:ascii="Arial"/>
          <w:smallCaps w:val="false"/>
          <w:sz w:val="24"/>
          <w:szCs w:val="20"/>
          <w:lang w:val="hr-HR"/>
        </w:rPr>
        <w:t>Preh</w:t>
      </w:r>
      <w:r w:rsidR="00D37E16" w:rsidRPr="0057227F">
        <w:rPr>
          <w:rStyle w:val="Neupadljivareferenca"/>
          <w:rFonts w:cs="Arial" w:hAnsi="Arial" w:ascii="Arial"/>
          <w:smallCaps w:val="false"/>
          <w:sz w:val="24"/>
          <w:szCs w:val="20"/>
          <w:lang w:val="hr-HR"/>
        </w:rPr>
        <w:t>ran</w:t>
      </w:r>
      <w:r w:rsidR="00313BA3" w:rsidRPr="0057227F">
        <w:rPr>
          <w:rStyle w:val="Neupadljivareferenca"/>
          <w:rFonts w:cs="Arial" w:hAnsi="Arial" w:ascii="Arial"/>
          <w:smallCaps w:val="false"/>
          <w:sz w:val="24"/>
          <w:szCs w:val="20"/>
          <w:lang w:val="hr-HR"/>
        </w:rPr>
        <w:t>a</w:t>
      </w:r>
      <w:bookmarkEnd w:id="13"/>
    </w:p>
    <w:p w:rsidRDefault="0057227F" w:rsidP="0057227F" w:rsidR="0057227F" w:rsidRPr="0057227F">
      <w:pPr>
        <w:spacing w:lineRule="auto" w:line="240" w:after="0"/>
        <w:jc w:val="left"/>
        <w:rPr>
          <w:rFonts w:cs="Arial" w:hAnsi="Arial" w:ascii="Arial"/>
          <w:sz w:val="24"/>
          <w:szCs w:val="24"/>
          <w:lang w:val="hr-HR"/>
        </w:rPr>
      </w:pPr>
    </w:p>
    <w:p w:rsidRDefault="0057227F" w:rsidP="0057227F" w:rsidR="0057227F" w:rsidRPr="0057227F">
      <w:pPr>
        <w:spacing w:lineRule="auto" w:line="240" w:after="0"/>
        <w:rPr>
          <w:rFonts w:cs="Arial" w:hAnsi="Arial" w:ascii="Arial"/>
          <w:sz w:val="24"/>
          <w:lang w:val="hr-HR"/>
        </w:rPr>
      </w:pPr>
      <w:r w:rsidRPr="0057227F">
        <w:rPr>
          <w:rFonts w:cs="Arial" w:hAnsi="Arial" w:ascii="Arial"/>
          <w:sz w:val="24"/>
          <w:lang w:val="hr-HR"/>
        </w:rPr>
        <w:t>Kompanije u poslovnoj grupi Prehrana su: Jamnica, Sarajevski kiseljak, Roto Dinamic, Ledo, Frikom, Ledo Čitluk, Zvijezda, Dijamant i PIK Vrbovec. Tablica ispod prikazuje kumulativni prihod i EBITDA-u po mjesecima za poslovnu grupu, dok su rezultati za pojedine kompanije unutar poslovne grupe izneseni kasnije u ovom poglavlju.</w:t>
      </w:r>
    </w:p>
    <w:p w:rsidRDefault="0057227F" w:rsidP="00062209" w:rsidR="0057227F" w:rsidRPr="0057227F">
      <w:pPr>
        <w:spacing w:lineRule="auto" w:line="240" w:after="0"/>
        <w:jc w:val="center"/>
        <w:rPr>
          <w:rFonts w:cs="Arial" w:hAnsi="Arial" w:ascii="Arial"/>
          <w:sz w:val="24"/>
          <w:szCs w:val="24"/>
          <w:lang w:val="hr-HR"/>
        </w:rPr>
      </w:pPr>
    </w:p>
    <w:p w:rsidRDefault="00EA6199" w:rsidP="00062209" w:rsidR="0057227F" w:rsidRPr="0057227F">
      <w:pPr>
        <w:spacing w:lineRule="auto" w:line="240" w:after="0"/>
        <w:rPr>
          <w:rFonts w:cs="Arial" w:hAnsi="Arial" w:ascii="Arial"/>
          <w:sz w:val="24"/>
          <w:szCs w:val="24"/>
          <w:lang w:val="hr-HR"/>
        </w:rPr>
      </w:pPr>
      <w:r>
        <w:rPr>
          <w:rFonts w:cs="Arial" w:hAnsi="Arial" w:ascii="Arial"/>
          <w:noProof/>
          <w:sz w:val="24"/>
          <w:szCs w:val="24"/>
          <w:lang w:bidi="ar-SA" w:eastAsia="hr-HR" w:val="hr-HR"/>
        </w:rPr>
        <w:pict>
          <v:rect fillcolor="#c00" strokeweight="2pt" stroked="f" id="_x0000_s1030" style="position:absolute;left:0;text-align:left;margin-left:43.1pt;margin-top:13.4pt;width:364.95pt;height:60.8pt;z-index:251705344;visibility:visible;mso-wrap-style:square;mso-wrap-distance-left:9pt;mso-wrap-distance-top:0;mso-wrap-distance-right:9pt;mso-wrap-distance-bottom:0;mso-position-horizontal:absolute;mso-position-horizontal-relative:text;mso-position-vertical:absolute;mso-position-vertical-relative:text;v-text-anchor:middle">
            <v:textbox inset="2.80314mm,1.40158mm,2.80314mm,1.40158mm">
              <w:txbxContent>
                <w:p w:rsidRDefault="00302C61" w:rsidP="0057227F" w:rsidR="00302C61" w:rsidRPr="00996BA5">
                  <w:pPr>
                    <w:spacing w:after="0"/>
                    <w:jc w:val="center"/>
                    <w:rPr>
                      <w:lang w:val="hr-HR"/>
                    </w:rPr>
                  </w:pPr>
                  <w:r w:rsidRPr="00996BA5">
                    <w:rPr>
                      <w:rFonts w:cs="+mn-cs" w:eastAsia="+mn-ea" w:hAnsi="Arial" w:ascii="Arial"/>
                      <w:b/>
                      <w:bCs/>
                      <w:color w:val="FFFFFF"/>
                      <w:kern w:val="24"/>
                      <w:sz w:val="30"/>
                      <w:szCs w:val="30"/>
                      <w:lang w:val="hr-HR"/>
                    </w:rPr>
                    <w:t>Kumulativni prihod i EBITDA po mjesecima, 2017. (mil. HRK)*</w:t>
                  </w:r>
                </w:p>
                <w:p w:rsidRDefault="00302C61" w:rsidP="0057227F" w:rsidR="00302C61">
                  <w:pPr>
                    <w:spacing w:after="0"/>
                    <w:jc w:val="center"/>
                  </w:pPr>
                </w:p>
              </w:txbxContent>
            </v:textbox>
          </v:rect>
        </w:pict>
      </w:r>
    </w:p>
    <w:p w:rsidRDefault="0057227F" w:rsidP="00062209" w:rsidR="0057227F" w:rsidRPr="0057227F">
      <w:pPr>
        <w:spacing w:lineRule="auto" w:line="240" w:after="0"/>
        <w:rPr>
          <w:rFonts w:cs="Arial" w:hAnsi="Arial" w:ascii="Arial"/>
          <w:sz w:val="24"/>
          <w:szCs w:val="24"/>
          <w:lang w:val="hr-HR"/>
        </w:rPr>
      </w:pPr>
    </w:p>
    <w:p w:rsidRDefault="0057227F" w:rsidP="00062209" w:rsidR="0057227F" w:rsidRPr="0057227F">
      <w:pPr>
        <w:spacing w:lineRule="auto" w:line="240" w:after="0"/>
        <w:rPr>
          <w:rFonts w:cs="Arial" w:hAnsi="Arial" w:ascii="Arial"/>
          <w:sz w:val="24"/>
          <w:szCs w:val="24"/>
          <w:lang w:val="hr-HR"/>
        </w:rPr>
      </w:pPr>
    </w:p>
    <w:p w:rsidRDefault="0057227F" w:rsidP="00062209" w:rsidR="0057227F" w:rsidRPr="0057227F">
      <w:pPr>
        <w:spacing w:lineRule="auto" w:line="240" w:after="0"/>
        <w:rPr>
          <w:rFonts w:cs="Arial" w:hAnsi="Arial" w:ascii="Arial"/>
          <w:sz w:val="24"/>
          <w:szCs w:val="24"/>
          <w:lang w:val="hr-HR"/>
        </w:rPr>
      </w:pPr>
    </w:p>
    <w:p w:rsidRDefault="0057227F" w:rsidP="00062209" w:rsidR="0057227F" w:rsidRPr="0057227F">
      <w:pPr>
        <w:spacing w:lineRule="auto" w:line="240" w:after="0"/>
        <w:rPr>
          <w:rFonts w:cs="Arial" w:hAnsi="Arial" w:ascii="Arial"/>
          <w:sz w:val="24"/>
          <w:szCs w:val="24"/>
          <w:lang w:val="hr-HR"/>
        </w:rPr>
      </w:pPr>
    </w:p>
    <w:p w:rsidRDefault="00EA6199" w:rsidP="00062209" w:rsidR="0057227F" w:rsidRPr="0057227F">
      <w:pPr>
        <w:spacing w:lineRule="auto" w:line="240" w:after="0"/>
        <w:rPr>
          <w:rFonts w:cs="Arial" w:hAnsi="Arial" w:ascii="Arial"/>
          <w:sz w:val="24"/>
          <w:szCs w:val="24"/>
          <w:lang w:val="hr-HR"/>
        </w:rPr>
      </w:pPr>
      <w:r>
        <w:rPr>
          <w:rFonts w:cs="Arial" w:hAnsi="Arial" w:ascii="Arial"/>
          <w:noProof/>
          <w:sz w:val="24"/>
          <w:szCs w:val="24"/>
          <w:lang w:bidi="ar-SA" w:eastAsia="hr-HR" w:val="hr-HR"/>
        </w:rPr>
        <w:pict>
          <v:shapetype id="_x0000_t202" coordsize="21600,21600" path="m,l,21600r21600,l21600,xe" o:spt="202.0">
            <v:stroke joinstyle="miter"/>
            <v:path o:connecttype="rect" gradientshapeok="t"/>
          </v:shapetype>
          <v:shape fillcolor="#10253f" o:spid="_x0000_s1031" id="Text Box 2" style="position:absolute;left:0;text-align:left;margin-left:43.1pt;margin-top:10.9pt;width:363.6pt;height:28.2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">
            <v:textbox>
              <w:txbxContent>
                <w:p w:rsidRDefault="00302C61" w:rsidP="0057227F" w:rsidR="00302C61" w:rsidRPr="0098334E">
                  <w:pPr>
                    <w:spacing w:lineRule="auto" w:line="240"/>
                    <w:rPr>
                      <w:rFonts w:cs="Arial" w:hAnsi="Arial" w:ascii="Arial"/>
                      <w:color w:themeColor="background1" w:val="FFFFFF"/>
                      <w:sz w:val="24"/>
                      <w:szCs w:val="24"/>
                    </w:rPr>
                  </w:pPr>
                  <w:r>
                    <w:rPr>
                      <w:rFonts w:cs="Arial" w:hAnsi="Arial" w:ascii="Arial"/>
                      <w:color w:themeColor="background1" w:val="FFFFFF"/>
                      <w:sz w:val="24"/>
                      <w:szCs w:val="24"/>
                    </w:rPr>
                    <w:t>Prehrana</w:t>
                  </w:r>
                </w:p>
              </w:txbxContent>
            </v:textbox>
            <w10:wrap anchorx="margin" type="square"/>
          </v:shape>
        </w:pict>
      </w:r>
    </w:p>
    <w:p w:rsidRDefault="0057227F" w:rsidP="00062209" w:rsidR="0057227F" w:rsidRPr="0057227F">
      <w:pPr>
        <w:spacing w:lineRule="auto" w:line="240" w:after="0"/>
        <w:rPr>
          <w:rFonts w:cs="Arial" w:hAnsi="Arial" w:ascii="Arial"/>
          <w:sz w:val="24"/>
          <w:szCs w:val="24"/>
          <w:lang w:val="hr-HR"/>
        </w:rPr>
      </w:pPr>
    </w:p>
    <w:p w:rsidRDefault="0057227F" w:rsidP="00062209" w:rsidR="0057227F" w:rsidRPr="0057227F">
      <w:pPr>
        <w:spacing w:lineRule="auto" w:line="240" w:after="0"/>
        <w:jc w:val="center"/>
        <w:rPr>
          <w:rFonts w:cs="Arial" w:hAnsi="Arial" w:ascii="Arial"/>
          <w:sz w:val="24"/>
          <w:szCs w:val="24"/>
          <w:lang w:val="hr-HR"/>
        </w:rPr>
      </w:pPr>
    </w:p>
    <w:p w:rsidRDefault="0057227F" w:rsidP="00062209" w:rsidR="0057227F" w:rsidRPr="0057227F">
      <w:pPr>
        <w:spacing w:lineRule="auto" w:line="240" w:after="0"/>
        <w:jc w:val="center"/>
        <w:rPr>
          <w:rFonts w:cs="Arial" w:hAnsi="Arial" w:ascii="Arial"/>
          <w:sz w:val="24"/>
          <w:szCs w:val="24"/>
          <w:lang w:val="hr-HR"/>
        </w:rPr>
      </w:pPr>
    </w:p>
    <w:p w:rsidRDefault="00625AB6" w:rsidP="00434037" w:rsidR="0057227F">
      <w:pPr>
        <w:spacing w:lineRule="auto" w:line="240" w:after="0"/>
        <w:rPr>
          <w:rFonts w:cs="Arial" w:hAnsi="Arial" w:ascii="Arial"/>
          <w:sz w:val="24"/>
          <w:szCs w:val="24"/>
          <w:lang w:val="hr-HR"/>
        </w:rPr>
      </w:pPr>
      <w:r>
        <w:rPr>
          <w:rFonts w:cs="Arial" w:hAnsi="Arial" w:ascii="Arial"/>
          <w:sz w:val="24"/>
          <w:szCs w:val="24"/>
          <w:lang w:val="hr-HR"/>
        </w:rPr>
        <w:t xml:space="preserve">        </w:t>
      </w:r>
      <w:r w:rsidR="00434037">
        <w:rPr>
          <w:rFonts w:cs="Arial" w:hAnsi="Arial" w:ascii="Arial"/>
          <w:sz w:val="24"/>
          <w:szCs w:val="24"/>
          <w:lang w:val="hr-HR"/>
        </w:rPr>
        <w:t xml:space="preserve">     </w:t>
      </w:r>
      <w:r w:rsidR="00434037">
        <w:rPr>
          <w:noProof/>
          <w:lang w:bidi="ar-SA" w:eastAsia="hr-HR" w:val="hr-HR"/>
        </w:rPr>
        <w:drawing>
          <wp:inline distR="0" distL="0" distB="0" distT="0">
            <wp:extent cy="3136444" cx="4634865"/>
            <wp:effectExtent b="6985" r="0" t="0" l="0"/>
            <wp:docPr name="Picture 19" id="19"/>
            <wp:cNvGraphicFramePr>
              <a:graphicFrameLocks noChangeAspect="true"/>
            </wp:cNvGraphicFramePr>
            <a:graphic>
              <a:graphicData uri="http://schemas.openxmlformats.org/drawingml/2006/picture">
                <pic:pic>
                  <pic:nvPicPr>
                    <pic:cNvPr name="" id="0"/>
                    <pic:cNvPicPr/>
                  </pic:nvPicPr>
                  <pic:blipFill>
                    <a:blip r:embed="rId13"/>
                    <a:stretch>
                      <a:fillRect/>
                    </a:stretch>
                  </pic:blipFill>
                  <pic:spPr>
                    <a:xfrm>
                      <a:off y="0" x="0"/>
                      <a:ext cy="3143295" cx="4644989"/>
                    </a:xfrm>
                    <a:prstGeom prst="rect">
                      <a:avLst/>
                    </a:prstGeom>
                  </pic:spPr>
                </pic:pic>
              </a:graphicData>
            </a:graphic>
          </wp:inline>
        </w:drawing>
      </w:r>
    </w:p>
    <w:p w:rsidRDefault="00EA6199" w:rsidP="00FD0657" w:rsidR="00893818">
      <w:pPr>
        <w:spacing w:lineRule="auto" w:line="240" w:after="0"/>
        <w:rPr>
          <w:rFonts w:cs="Arial" w:hAnsi="Arial" w:ascii="Arial"/>
          <w:sz w:val="24"/>
          <w:szCs w:val="24"/>
          <w:lang w:val="hr-HR"/>
        </w:rPr>
      </w:pPr>
      <w:r>
        <w:rPr>
          <w:rFonts w:cs="Arial" w:hAnsi="Arial" w:ascii="Arial"/>
          <w:noProof/>
          <w:sz w:val="24"/>
          <w:szCs w:val="24"/>
          <w:lang w:bidi="ar-SA" w:eastAsia="hr-HR" w:val="hr-HR"/>
        </w:rPr>
        <w:pict>
          <v:rect o:bwmode="grayScale" fillcolor="window" strokeweight="2pt" strokecolor="#bfbfbf" id="_x0000_s1032" style="position:absolute;left:0;text-align:left;margin-left:43.1pt;margin-top:5.95pt;width:357.75pt;height:7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302C61" w:rsidP="00702B05" w:rsidR="00302C61" w:rsidRPr="00AF1DD4">
                  <w:pPr>
                    <w:spacing w:after="0"/>
                    <w:rPr>
                      <w:rFonts w:cs="Arial" w:eastAsia="Times New Roman" w:hAnsi="Arial" w:ascii="Arial"/>
                      <w:color w:val="000000"/>
                      <w:sz w:val="22"/>
                      <w:lang w:val="hr-HR"/>
                    </w:rPr>
                  </w:pPr>
                  <w:r>
                    <w:rPr>
                      <w:rFonts w:cs="Arial" w:eastAsia="Times New Roman" w:hAnsi="Arial" w:ascii="Arial"/>
                      <w:color w:val="000000"/>
                      <w:sz w:val="22"/>
                      <w:lang w:val="hr-HR"/>
                    </w:rPr>
                    <w:t xml:space="preserve">Uključuje sažeti pregled rezultata devetkompanija: </w:t>
                  </w:r>
                </w:p>
                <w:p w:rsidRDefault="00302C61" w:rsidP="009E69B5" w:rsidR="00302C61" w:rsidRPr="00AF1DD4">
                  <w:pPr>
                    <w:numPr>
                      <w:ilvl w:val="1"/>
                      <w:numId w:val="16"/>
                    </w:numPr>
                    <w:spacing w:after="0"/>
                    <w:rPr>
                      <w:rFonts w:cs="Arial" w:eastAsia="Times New Roman" w:hAnsi="Arial" w:ascii="Arial"/>
                      <w:color w:val="000000"/>
                      <w:sz w:val="22"/>
                      <w:lang w:val="hr-HR"/>
                    </w:rPr>
                  </w:pPr>
                  <w:r>
                    <w:rPr>
                      <w:rFonts w:cs="Arial" w:eastAsia="Times New Roman" w:hAnsi="Arial" w:ascii="Arial"/>
                      <w:color w:val="000000"/>
                      <w:sz w:val="22"/>
                      <w:lang w:val="hr-HR"/>
                    </w:rPr>
                    <w:t>Pića</w:t>
                  </w:r>
                  <w:r w:rsidRPr="00AF1DD4">
                    <w:rPr>
                      <w:rFonts w:cs="Arial" w:eastAsia="Times New Roman" w:hAnsi="Arial" w:ascii="Arial"/>
                      <w:color w:val="000000"/>
                      <w:sz w:val="22"/>
                      <w:lang w:val="hr-HR"/>
                    </w:rPr>
                    <w:t xml:space="preserve">: Jamnica, Sarajevski kiseljak </w:t>
                  </w:r>
                  <w:r>
                    <w:rPr>
                      <w:rFonts w:cs="Arial" w:eastAsia="Times New Roman" w:hAnsi="Arial" w:ascii="Arial"/>
                      <w:color w:val="000000"/>
                      <w:sz w:val="22"/>
                      <w:lang w:val="hr-HR"/>
                    </w:rPr>
                    <w:t xml:space="preserve">i </w:t>
                  </w:r>
                  <w:r w:rsidRPr="00AF1DD4">
                    <w:rPr>
                      <w:rFonts w:cs="Arial" w:eastAsia="Times New Roman" w:hAnsi="Arial" w:ascii="Arial"/>
                      <w:color w:val="000000"/>
                      <w:sz w:val="22"/>
                      <w:lang w:val="hr-HR"/>
                    </w:rPr>
                    <w:t>Roto dinamic</w:t>
                  </w:r>
                </w:p>
                <w:p w:rsidRDefault="00302C61" w:rsidP="009E69B5" w:rsidR="00302C61" w:rsidRPr="00AF1DD4">
                  <w:pPr>
                    <w:numPr>
                      <w:ilvl w:val="1"/>
                      <w:numId w:val="16"/>
                    </w:numPr>
                    <w:spacing w:after="0"/>
                    <w:rPr>
                      <w:rFonts w:cs="Arial" w:eastAsia="Times New Roman" w:hAnsi="Arial" w:ascii="Arial"/>
                      <w:color w:val="000000"/>
                      <w:sz w:val="22"/>
                      <w:lang w:val="hr-HR"/>
                    </w:rPr>
                  </w:pPr>
                  <w:r>
                    <w:rPr>
                      <w:rFonts w:cs="Arial" w:eastAsia="Times New Roman" w:hAnsi="Arial" w:ascii="Arial"/>
                      <w:color w:val="000000"/>
                      <w:sz w:val="22"/>
                      <w:lang w:val="hr-HR"/>
                    </w:rPr>
                    <w:t>Sladoled i zamrznuta hrana</w:t>
                  </w:r>
                  <w:r w:rsidRPr="00AF1DD4">
                    <w:rPr>
                      <w:rFonts w:cs="Arial" w:eastAsia="Times New Roman" w:hAnsi="Arial" w:ascii="Arial"/>
                      <w:color w:val="000000"/>
                      <w:sz w:val="22"/>
                      <w:lang w:val="hr-HR"/>
                    </w:rPr>
                    <w:t xml:space="preserve">: Ledo, Frikom </w:t>
                  </w:r>
                  <w:r>
                    <w:rPr>
                      <w:rFonts w:cs="Arial" w:eastAsia="Times New Roman" w:hAnsi="Arial" w:ascii="Arial"/>
                      <w:color w:val="000000"/>
                      <w:sz w:val="22"/>
                      <w:lang w:val="hr-HR"/>
                    </w:rPr>
                    <w:t>i</w:t>
                  </w:r>
                  <w:r w:rsidRPr="00AF1DD4">
                    <w:rPr>
                      <w:rFonts w:cs="Arial" w:eastAsia="Times New Roman" w:hAnsi="Arial" w:ascii="Arial"/>
                      <w:color w:val="000000"/>
                      <w:sz w:val="22"/>
                      <w:lang w:val="hr-HR"/>
                    </w:rPr>
                    <w:t xml:space="preserve"> Ledo Čitluk</w:t>
                  </w:r>
                </w:p>
                <w:p w:rsidRDefault="00302C61" w:rsidP="009E69B5" w:rsidR="00302C61">
                  <w:pPr>
                    <w:numPr>
                      <w:ilvl w:val="1"/>
                      <w:numId w:val="16"/>
                    </w:numPr>
                    <w:spacing w:after="0"/>
                    <w:rPr>
                      <w:rFonts w:cs="Arial" w:eastAsia="Times New Roman" w:hAnsi="Arial" w:ascii="Arial"/>
                      <w:color w:val="000000"/>
                      <w:sz w:val="22"/>
                      <w:lang w:val="hr-HR"/>
                    </w:rPr>
                  </w:pPr>
                  <w:r>
                    <w:rPr>
                      <w:rFonts w:cs="Arial" w:eastAsia="Times New Roman" w:hAnsi="Arial" w:ascii="Arial"/>
                      <w:color w:val="000000"/>
                      <w:sz w:val="22"/>
                      <w:lang w:val="hr-HR"/>
                    </w:rPr>
                    <w:t>Ulje</w:t>
                  </w:r>
                  <w:r w:rsidRPr="00AF1DD4">
                    <w:rPr>
                      <w:rFonts w:cs="Arial" w:eastAsia="Times New Roman" w:hAnsi="Arial" w:ascii="Arial"/>
                      <w:color w:val="000000"/>
                      <w:sz w:val="22"/>
                      <w:lang w:val="hr-HR"/>
                    </w:rPr>
                    <w:t xml:space="preserve">: Zvijezda </w:t>
                  </w:r>
                  <w:r>
                    <w:rPr>
                      <w:rFonts w:cs="Arial" w:eastAsia="Times New Roman" w:hAnsi="Arial" w:ascii="Arial"/>
                      <w:color w:val="000000"/>
                      <w:sz w:val="22"/>
                      <w:lang w:val="hr-HR"/>
                    </w:rPr>
                    <w:t>i</w:t>
                  </w:r>
                  <w:r w:rsidRPr="00AF1DD4">
                    <w:rPr>
                      <w:rFonts w:cs="Arial" w:eastAsia="Times New Roman" w:hAnsi="Arial" w:ascii="Arial"/>
                      <w:color w:val="000000"/>
                      <w:sz w:val="22"/>
                      <w:lang w:val="hr-HR"/>
                    </w:rPr>
                    <w:t xml:space="preserve"> Dijamant</w:t>
                  </w:r>
                </w:p>
                <w:p w:rsidRDefault="00302C61" w:rsidP="009E69B5" w:rsidR="00302C61" w:rsidRPr="00AF1DD4">
                  <w:pPr>
                    <w:numPr>
                      <w:ilvl w:val="1"/>
                      <w:numId w:val="16"/>
                    </w:numPr>
                    <w:spacing w:after="0"/>
                    <w:rPr>
                      <w:rFonts w:cs="Arial" w:eastAsia="Times New Roman" w:hAnsi="Arial" w:ascii="Arial"/>
                      <w:color w:val="000000"/>
                      <w:sz w:val="22"/>
                      <w:lang w:val="hr-HR"/>
                    </w:rPr>
                  </w:pPr>
                  <w:r>
                    <w:rPr>
                      <w:rFonts w:cs="Arial" w:eastAsia="Times New Roman" w:hAnsi="Arial" w:ascii="Arial"/>
                      <w:color w:val="000000"/>
                      <w:sz w:val="22"/>
                      <w:lang w:val="hr-HR"/>
                    </w:rPr>
                    <w:t>Meso</w:t>
                  </w:r>
                  <w:r w:rsidRPr="00AF1DD4">
                    <w:rPr>
                      <w:rFonts w:cs="Arial" w:eastAsia="Times New Roman" w:hAnsi="Arial" w:ascii="Arial"/>
                      <w:color w:val="000000"/>
                      <w:sz w:val="22"/>
                      <w:lang w:val="hr-HR"/>
                    </w:rPr>
                    <w:t>: PIK Vrbovec</w:t>
                  </w:r>
                </w:p>
                <w:p w:rsidRDefault="00302C61" w:rsidP="0057227F" w:rsidR="00302C61">
                  <w:pPr>
                    <w:spacing w:lineRule="auto" w:line="216" w:after="0"/>
                    <w:ind w:left="1440"/>
                    <w:jc w:val="left"/>
                    <w:rPr>
                      <w:rFonts w:eastAsia="Times New Roman"/>
                      <w:color w:val="000000"/>
                      <w:sz w:val="22"/>
                    </w:rPr>
                  </w:pPr>
                </w:p>
              </w:txbxContent>
            </v:textbox>
          </v:rect>
        </w:pict>
      </w:r>
      <w:r w:rsidR="00FD0657">
        <w:rPr>
          <w:rFonts w:cs="Arial" w:hAnsi="Arial" w:ascii="Arial"/>
          <w:sz w:val="24"/>
          <w:szCs w:val="24"/>
          <w:lang w:val="hr-HR"/>
        </w:rPr>
        <w:tab/>
      </w:r>
    </w:p>
    <w:p w:rsidRDefault="00893818" w:rsidP="00062209" w:rsidR="00893818">
      <w:pPr>
        <w:spacing w:lineRule="auto" w:line="240" w:after="0"/>
        <w:jc w:val="center"/>
        <w:rPr>
          <w:rFonts w:cs="Arial" w:hAnsi="Arial" w:ascii="Arial"/>
          <w:sz w:val="24"/>
          <w:szCs w:val="24"/>
          <w:lang w:val="hr-HR"/>
        </w:rPr>
      </w:pPr>
    </w:p>
    <w:p w:rsidRDefault="00893818" w:rsidP="00062209" w:rsidR="00893818">
      <w:pPr>
        <w:spacing w:lineRule="auto" w:line="240" w:after="0"/>
        <w:jc w:val="center"/>
        <w:rPr>
          <w:rFonts w:cs="Arial" w:hAnsi="Arial" w:ascii="Arial"/>
          <w:sz w:val="24"/>
          <w:szCs w:val="24"/>
          <w:lang w:val="hr-HR"/>
        </w:rPr>
      </w:pPr>
    </w:p>
    <w:p w:rsidRDefault="00893818" w:rsidP="00062209" w:rsidR="00893818">
      <w:pPr>
        <w:spacing w:lineRule="auto" w:line="240" w:after="0"/>
        <w:jc w:val="center"/>
        <w:rPr>
          <w:rFonts w:cs="Arial" w:hAnsi="Arial" w:ascii="Arial"/>
          <w:sz w:val="24"/>
          <w:szCs w:val="24"/>
          <w:lang w:val="hr-HR"/>
        </w:rPr>
      </w:pPr>
    </w:p>
    <w:p w:rsidRDefault="00893818" w:rsidP="00062209" w:rsidR="00893818">
      <w:pPr>
        <w:spacing w:lineRule="auto" w:line="240" w:after="0"/>
        <w:jc w:val="center"/>
        <w:rPr>
          <w:rFonts w:cs="Arial" w:hAnsi="Arial" w:ascii="Arial"/>
          <w:sz w:val="24"/>
          <w:szCs w:val="24"/>
          <w:lang w:val="hr-HR"/>
        </w:rPr>
      </w:pPr>
    </w:p>
    <w:p w:rsidRDefault="00893818" w:rsidP="00062209" w:rsidR="00893818" w:rsidRPr="0057227F">
      <w:pPr>
        <w:spacing w:lineRule="auto" w:line="240" w:after="0"/>
        <w:jc w:val="center"/>
        <w:rPr>
          <w:rFonts w:cs="Arial" w:hAnsi="Arial" w:ascii="Arial"/>
          <w:sz w:val="24"/>
          <w:szCs w:val="24"/>
          <w:lang w:val="hr-HR"/>
        </w:rPr>
      </w:pPr>
    </w:p>
    <w:p w:rsidRDefault="0057227F" w:rsidP="00062209" w:rsidR="0057227F">
      <w:pPr>
        <w:spacing w:lineRule="auto" w:line="240" w:after="0"/>
        <w:jc w:val="center"/>
        <w:rPr>
          <w:rFonts w:cs="Arial" w:hAnsi="Arial" w:ascii="Arial"/>
          <w:sz w:val="24"/>
          <w:szCs w:val="24"/>
          <w:lang w:val="hr-HR"/>
        </w:rPr>
      </w:pPr>
    </w:p>
    <w:p w:rsidRDefault="001A45FF" w:rsidP="0057227F" w:rsidR="001A45FF">
      <w:pPr>
        <w:spacing w:lineRule="auto" w:line="240" w:after="0"/>
        <w:jc w:val="left"/>
        <w:rPr>
          <w:rFonts w:cs="Arial" w:hAnsi="Arial" w:ascii="Arial"/>
          <w:sz w:val="24"/>
          <w:szCs w:val="24"/>
          <w:lang w:val="hr-HR"/>
        </w:rPr>
      </w:pPr>
    </w:p>
    <w:p w:rsidRDefault="001A45FF" w:rsidP="0057227F" w:rsidR="001A45FF" w:rsidRPr="0057227F">
      <w:pPr>
        <w:spacing w:lineRule="auto" w:line="240" w:after="0"/>
        <w:jc w:val="left"/>
        <w:rPr>
          <w:rFonts w:cs="Arial" w:hAnsi="Arial" w:ascii="Arial"/>
          <w:sz w:val="24"/>
          <w:szCs w:val="24"/>
          <w:lang w:val="hr-HR"/>
        </w:rPr>
      </w:pPr>
    </w:p>
    <w:p w:rsidRDefault="00893818" w:rsidP="0057227F" w:rsidR="0057227F" w:rsidRPr="0057227F">
      <w:pPr>
        <w:spacing w:lineRule="auto" w:line="240" w:after="0"/>
        <w:jc w:val="left"/>
        <w:rPr>
          <w:rFonts w:cs="Arial" w:hAnsi="Arial" w:ascii="Arial"/>
          <w:sz w:val="24"/>
          <w:szCs w:val="24"/>
          <w:lang w:val="hr-HR"/>
        </w:rPr>
      </w:pPr>
      <w:r>
        <w:rPr>
          <w:rFonts w:cs="Arial" w:hAnsi="Arial" w:ascii="Arial"/>
          <w:sz w:val="24"/>
          <w:szCs w:val="24"/>
          <w:lang w:val="hr-HR"/>
        </w:rPr>
        <w:tab/>
      </w:r>
      <w:r>
        <w:rPr>
          <w:rFonts w:cs="Arial" w:hAnsi="Arial" w:ascii="Arial"/>
          <w:sz w:val="24"/>
          <w:szCs w:val="24"/>
          <w:lang w:val="hr-HR"/>
        </w:rPr>
        <w:tab/>
      </w:r>
      <w:r w:rsidR="001A45FF">
        <w:rPr>
          <w:rFonts w:cs="Arial" w:hAnsi="Arial" w:ascii="Arial"/>
          <w:noProof/>
          <w:sz w:val="24"/>
          <w:szCs w:val="24"/>
          <w:lang w:bidi="ar-SA" w:eastAsia="hr-HR" w:val="hr-HR"/>
        </w:rPr>
        <w:drawing>
          <wp:inline distR="0" distL="0" distB="0" distT="0">
            <wp:extent cy="380595" cx="3981450"/>
            <wp:effectExtent b="635" r="0" t="0" l="0"/>
            <wp:docPr name="Picture 9" id="9"/>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84175" cx="4018896"/>
                    </a:xfrm>
                    <a:prstGeom prst="rect">
                      <a:avLst/>
                    </a:prstGeom>
                    <a:noFill/>
                  </pic:spPr>
                </pic:pic>
              </a:graphicData>
            </a:graphic>
          </wp:inline>
        </w:drawing>
      </w:r>
      <w:r>
        <w:rPr>
          <w:rFonts w:cs="Arial" w:hAnsi="Arial" w:ascii="Arial"/>
          <w:sz w:val="24"/>
          <w:szCs w:val="24"/>
          <w:lang w:val="hr-HR"/>
        </w:rPr>
        <w:tab/>
      </w:r>
    </w:p>
    <w:p w:rsidRDefault="0057227F" w:rsidP="0057227F" w:rsidR="0057227F" w:rsidRPr="0057227F">
      <w:pPr>
        <w:spacing w:lineRule="auto" w:line="240" w:after="0"/>
        <w:jc w:val="left"/>
        <w:rPr>
          <w:rFonts w:cs="Arial" w:hAnsi="Arial" w:ascii="Arial"/>
          <w:sz w:val="24"/>
          <w:szCs w:val="24"/>
          <w:lang w:val="hr-HR"/>
        </w:rPr>
      </w:pPr>
    </w:p>
    <w:p w:rsidRDefault="0057227F" w:rsidP="00E47BC2" w:rsidR="00E47BC2" w:rsidRPr="00E47BC2">
      <w:pPr>
        <w:spacing w:lineRule="auto" w:line="240" w:after="0"/>
        <w:ind w:firstLine="708"/>
        <w:rPr>
          <w:rFonts w:cs="Arial" w:hAnsi="Arial" w:ascii="Arial"/>
          <w:b/>
          <w:i/>
          <w:lang w:val="hr-HR"/>
        </w:rPr>
      </w:pPr>
      <w:r w:rsidRPr="0057227F">
        <w:rPr>
          <w:rFonts w:cs="Arial" w:hAnsi="Arial" w:ascii="Arial"/>
          <w:b/>
          <w:i/>
          <w:lang w:val="hr-HR"/>
        </w:rPr>
        <w:t xml:space="preserve"> </w:t>
      </w:r>
      <w:r w:rsidR="001A45FF">
        <w:rPr>
          <w:rFonts w:cs="Arial" w:hAnsi="Arial" w:ascii="Arial"/>
          <w:b/>
          <w:i/>
          <w:lang w:val="hr-HR"/>
        </w:rPr>
        <w:t xml:space="preserve">            </w:t>
      </w:r>
      <w:r w:rsidRPr="0057227F">
        <w:rPr>
          <w:rFonts w:cs="Arial" w:hAnsi="Arial" w:ascii="Arial"/>
          <w:b/>
          <w:i/>
          <w:lang w:val="hr-HR"/>
        </w:rPr>
        <w:t xml:space="preserve"> *NAPOMENA: </w:t>
      </w:r>
      <w:r w:rsidR="00625AB6">
        <w:rPr>
          <w:rFonts w:cs="Arial" w:hAnsi="Arial" w:ascii="Arial"/>
          <w:b/>
          <w:i/>
          <w:lang w:val="hr-HR"/>
        </w:rPr>
        <w:t>Procijenjeni rezultati</w:t>
      </w:r>
      <w:r w:rsidRPr="0057227F">
        <w:rPr>
          <w:rFonts w:cs="Arial" w:hAnsi="Arial" w:ascii="Arial"/>
          <w:b/>
          <w:i/>
          <w:lang w:val="hr-HR"/>
        </w:rPr>
        <w:t xml:space="preserve">.  </w:t>
      </w:r>
    </w:p>
    <w:p w:rsidRDefault="00E47BC2" w:rsidR="00E47BC2">
      <w:pPr>
        <w:spacing w:lineRule="auto" w:line="240" w:after="0"/>
        <w:jc w:val="left"/>
        <w:rPr>
          <w:lang w:val="hr-HR"/>
        </w:rPr>
      </w:pPr>
      <w:r>
        <w:rPr>
          <w:lang w:val="hr-HR"/>
        </w:rPr>
        <w:br w:type="page"/>
      </w:r>
    </w:p>
    <w:p w:rsidRDefault="00E47BC2" w:rsidP="00E47BC2" w:rsidR="00E47BC2" w:rsidRPr="00E47BC2">
      <w:pPr>
        <w:pStyle w:val="Naslov2"/>
        <w:rPr>
          <w:lang w:val="hr-HR"/>
        </w:rPr>
      </w:pPr>
      <w:bookmarkStart w:name="_Toc503349209" w:id="14"/>
      <w:r>
        <w:rPr>
          <w:lang w:val="hr-HR"/>
        </w:rPr>
        <w:lastRenderedPageBreak/>
        <w:t xml:space="preserve">2.2.1. </w:t>
      </w:r>
      <w:r w:rsidRPr="0057227F">
        <w:rPr>
          <w:lang w:val="hr-HR"/>
        </w:rPr>
        <w:t xml:space="preserve">Kompanije u poslovnoj grupi Prehrana: </w:t>
      </w:r>
      <w:r>
        <w:rPr>
          <w:lang w:val="hr-HR"/>
        </w:rPr>
        <w:t>Jamnica</w:t>
      </w:r>
      <w:r w:rsidRPr="0057227F">
        <w:rPr>
          <w:lang w:val="hr-HR"/>
        </w:rPr>
        <w:t xml:space="preserve"> d.</w:t>
      </w:r>
      <w:r>
        <w:rPr>
          <w:lang w:val="hr-HR"/>
        </w:rPr>
        <w:t>d.</w:t>
      </w:r>
      <w:bookmarkEnd w:id="14"/>
      <w:r>
        <w:rPr>
          <w:lang w:val="hr-HR"/>
        </w:rPr>
        <w:t xml:space="preserve"> </w:t>
      </w:r>
    </w:p>
    <w:p w:rsidRDefault="0057227F" w:rsidP="0057227F" w:rsidR="0057227F" w:rsidRPr="0057227F">
      <w:pPr>
        <w:spacing w:lineRule="auto" w:line="240" w:after="0"/>
        <w:ind w:firstLine="708"/>
        <w:rPr>
          <w:rFonts w:cs="Arial" w:hAnsi="Arial" w:ascii="Arial"/>
          <w:b/>
          <w:sz w:val="24"/>
          <w:lang w:val="hr-HR"/>
        </w:rPr>
      </w:pPr>
    </w:p>
    <w:p w:rsidRDefault="0057227F" w:rsidP="00BF7412" w:rsidR="0057227F" w:rsidRPr="0057227F">
      <w:pPr>
        <w:spacing w:lineRule="auto" w:line="240" w:after="0"/>
        <w:ind w:right="425" w:left="708"/>
        <w:rPr>
          <w:lang w:val="hr-HR"/>
        </w:rPr>
      </w:pPr>
      <w:r w:rsidRPr="0057227F">
        <w:rPr>
          <w:rFonts w:cs="Arial" w:hAnsi="Arial" w:ascii="Arial"/>
          <w:b/>
          <w:sz w:val="24"/>
          <w:lang w:val="hr-HR"/>
        </w:rPr>
        <w:t>2.2.1.1. Financijski rezultati od početka godine i ključni financijski pokazatelji učinka</w:t>
      </w:r>
    </w:p>
    <w:tbl>
      <w:tblPr>
        <w:tblStyle w:val="TableGrid5"/>
        <w:tblW w:type="auto" w:w="0"/>
        <w:tblInd w:type="dxa" w:w="810"/>
        <w:tblLook w:val="04A0" w:noVBand="1" w:noHBand="0" w:lastColumn="0" w:firstColumn="1" w:lastRow="0" w:firstRow="1"/>
      </w:tblPr>
      <w:tblGrid>
        <w:gridCol w:w="4005"/>
        <w:gridCol w:w="2693"/>
      </w:tblGrid>
      <w:tr w:rsidTr="0057227F" w:rsidR="0057227F" w:rsidRPr="00E47BC2">
        <w:trPr>
          <w:trHeight w:val="447"/>
        </w:trPr>
        <w:tc>
          <w:tcPr>
            <w:tcW w:type="dxa" w:w="4005"/>
            <w:shd w:fill="C00000" w:color="auto" w:val="clear"/>
            <w:vAlign w:val="center"/>
          </w:tcPr>
          <w:p w:rsidRDefault="0057227F" w:rsidP="0057227F" w:rsidR="0057227F"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693"/>
            <w:shd w:fill="C00000" w:color="auto" w:val="clear"/>
            <w:vAlign w:val="center"/>
          </w:tcPr>
          <w:p w:rsidRDefault="00890219" w:rsidP="00890219"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w:t>
            </w:r>
            <w:r>
              <w:rPr>
                <w:rFonts w:eastAsiaTheme="minorEastAsia" w:cs="Arial" w:hAnsi="Arial" w:ascii="Arial"/>
                <w:b/>
                <w:bCs/>
                <w:color w:themeColor="light1" w:val="FFFFFF"/>
                <w:kern w:val="24"/>
                <w:lang w:bidi="ar-SA" w:eastAsia="en-GB" w:val="hr-HR"/>
              </w:rPr>
              <w:t>X</w:t>
            </w:r>
            <w:r w:rsidR="00185705">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(HRK m)</w:t>
            </w:r>
          </w:p>
        </w:tc>
      </w:tr>
      <w:tr w:rsidTr="0057227F" w:rsidR="0057227F" w:rsidRPr="0057227F">
        <w:trPr>
          <w:trHeight w:val="223"/>
        </w:trPr>
        <w:tc>
          <w:tcPr>
            <w:tcW w:type="dxa" w:w="4005"/>
            <w:vAlign w:val="center"/>
          </w:tcPr>
          <w:p w:rsidRDefault="0057227F" w:rsidP="0057227F" w:rsidR="0057227F"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693"/>
            <w:vAlign w:val="center"/>
          </w:tcPr>
          <w:p w:rsidRDefault="0057227F" w:rsidP="00F3194C" w:rsidR="0057227F" w:rsidRPr="0057227F">
            <w:pPr>
              <w:spacing w:lineRule="auto" w:line="240" w:after="0"/>
              <w:jc w:val="center"/>
              <w:rPr>
                <w:rFonts w:cs="Arial" w:hAnsi="Arial" w:ascii="Arial"/>
                <w:lang w:bidi="ar-SA" w:val="hr-HR"/>
              </w:rPr>
            </w:pPr>
            <w:r w:rsidRPr="0057227F">
              <w:rPr>
                <w:rFonts w:cs="Arial" w:hAnsi="Arial" w:ascii="Arial"/>
                <w:lang w:bidi="ar-SA" w:val="hr-HR"/>
              </w:rPr>
              <w:t>1</w:t>
            </w:r>
            <w:r w:rsidR="00890219">
              <w:rPr>
                <w:rFonts w:cs="Arial" w:hAnsi="Arial" w:ascii="Arial"/>
                <w:lang w:bidi="ar-SA" w:val="hr-HR"/>
              </w:rPr>
              <w:t>.</w:t>
            </w:r>
            <w:r w:rsidR="00F3194C">
              <w:rPr>
                <w:rFonts w:cs="Arial" w:hAnsi="Arial" w:ascii="Arial"/>
                <w:lang w:bidi="ar-SA" w:val="hr-HR"/>
              </w:rPr>
              <w:t>217</w:t>
            </w:r>
          </w:p>
        </w:tc>
      </w:tr>
      <w:tr w:rsidTr="0057227F" w:rsidR="0057227F" w:rsidRPr="0057227F">
        <w:trPr>
          <w:trHeight w:val="234"/>
        </w:trPr>
        <w:tc>
          <w:tcPr>
            <w:tcW w:type="dxa" w:w="4005"/>
            <w:vAlign w:val="center"/>
          </w:tcPr>
          <w:p w:rsidRDefault="0057227F" w:rsidP="0057227F" w:rsidR="0057227F"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693"/>
            <w:vAlign w:val="center"/>
          </w:tcPr>
          <w:p w:rsidRDefault="00F3194C" w:rsidP="00F3194C" w:rsidR="0057227F" w:rsidRPr="0057227F">
            <w:pPr>
              <w:spacing w:lineRule="auto" w:line="240" w:after="0"/>
              <w:jc w:val="center"/>
              <w:rPr>
                <w:rFonts w:cs="Arial" w:hAnsi="Arial" w:ascii="Arial"/>
                <w:bCs/>
                <w:lang w:bidi="ar-SA" w:val="hr-HR"/>
              </w:rPr>
            </w:pPr>
            <w:r>
              <w:rPr>
                <w:rFonts w:cs="Arial" w:hAnsi="Arial" w:ascii="Arial"/>
                <w:bCs/>
                <w:lang w:bidi="ar-SA" w:val="hr-HR"/>
              </w:rPr>
              <w:t>297</w:t>
            </w:r>
          </w:p>
        </w:tc>
      </w:tr>
      <w:tr w:rsidTr="0057227F" w:rsidR="0057227F" w:rsidRPr="0057227F">
        <w:trPr>
          <w:trHeight w:val="212"/>
        </w:trPr>
        <w:tc>
          <w:tcPr>
            <w:tcW w:type="dxa" w:w="4005"/>
            <w:vAlign w:val="center"/>
          </w:tcPr>
          <w:p w:rsidRDefault="0057227F" w:rsidP="0057227F" w:rsidR="0057227F"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693"/>
            <w:vAlign w:val="center"/>
          </w:tcPr>
          <w:p w:rsidRDefault="0057227F" w:rsidP="00A679BF" w:rsidR="0057227F" w:rsidRPr="0057227F">
            <w:pPr>
              <w:spacing w:lineRule="auto" w:line="240" w:after="0"/>
              <w:jc w:val="center"/>
              <w:rPr>
                <w:rFonts w:cs="Arial" w:hAnsi="Arial" w:ascii="Arial"/>
                <w:iCs/>
                <w:lang w:bidi="ar-SA" w:val="hr-HR"/>
              </w:rPr>
            </w:pPr>
            <w:r w:rsidRPr="0057227F">
              <w:rPr>
                <w:rFonts w:cs="Arial" w:hAnsi="Arial" w:ascii="Arial"/>
                <w:iCs/>
                <w:lang w:bidi="ar-SA" w:val="hr-HR"/>
              </w:rPr>
              <w:t>2</w:t>
            </w:r>
            <w:r w:rsidR="00F3194C">
              <w:rPr>
                <w:rFonts w:cs="Arial" w:hAnsi="Arial" w:ascii="Arial"/>
                <w:iCs/>
                <w:lang w:bidi="ar-SA" w:val="hr-HR"/>
              </w:rPr>
              <w:t>4,4</w:t>
            </w:r>
            <w:r w:rsidRPr="0057227F">
              <w:rPr>
                <w:rFonts w:cs="Arial" w:hAnsi="Arial" w:ascii="Arial"/>
                <w:iCs/>
                <w:lang w:bidi="ar-SA" w:val="hr-HR"/>
              </w:rPr>
              <w:t>%</w:t>
            </w:r>
          </w:p>
        </w:tc>
      </w:tr>
      <w:tr w:rsidTr="0057227F" w:rsidR="0057227F" w:rsidRPr="0057227F">
        <w:trPr>
          <w:trHeight w:val="212"/>
        </w:trPr>
        <w:tc>
          <w:tcPr>
            <w:tcW w:type="dxa" w:w="4005"/>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693"/>
            <w:shd w:fill="C00000" w:color="auto" w:val="clear"/>
            <w:vAlign w:val="center"/>
          </w:tcPr>
          <w:p w:rsidRDefault="00890219" w:rsidP="00890219" w:rsidR="0057227F" w:rsidRPr="0057227F">
            <w:pPr>
              <w:spacing w:lineRule="auto" w:line="240" w:after="0"/>
              <w:jc w:val="center"/>
              <w:rPr>
                <w:rFonts w:cs="Arial" w:hAnsi="Arial" w:ascii="Arial"/>
                <w:b/>
                <w:color w:themeColor="background1" w:val="FFFFFF"/>
                <w:lang w:bidi="ar-SA" w:val="hr-HR"/>
              </w:rPr>
            </w:pPr>
            <w:r>
              <w:rPr>
                <w:rFonts w:cs="Arial" w:hAnsi="Arial" w:ascii="Arial"/>
                <w:b/>
                <w:lang w:val="hr-HR"/>
              </w:rPr>
              <w:t>I–X</w:t>
            </w:r>
            <w:r w:rsidR="00185705">
              <w:rPr>
                <w:rFonts w:cs="Arial" w:hAnsi="Arial" w:ascii="Arial"/>
                <w:b/>
                <w:lang w:val="hr-HR"/>
              </w:rPr>
              <w:t>I</w:t>
            </w:r>
            <w:r>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005"/>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693"/>
            <w:vAlign w:val="center"/>
          </w:tcPr>
          <w:p w:rsidRDefault="0057227F" w:rsidP="00F3194C" w:rsidR="0057227F" w:rsidRPr="0057227F">
            <w:pPr>
              <w:spacing w:lineRule="auto" w:line="240" w:after="0"/>
              <w:jc w:val="center"/>
              <w:rPr>
                <w:rFonts w:cs="Arial" w:hAnsi="Arial" w:ascii="Arial"/>
                <w:iCs/>
                <w:kern w:val="24"/>
                <w:lang w:val="hr-HR"/>
              </w:rPr>
            </w:pPr>
            <w:r w:rsidRPr="0057227F">
              <w:rPr>
                <w:rFonts w:cs="Arial" w:hAnsi="Arial" w:ascii="Arial"/>
                <w:iCs/>
                <w:kern w:val="24"/>
                <w:lang w:val="hr-HR"/>
              </w:rPr>
              <w:t>5</w:t>
            </w:r>
            <w:r w:rsidR="00062209">
              <w:rPr>
                <w:rFonts w:cs="Arial" w:hAnsi="Arial" w:ascii="Arial"/>
                <w:iCs/>
                <w:kern w:val="24"/>
                <w:lang w:val="hr-HR"/>
              </w:rPr>
              <w:t>3,</w:t>
            </w:r>
            <w:r w:rsidR="00F3194C">
              <w:rPr>
                <w:rFonts w:cs="Arial" w:hAnsi="Arial" w:ascii="Arial"/>
                <w:iCs/>
                <w:kern w:val="24"/>
                <w:lang w:val="hr-HR"/>
              </w:rPr>
              <w:t>8</w:t>
            </w:r>
            <w:r w:rsidRPr="0057227F">
              <w:rPr>
                <w:rFonts w:cs="Arial" w:hAnsi="Arial" w:ascii="Arial"/>
                <w:iCs/>
                <w:kern w:val="24"/>
                <w:lang w:val="hr-HR"/>
              </w:rPr>
              <w:t>%</w:t>
            </w:r>
          </w:p>
        </w:tc>
      </w:tr>
      <w:tr w:rsidTr="0057227F" w:rsidR="0057227F" w:rsidRPr="0057227F">
        <w:trPr>
          <w:trHeight w:val="212"/>
        </w:trPr>
        <w:tc>
          <w:tcPr>
            <w:tcW w:type="dxa" w:w="4005"/>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693"/>
            <w:vAlign w:val="center"/>
          </w:tcPr>
          <w:p w:rsidRDefault="00F3194C" w:rsidP="00F3194C" w:rsidR="0057227F" w:rsidRPr="00890219">
            <w:pPr>
              <w:spacing w:lineRule="auto" w:line="240" w:after="0"/>
              <w:jc w:val="center"/>
              <w:rPr>
                <w:rFonts w:cs="Arial" w:hAnsi="Arial" w:ascii="Arial"/>
                <w:iCs/>
                <w:kern w:val="24"/>
                <w:lang w:val="hr-HR"/>
              </w:rPr>
            </w:pPr>
            <w:r>
              <w:rPr>
                <w:rFonts w:cs="Arial" w:hAnsi="Arial" w:ascii="Arial"/>
                <w:bCs/>
                <w:kern w:val="24"/>
                <w:lang w:val="hr-HR"/>
              </w:rPr>
              <w:t>56</w:t>
            </w:r>
            <w:r w:rsidR="0057227F" w:rsidRPr="00890219">
              <w:rPr>
                <w:rFonts w:cs="Arial" w:hAnsi="Arial" w:ascii="Arial"/>
                <w:bCs/>
                <w:color w:themeColor="light1" w:val="FFFFFF"/>
                <w:kern w:val="24"/>
                <w:lang w:val="hr-HR"/>
              </w:rPr>
              <w:t>)</w:t>
            </w:r>
            <w:r w:rsidR="00890219" w:rsidRPr="00890219">
              <w:rPr>
                <w:rFonts w:cs="Arial" w:hAnsi="Arial" w:ascii="Arial"/>
                <w:bCs/>
                <w:kern w:val="24"/>
                <w:lang w:val="hr-HR"/>
              </w:rPr>
              <w:t>dana</w:t>
            </w:r>
          </w:p>
        </w:tc>
      </w:tr>
      <w:tr w:rsidTr="0057227F" w:rsidR="0057227F" w:rsidRPr="0057227F">
        <w:trPr>
          <w:trHeight w:val="212"/>
        </w:trPr>
        <w:tc>
          <w:tcPr>
            <w:tcW w:type="dxa" w:w="4005"/>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693"/>
          </w:tcPr>
          <w:p w:rsidRDefault="0057227F" w:rsidP="00F3194C" w:rsidR="0057227F" w:rsidRPr="0057227F">
            <w:pPr>
              <w:spacing w:lineRule="auto" w:line="240" w:after="0"/>
              <w:jc w:val="center"/>
              <w:rPr>
                <w:rFonts w:cs="Arial" w:hAnsi="Arial" w:ascii="Arial"/>
                <w:iCs/>
                <w:kern w:val="24"/>
                <w:lang w:val="hr-HR"/>
              </w:rPr>
            </w:pPr>
            <w:r w:rsidRPr="0057227F">
              <w:rPr>
                <w:rFonts w:cs="Arial" w:hAnsi="Arial" w:ascii="Arial"/>
                <w:iCs/>
                <w:kern w:val="24"/>
                <w:lang w:val="hr-HR"/>
              </w:rPr>
              <w:t>5</w:t>
            </w:r>
            <w:r w:rsidR="00F3194C">
              <w:rPr>
                <w:rFonts w:cs="Arial" w:hAnsi="Arial" w:ascii="Arial"/>
                <w:iCs/>
                <w:kern w:val="24"/>
                <w:lang w:val="hr-HR"/>
              </w:rPr>
              <w:t>7</w:t>
            </w:r>
            <w:r w:rsidR="00890219">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890219" w:rsidP="00984E8A" w:rsidR="000A04DE">
      <w:pPr>
        <w:rPr>
          <w:rFonts w:cs="Arial" w:hAnsi="Arial" w:ascii="Arial"/>
          <w:b/>
          <w:sz w:val="24"/>
          <w:lang w:val="hr-HR"/>
        </w:rPr>
      </w:pPr>
      <w:r>
        <w:rPr>
          <w:b/>
          <w:lang w:val="hr-HR"/>
        </w:rPr>
        <w:t xml:space="preserve">              </w:t>
      </w:r>
    </w:p>
    <w:p w:rsidRDefault="0057227F" w:rsidP="00984E8A" w:rsidR="0057227F" w:rsidRPr="0057227F">
      <w:pPr>
        <w:spacing w:lineRule="auto" w:line="240" w:after="0"/>
        <w:ind w:firstLine="708"/>
        <w:rPr>
          <w:rFonts w:cs="Arial" w:hAnsi="Arial" w:ascii="Arial"/>
          <w:b/>
          <w:sz w:val="24"/>
          <w:lang w:val="hr-HR"/>
        </w:rPr>
      </w:pPr>
      <w:r w:rsidRPr="0057227F">
        <w:rPr>
          <w:rFonts w:cs="Arial" w:hAnsi="Arial" w:ascii="Arial"/>
          <w:b/>
          <w:sz w:val="24"/>
          <w:lang w:val="hr-HR"/>
        </w:rPr>
        <w:t>2.</w:t>
      </w:r>
      <w:r w:rsidR="008750F8">
        <w:rPr>
          <w:rFonts w:cs="Arial" w:hAnsi="Arial" w:ascii="Arial"/>
          <w:b/>
          <w:sz w:val="24"/>
          <w:lang w:val="hr-HR"/>
        </w:rPr>
        <w:t>2</w:t>
      </w:r>
      <w:r w:rsidRPr="0057227F">
        <w:rPr>
          <w:rFonts w:cs="Arial" w:hAnsi="Arial" w:ascii="Arial"/>
          <w:b/>
          <w:sz w:val="24"/>
          <w:lang w:val="hr-HR"/>
        </w:rPr>
        <w:t>.</w:t>
      </w:r>
      <w:r w:rsidR="008750F8">
        <w:rPr>
          <w:rFonts w:cs="Arial" w:hAnsi="Arial" w:ascii="Arial"/>
          <w:b/>
          <w:sz w:val="24"/>
          <w:lang w:val="hr-HR"/>
        </w:rPr>
        <w:t>1</w:t>
      </w:r>
      <w:r w:rsidRPr="0057227F">
        <w:rPr>
          <w:rFonts w:cs="Arial" w:hAnsi="Arial" w:ascii="Arial"/>
          <w:b/>
          <w:sz w:val="24"/>
          <w:lang w:val="hr-HR"/>
        </w:rPr>
        <w:t>.</w:t>
      </w:r>
      <w:r w:rsidR="00984E8A">
        <w:rPr>
          <w:rFonts w:cs="Arial" w:hAnsi="Arial" w:ascii="Arial"/>
          <w:b/>
          <w:sz w:val="24"/>
          <w:lang w:val="hr-HR"/>
        </w:rPr>
        <w:t>2</w:t>
      </w:r>
      <w:r w:rsidRPr="0057227F">
        <w:rPr>
          <w:rFonts w:cs="Arial" w:hAnsi="Arial" w:ascii="Arial"/>
          <w:b/>
          <w:sz w:val="24"/>
          <w:lang w:val="hr-HR"/>
        </w:rPr>
        <w:t>. Komentari na tekuće poslovanje</w:t>
      </w:r>
    </w:p>
    <w:p w:rsidRDefault="0057227F" w:rsidP="0057227F" w:rsidR="0057227F" w:rsidRPr="0057227F">
      <w:pPr>
        <w:spacing w:lineRule="auto" w:line="240" w:after="0"/>
        <w:ind w:firstLine="708" w:left="708"/>
        <w:rPr>
          <w:rFonts w:cs="Arial" w:hAnsi="Arial" w:ascii="Arial"/>
          <w:b/>
          <w:sz w:val="24"/>
          <w:lang w:val="hr-HR"/>
        </w:rPr>
      </w:pPr>
    </w:p>
    <w:p w:rsidRDefault="00185705" w:rsidP="00185705" w:rsidR="00185705">
      <w:pPr>
        <w:pStyle w:val="Odlomakpopisa"/>
        <w:numPr>
          <w:ilvl w:val="0"/>
          <w:numId w:val="13"/>
        </w:numPr>
        <w:rPr>
          <w:rFonts w:cs="Arial" w:hAnsi="Arial" w:ascii="Arial"/>
          <w:sz w:val="24"/>
          <w:szCs w:val="24"/>
          <w:lang w:val="hr-HR"/>
        </w:rPr>
      </w:pPr>
      <w:r w:rsidRPr="00185705">
        <w:rPr>
          <w:rFonts w:cs="Arial" w:hAnsi="Arial" w:ascii="Arial"/>
          <w:sz w:val="24"/>
          <w:szCs w:val="24"/>
          <w:lang w:val="hr-HR"/>
        </w:rPr>
        <w:t xml:space="preserve">Jamnica d.d. u 11. mjesecu nastavlja trend </w:t>
      </w:r>
      <w:r w:rsidR="00894FC2">
        <w:rPr>
          <w:rFonts w:cs="Arial" w:hAnsi="Arial" w:ascii="Arial"/>
          <w:sz w:val="24"/>
          <w:szCs w:val="24"/>
          <w:lang w:val="hr-HR"/>
        </w:rPr>
        <w:t>rekordnih</w:t>
      </w:r>
      <w:r w:rsidRPr="00185705">
        <w:rPr>
          <w:rFonts w:cs="Arial" w:hAnsi="Arial" w:ascii="Arial"/>
          <w:sz w:val="24"/>
          <w:szCs w:val="24"/>
          <w:lang w:val="hr-HR"/>
        </w:rPr>
        <w:t xml:space="preserve"> rezultata. </w:t>
      </w:r>
    </w:p>
    <w:p w:rsidRDefault="00185705" w:rsidP="00185705" w:rsidR="00185705" w:rsidRPr="00185705">
      <w:pPr>
        <w:pStyle w:val="Odlomakpopisa"/>
        <w:rPr>
          <w:rFonts w:cs="Arial" w:hAnsi="Arial" w:ascii="Arial"/>
          <w:sz w:val="24"/>
          <w:szCs w:val="24"/>
          <w:lang w:val="hr-HR"/>
        </w:rPr>
      </w:pPr>
    </w:p>
    <w:p w:rsidRDefault="00185705" w:rsidP="00185705" w:rsidR="00185705">
      <w:pPr>
        <w:pStyle w:val="Odlomakpopisa"/>
        <w:numPr>
          <w:ilvl w:val="0"/>
          <w:numId w:val="13"/>
        </w:numPr>
        <w:rPr>
          <w:rFonts w:cs="Arial" w:hAnsi="Arial" w:ascii="Arial"/>
          <w:sz w:val="24"/>
          <w:szCs w:val="24"/>
          <w:lang w:val="hr-HR"/>
        </w:rPr>
      </w:pPr>
      <w:r w:rsidRPr="00185705">
        <w:rPr>
          <w:rFonts w:cs="Arial" w:hAnsi="Arial" w:ascii="Arial"/>
          <w:sz w:val="24"/>
          <w:szCs w:val="24"/>
          <w:lang w:val="hr-HR"/>
        </w:rPr>
        <w:t xml:space="preserve">Prihodi ostvareni u 11. mjesecu su u skladu s očekivanjima. Najveći dio prihoda, 60% dolazi od prodaje mineralnih voda (gaziranih, negaziranih i aromatiziranih). </w:t>
      </w:r>
      <w:r w:rsidR="00894FC2">
        <w:rPr>
          <w:rFonts w:cs="Arial" w:hAnsi="Arial" w:ascii="Arial"/>
          <w:sz w:val="24"/>
          <w:szCs w:val="24"/>
          <w:lang w:val="hr-HR"/>
        </w:rPr>
        <w:t xml:space="preserve">Uravnoteženost </w:t>
      </w:r>
      <w:r w:rsidRPr="00185705">
        <w:rPr>
          <w:rFonts w:cs="Arial" w:hAnsi="Arial" w:ascii="Arial"/>
          <w:sz w:val="24"/>
          <w:szCs w:val="24"/>
          <w:lang w:val="hr-HR"/>
        </w:rPr>
        <w:t xml:space="preserve"> prihod</w:t>
      </w:r>
      <w:r w:rsidR="00894FC2">
        <w:rPr>
          <w:rFonts w:cs="Arial" w:hAnsi="Arial" w:ascii="Arial"/>
          <w:sz w:val="24"/>
          <w:szCs w:val="24"/>
          <w:lang w:val="hr-HR"/>
        </w:rPr>
        <w:t>a</w:t>
      </w:r>
      <w:r w:rsidRPr="00185705">
        <w:rPr>
          <w:rFonts w:cs="Arial" w:hAnsi="Arial" w:ascii="Arial"/>
          <w:sz w:val="24"/>
          <w:szCs w:val="24"/>
          <w:lang w:val="hr-HR"/>
        </w:rPr>
        <w:t xml:space="preserve"> </w:t>
      </w:r>
      <w:r w:rsidR="00894FC2">
        <w:rPr>
          <w:rFonts w:cs="Arial" w:hAnsi="Arial" w:ascii="Arial"/>
          <w:sz w:val="24"/>
          <w:szCs w:val="24"/>
          <w:lang w:val="hr-HR"/>
        </w:rPr>
        <w:t xml:space="preserve">ostvaruje se </w:t>
      </w:r>
      <w:r w:rsidRPr="00185705">
        <w:rPr>
          <w:rFonts w:cs="Arial" w:hAnsi="Arial" w:ascii="Arial"/>
          <w:sz w:val="24"/>
          <w:szCs w:val="24"/>
          <w:lang w:val="hr-HR"/>
        </w:rPr>
        <w:t xml:space="preserve">od prodaje voćnih sokova, ledenih čajeva, gaziranih sokova te vina i jakih alkoholnih pića. U totalu 80% prihoda dolazi od prodaje na domaćem tržištu, a 20% od prodaje na inozemnim tržištima. </w:t>
      </w:r>
    </w:p>
    <w:p w:rsidRDefault="00185705" w:rsidP="00185705" w:rsidR="00185705" w:rsidRPr="00185705">
      <w:pPr>
        <w:pStyle w:val="Odlomakpopisa"/>
        <w:rPr>
          <w:rFonts w:cs="Arial" w:hAnsi="Arial" w:ascii="Arial"/>
          <w:sz w:val="24"/>
          <w:szCs w:val="24"/>
          <w:lang w:val="hr-HR"/>
        </w:rPr>
      </w:pPr>
    </w:p>
    <w:p w:rsidRDefault="00185705" w:rsidP="00185705" w:rsidR="00185705">
      <w:pPr>
        <w:pStyle w:val="Odlomakpopisa"/>
        <w:numPr>
          <w:ilvl w:val="0"/>
          <w:numId w:val="13"/>
        </w:numPr>
        <w:rPr>
          <w:rFonts w:cs="Arial" w:hAnsi="Arial" w:ascii="Arial"/>
          <w:sz w:val="24"/>
          <w:szCs w:val="24"/>
          <w:lang w:val="hr-HR"/>
        </w:rPr>
      </w:pPr>
      <w:r w:rsidRPr="00185705">
        <w:rPr>
          <w:rFonts w:cs="Arial" w:hAnsi="Arial" w:ascii="Arial"/>
          <w:sz w:val="24"/>
          <w:szCs w:val="24"/>
          <w:lang w:val="hr-HR"/>
        </w:rPr>
        <w:t>EBITDA 11. mjeseca je u skladu je s očekivanjima i bilježi kontinuirani rast EBITDA marže što je posljedica dobrih prodajnih rezultata, optimalizacije prodajnih cijena te povećanja efikasnosti ostvarenih kroz „Value Creation Program“. Ostvarene su uštede u troškovima proizvodnje, zaposlenih, troškovima  marketinga te uštede u logističkim procesima.</w:t>
      </w:r>
    </w:p>
    <w:p w:rsidRDefault="00185705" w:rsidP="00185705" w:rsidR="00185705" w:rsidRPr="00185705">
      <w:pPr>
        <w:pStyle w:val="Odlomakpopisa"/>
        <w:rPr>
          <w:rFonts w:cs="Arial" w:hAnsi="Arial" w:ascii="Arial"/>
          <w:sz w:val="24"/>
          <w:szCs w:val="24"/>
          <w:lang w:val="hr-HR"/>
        </w:rPr>
      </w:pPr>
    </w:p>
    <w:p w:rsidRDefault="00185705" w:rsidP="00185705" w:rsidR="00185705">
      <w:pPr>
        <w:pStyle w:val="Odlomakpopisa"/>
        <w:numPr>
          <w:ilvl w:val="0"/>
          <w:numId w:val="13"/>
        </w:numPr>
        <w:rPr>
          <w:rFonts w:cs="Arial" w:hAnsi="Arial" w:ascii="Arial"/>
          <w:sz w:val="24"/>
          <w:szCs w:val="24"/>
          <w:lang w:val="hr-HR"/>
        </w:rPr>
      </w:pPr>
      <w:r w:rsidRPr="00185705">
        <w:rPr>
          <w:rFonts w:cs="Arial" w:hAnsi="Arial" w:ascii="Arial"/>
          <w:sz w:val="24"/>
          <w:szCs w:val="24"/>
          <w:lang w:val="hr-HR"/>
        </w:rPr>
        <w:t>Razina zaliha tijekom cijele godine ima trend smanjenja kao posljedica optimiziranja razine zaliha te prestanka distribucije dijela asortimana vina za Konzum te Red bull-a za Hrvatsku. Međutim, razina zaliha u studenom je u porastu u odnosu na listopad, što je u skladu s očekivanjima i pripremom za nadolazeće blagdane.</w:t>
      </w:r>
    </w:p>
    <w:p w:rsidRDefault="00185705" w:rsidP="00185705" w:rsidR="00185705" w:rsidRPr="00185705">
      <w:pPr>
        <w:pStyle w:val="Odlomakpopisa"/>
        <w:rPr>
          <w:rFonts w:cs="Arial" w:hAnsi="Arial" w:ascii="Arial"/>
          <w:sz w:val="24"/>
          <w:szCs w:val="24"/>
          <w:lang w:val="hr-HR"/>
        </w:rPr>
      </w:pPr>
    </w:p>
    <w:p w:rsidRDefault="00185705" w:rsidP="006A6E35" w:rsidR="00625AB6" w:rsidRPr="00625AB6">
      <w:pPr>
        <w:pStyle w:val="Odlomakpopisa"/>
        <w:numPr>
          <w:ilvl w:val="0"/>
          <w:numId w:val="13"/>
        </w:numPr>
        <w:spacing w:lineRule="auto" w:line="240" w:after="0"/>
        <w:jc w:val="left"/>
        <w:rPr>
          <w:rFonts w:cs="Arial" w:hAnsi="Arial" w:ascii="Arial"/>
          <w:b/>
          <w:bCs/>
          <w:spacing w:val="5"/>
          <w:sz w:val="24"/>
          <w:szCs w:val="24"/>
          <w:lang w:val="hr-HR"/>
        </w:rPr>
      </w:pPr>
      <w:r w:rsidRPr="00625AB6">
        <w:rPr>
          <w:rFonts w:cs="Arial" w:hAnsi="Arial" w:ascii="Arial"/>
          <w:sz w:val="24"/>
          <w:szCs w:val="24"/>
          <w:lang w:val="hr-HR"/>
        </w:rPr>
        <w:t xml:space="preserve">Potraživanja u studenom se smanjuju u odnosu na prethodni mjesec budući da se u ovom periodu godine nastavlja naplata potraživanja </w:t>
      </w:r>
      <w:r w:rsidR="00B35FD9">
        <w:rPr>
          <w:rFonts w:cs="Arial" w:hAnsi="Arial" w:ascii="Arial"/>
          <w:sz w:val="24"/>
          <w:szCs w:val="24"/>
          <w:lang w:val="hr-HR"/>
        </w:rPr>
        <w:t xml:space="preserve">robe dostavljene </w:t>
      </w:r>
      <w:r w:rsidRPr="00625AB6">
        <w:rPr>
          <w:rFonts w:cs="Arial" w:hAnsi="Arial" w:ascii="Arial"/>
          <w:sz w:val="24"/>
          <w:szCs w:val="24"/>
          <w:lang w:val="hr-HR"/>
        </w:rPr>
        <w:t xml:space="preserve"> tijekom ljetne sezone.</w:t>
      </w:r>
      <w:r w:rsidR="006A6E35" w:rsidRPr="00625AB6">
        <w:rPr>
          <w:rFonts w:cs="Arial" w:hAnsi="Arial" w:ascii="Arial"/>
          <w:sz w:val="24"/>
          <w:szCs w:val="24"/>
          <w:lang w:val="hr-HR"/>
        </w:rPr>
        <w:t xml:space="preserve"> </w:t>
      </w:r>
    </w:p>
    <w:p w:rsidRDefault="0057227F" w:rsidP="00E47BC2" w:rsidR="00E47BC2" w:rsidRPr="0057227F">
      <w:pPr>
        <w:spacing w:lineRule="auto" w:line="240" w:after="80" w:before="240"/>
        <w:jc w:val="left"/>
        <w:outlineLvl w:val="1"/>
        <w:rPr>
          <w:rFonts w:cs="Arial" w:hAnsi="Arial" w:ascii="Arial"/>
          <w:b/>
          <w:bCs/>
          <w:spacing w:val="5"/>
          <w:sz w:val="24"/>
          <w:szCs w:val="24"/>
          <w:lang w:val="hr-HR"/>
        </w:rPr>
      </w:pPr>
      <w:r w:rsidRPr="00625AB6">
        <w:rPr>
          <w:lang w:val="hr-HR"/>
        </w:rPr>
        <w:br w:type="page"/>
      </w:r>
      <w:bookmarkStart w:name="_Toc503349210" w:id="15"/>
      <w:bookmarkStart w:name="_Toc498432692" w:id="16"/>
      <w:r w:rsidR="00E47BC2">
        <w:rPr>
          <w:rFonts w:cs="Arial" w:hAnsi="Arial" w:ascii="Arial"/>
          <w:b/>
          <w:bCs/>
          <w:spacing w:val="5"/>
          <w:sz w:val="24"/>
          <w:szCs w:val="22"/>
          <w:lang w:val="hr-HR"/>
        </w:rPr>
        <w:lastRenderedPageBreak/>
        <w:t xml:space="preserve">2.2.2. </w:t>
      </w:r>
      <w:r w:rsidR="00E47BC2" w:rsidRPr="0057227F">
        <w:rPr>
          <w:rFonts w:cs="Arial" w:hAnsi="Arial" w:ascii="Arial"/>
          <w:b/>
          <w:bCs/>
          <w:spacing w:val="5"/>
          <w:sz w:val="24"/>
          <w:szCs w:val="22"/>
          <w:lang w:val="hr-HR"/>
        </w:rPr>
        <w:t xml:space="preserve">Kompanije u poslovnoj grupi Prehrana: </w:t>
      </w:r>
      <w:r w:rsidR="00E47BC2">
        <w:rPr>
          <w:rFonts w:cs="Arial" w:hAnsi="Arial" w:ascii="Arial"/>
          <w:b/>
          <w:bCs/>
          <w:spacing w:val="5"/>
          <w:sz w:val="24"/>
          <w:szCs w:val="22"/>
          <w:lang w:val="hr-HR"/>
        </w:rPr>
        <w:t>Roto dinamic</w:t>
      </w:r>
      <w:r w:rsidR="00E47BC2" w:rsidRPr="0057227F">
        <w:rPr>
          <w:rFonts w:cs="Arial" w:hAnsi="Arial" w:ascii="Arial"/>
          <w:b/>
          <w:bCs/>
          <w:spacing w:val="5"/>
          <w:sz w:val="24"/>
          <w:szCs w:val="22"/>
          <w:lang w:val="hr-HR"/>
        </w:rPr>
        <w:t xml:space="preserve"> d.</w:t>
      </w:r>
      <w:r w:rsidR="00E47BC2">
        <w:rPr>
          <w:rFonts w:cs="Arial" w:hAnsi="Arial" w:ascii="Arial"/>
          <w:b/>
          <w:bCs/>
          <w:spacing w:val="5"/>
          <w:sz w:val="24"/>
          <w:szCs w:val="22"/>
          <w:lang w:val="hr-HR"/>
        </w:rPr>
        <w:t>o</w:t>
      </w:r>
      <w:r w:rsidR="00E47BC2" w:rsidRPr="0057227F">
        <w:rPr>
          <w:rFonts w:cs="Arial" w:hAnsi="Arial" w:ascii="Arial"/>
          <w:b/>
          <w:bCs/>
          <w:spacing w:val="5"/>
          <w:sz w:val="24"/>
          <w:szCs w:val="22"/>
          <w:lang w:val="hr-HR"/>
        </w:rPr>
        <w:t>.</w:t>
      </w:r>
      <w:r w:rsidR="00E47BC2">
        <w:rPr>
          <w:rFonts w:cs="Arial" w:hAnsi="Arial" w:ascii="Arial"/>
          <w:b/>
          <w:bCs/>
          <w:spacing w:val="5"/>
          <w:sz w:val="24"/>
          <w:szCs w:val="22"/>
          <w:lang w:val="hr-HR"/>
        </w:rPr>
        <w:t>o.</w:t>
      </w:r>
      <w:bookmarkEnd w:id="15"/>
    </w:p>
    <w:bookmarkEnd w:id="16"/>
    <w:p w:rsidRDefault="0057227F" w:rsidP="0057227F" w:rsidR="0057227F" w:rsidRPr="0057227F">
      <w:pPr>
        <w:spacing w:lineRule="auto" w:line="240" w:after="0"/>
        <w:ind w:firstLine="708"/>
        <w:rPr>
          <w:rFonts w:cs="Arial" w:hAnsi="Arial" w:ascii="Arial"/>
          <w:b/>
          <w:sz w:val="24"/>
          <w:lang w:val="hr-HR"/>
        </w:rPr>
      </w:pPr>
    </w:p>
    <w:p w:rsidRDefault="0057227F" w:rsidP="00BF7412" w:rsidR="0057227F" w:rsidRPr="0057227F">
      <w:pPr>
        <w:spacing w:lineRule="auto" w:line="240" w:after="0"/>
        <w:ind w:right="283" w:left="708"/>
        <w:rPr>
          <w:rFonts w:cs="Arial" w:hAnsi="Arial" w:ascii="Arial"/>
          <w:b/>
          <w:sz w:val="24"/>
          <w:lang w:val="hr-HR"/>
        </w:rPr>
      </w:pPr>
      <w:r w:rsidRPr="0057227F">
        <w:rPr>
          <w:rFonts w:cs="Arial" w:hAnsi="Arial" w:ascii="Arial"/>
          <w:b/>
          <w:sz w:val="24"/>
          <w:lang w:val="hr-HR"/>
        </w:rPr>
        <w:t>2.2.2.1. Financijski rezultati od početka godine i ključni financijski pokazatelji učinka</w:t>
      </w:r>
    </w:p>
    <w:p w:rsidRDefault="0057227F" w:rsidP="0057227F" w:rsidR="0057227F" w:rsidRPr="0057227F">
      <w:pPr>
        <w:spacing w:lineRule="auto" w:line="240" w:after="0"/>
        <w:ind w:firstLine="708" w:left="708"/>
        <w:rPr>
          <w:lang w:val="hr-HR"/>
        </w:rPr>
      </w:pP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890219" w:rsidP="00890219"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w:t>
            </w:r>
            <w:r w:rsidR="006A6E35">
              <w:rPr>
                <w:rFonts w:eastAsiaTheme="minorEastAsia" w:cs="Arial" w:hAnsi="Arial" w:ascii="Arial"/>
                <w:b/>
                <w:bCs/>
                <w:color w:themeColor="light1" w:val="FFFFFF"/>
                <w:kern w:val="24"/>
                <w:lang w:bidi="ar-SA" w:eastAsia="en-GB" w:val="hr-HR"/>
              </w:rPr>
              <w:t>–</w:t>
            </w:r>
            <w:r>
              <w:rPr>
                <w:rFonts w:eastAsiaTheme="minorEastAsia" w:cs="Arial" w:hAnsi="Arial" w:ascii="Arial"/>
                <w:b/>
                <w:bCs/>
                <w:color w:themeColor="light1" w:val="FFFFFF"/>
                <w:kern w:val="24"/>
                <w:lang w:bidi="ar-SA" w:eastAsia="en-GB" w:val="hr-HR"/>
              </w:rPr>
              <w:t>X</w:t>
            </w:r>
            <w:r w:rsidR="00185705">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(HRK m)</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F3194C" w:rsidP="0057227F" w:rsidR="0057227F" w:rsidRPr="0057227F">
            <w:pPr>
              <w:spacing w:lineRule="auto" w:line="240" w:after="0"/>
              <w:jc w:val="center"/>
              <w:rPr>
                <w:rFonts w:cs="Arial" w:hAnsi="Arial" w:ascii="Arial"/>
                <w:lang w:bidi="ar-SA" w:val="hr-HR"/>
              </w:rPr>
            </w:pPr>
            <w:r>
              <w:rPr>
                <w:rFonts w:cs="Arial" w:hAnsi="Arial" w:ascii="Arial"/>
                <w:lang w:bidi="ar-SA" w:val="hr-HR"/>
              </w:rPr>
              <w:t>924</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F3194C" w:rsidP="0057227F" w:rsidR="0057227F" w:rsidRPr="0057227F">
            <w:pPr>
              <w:spacing w:lineRule="auto" w:line="240" w:after="0"/>
              <w:jc w:val="center"/>
              <w:rPr>
                <w:rFonts w:cs="Arial" w:hAnsi="Arial" w:ascii="Arial"/>
                <w:bCs/>
                <w:lang w:bidi="ar-SA" w:val="hr-HR"/>
              </w:rPr>
            </w:pPr>
            <w:r>
              <w:rPr>
                <w:rFonts w:cs="Arial" w:hAnsi="Arial" w:ascii="Arial"/>
                <w:bCs/>
                <w:lang w:bidi="ar-SA" w:val="hr-HR"/>
              </w:rPr>
              <w:t>46</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F3194C" w:rsidP="0057227F" w:rsidR="0057227F" w:rsidRPr="0057227F">
            <w:pPr>
              <w:spacing w:lineRule="auto" w:line="240" w:after="0"/>
              <w:jc w:val="center"/>
              <w:rPr>
                <w:rFonts w:cs="Arial" w:hAnsi="Arial" w:ascii="Arial"/>
                <w:iCs/>
                <w:lang w:bidi="ar-SA" w:val="hr-HR"/>
              </w:rPr>
            </w:pPr>
            <w:r>
              <w:rPr>
                <w:rFonts w:cs="Arial" w:hAnsi="Arial" w:ascii="Arial"/>
                <w:iCs/>
                <w:lang w:bidi="ar-SA" w:val="hr-HR"/>
              </w:rPr>
              <w:t>5</w:t>
            </w:r>
            <w:r w:rsidR="000018C8">
              <w:rPr>
                <w:rFonts w:cs="Arial" w:hAnsi="Arial" w:ascii="Arial"/>
                <w:iCs/>
                <w:lang w:bidi="ar-SA" w:val="hr-HR"/>
              </w:rPr>
              <w:t>,0</w:t>
            </w:r>
            <w:r w:rsidR="0057227F" w:rsidRPr="0057227F">
              <w:rPr>
                <w:rFonts w:cs="Arial" w:hAnsi="Arial" w:ascii="Arial"/>
                <w:iCs/>
                <w:lang w:bidi="ar-SA" w:val="hr-HR"/>
              </w:rPr>
              <w:t>%</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890219" w:rsidP="00890219" w:rsidR="0057227F" w:rsidRPr="0057227F">
            <w:pPr>
              <w:spacing w:lineRule="auto" w:line="240" w:after="0"/>
              <w:jc w:val="center"/>
              <w:rPr>
                <w:rFonts w:cs="Arial" w:hAnsi="Arial" w:ascii="Arial"/>
                <w:b/>
                <w:color w:themeColor="background1" w:val="FFFFFF"/>
                <w:lang w:bidi="ar-SA" w:val="hr-HR"/>
              </w:rPr>
            </w:pPr>
            <w:r w:rsidRPr="00890219">
              <w:rPr>
                <w:rFonts w:cs="Arial" w:hAnsi="Arial" w:ascii="Arial"/>
                <w:b/>
                <w:lang w:val="hr-HR"/>
              </w:rPr>
              <w:t>I</w:t>
            </w:r>
            <w:r w:rsidR="006A6E35">
              <w:rPr>
                <w:rFonts w:cs="Arial" w:hAnsi="Arial" w:ascii="Arial"/>
                <w:b/>
                <w:lang w:val="hr-HR"/>
              </w:rPr>
              <w:t>–</w:t>
            </w:r>
            <w:r w:rsidRPr="00890219">
              <w:rPr>
                <w:rFonts w:cs="Arial" w:hAnsi="Arial" w:ascii="Arial"/>
                <w:b/>
                <w:lang w:val="hr-HR"/>
              </w:rPr>
              <w:t>X</w:t>
            </w:r>
            <w:r w:rsidR="00185705">
              <w:rPr>
                <w:rFonts w:cs="Arial" w:hAnsi="Arial" w:ascii="Arial"/>
                <w:b/>
                <w:lang w:val="hr-HR"/>
              </w:rPr>
              <w:t>I</w:t>
            </w:r>
            <w:r w:rsidRPr="00890219">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F3194C" w:rsidP="0057227F" w:rsidR="0057227F" w:rsidRPr="0057227F">
            <w:pPr>
              <w:spacing w:lineRule="auto" w:line="240" w:after="0"/>
              <w:jc w:val="center"/>
              <w:rPr>
                <w:rFonts w:cs="Arial" w:hAnsi="Arial" w:ascii="Arial"/>
                <w:iCs/>
                <w:kern w:val="24"/>
                <w:lang w:val="hr-HR"/>
              </w:rPr>
            </w:pPr>
            <w:r>
              <w:rPr>
                <w:rFonts w:cs="Arial" w:hAnsi="Arial" w:ascii="Arial"/>
                <w:iCs/>
                <w:kern w:val="24"/>
                <w:lang w:val="hr-HR"/>
              </w:rPr>
              <w:t xml:space="preserve">  19,3</w:t>
            </w:r>
            <w:r w:rsidR="0057227F" w:rsidRPr="0057227F">
              <w:rPr>
                <w:rFonts w:cs="Arial" w:hAnsi="Arial" w:ascii="Arial"/>
                <w:iCs/>
                <w:kern w:val="24"/>
                <w:lang w:val="hr-HR"/>
              </w:rPr>
              <w:t>%</w:t>
            </w:r>
          </w:p>
        </w:tc>
      </w:tr>
      <w:tr w:rsidTr="00DC5536"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shd w:fill="auto" w:color="auto" w:val="clear"/>
            <w:vAlign w:val="center"/>
          </w:tcPr>
          <w:p w:rsidRDefault="00DC5536" w:rsidP="00F3194C" w:rsidR="0057227F" w:rsidRPr="0057227F">
            <w:pPr>
              <w:spacing w:lineRule="auto" w:line="240" w:after="0"/>
              <w:jc w:val="center"/>
              <w:rPr>
                <w:rFonts w:cs="Arial" w:hAnsi="Arial" w:ascii="Arial"/>
                <w:iCs/>
                <w:kern w:val="24"/>
                <w:lang w:val="hr-HR"/>
              </w:rPr>
            </w:pPr>
            <w:r>
              <w:rPr>
                <w:rFonts w:cs="Arial" w:hAnsi="Arial" w:ascii="Arial"/>
                <w:bCs/>
                <w:kern w:val="24"/>
                <w:lang w:val="hr-HR"/>
              </w:rPr>
              <w:t xml:space="preserve">       </w:t>
            </w:r>
            <w:r w:rsidR="002202FE">
              <w:rPr>
                <w:rFonts w:cs="Arial" w:hAnsi="Arial" w:ascii="Arial"/>
                <w:bCs/>
                <w:kern w:val="24"/>
                <w:lang w:val="hr-HR"/>
              </w:rPr>
              <w:t xml:space="preserve"> </w:t>
            </w:r>
            <w:r w:rsidR="00F3194C">
              <w:rPr>
                <w:rFonts w:cs="Arial" w:hAnsi="Arial" w:ascii="Arial"/>
                <w:bCs/>
                <w:kern w:val="24"/>
                <w:lang w:val="hr-HR"/>
              </w:rPr>
              <w:t>41</w:t>
            </w:r>
            <w:r>
              <w:rPr>
                <w:rFonts w:cs="Arial" w:hAnsi="Arial" w:ascii="Arial"/>
                <w:bCs/>
                <w:kern w:val="24"/>
                <w:lang w:val="hr-HR"/>
              </w:rPr>
              <w:t xml:space="preserve"> dan</w:t>
            </w:r>
            <w:r w:rsidR="0057227F" w:rsidRPr="0057227F">
              <w:rPr>
                <w:rFonts w:cs="Arial" w:hAnsi="Arial" w:ascii="Arial"/>
                <w:b/>
                <w:bCs/>
                <w:color w:themeColor="light1" w:val="FFFFFF"/>
                <w:kern w:val="24"/>
                <w:lang w:val="hr-HR"/>
              </w:rPr>
              <w:t>)</w:t>
            </w:r>
            <w:r w:rsidR="00890219">
              <w:rPr>
                <w:rFonts w:cs="Arial" w:hAnsi="Arial" w:ascii="Arial"/>
                <w:b/>
                <w:bCs/>
                <w:color w:themeColor="light1" w:val="FFFFFF"/>
                <w:kern w:val="24"/>
                <w:lang w:val="hr-HR"/>
              </w:rPr>
              <w:t>D</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890219" w:rsidP="00890219" w:rsidR="0057227F" w:rsidRPr="0057227F">
            <w:pPr>
              <w:spacing w:lineRule="auto" w:line="240" w:after="0"/>
              <w:rPr>
                <w:rFonts w:cs="Arial" w:hAnsi="Arial" w:ascii="Arial"/>
                <w:iCs/>
                <w:kern w:val="24"/>
                <w:lang w:val="hr-HR"/>
              </w:rPr>
            </w:pPr>
            <w:r>
              <w:rPr>
                <w:rFonts w:cs="Arial" w:hAnsi="Arial" w:ascii="Arial"/>
                <w:iCs/>
                <w:kern w:val="24"/>
                <w:lang w:val="hr-HR"/>
              </w:rPr>
              <w:t xml:space="preserve">             </w:t>
            </w:r>
            <w:r w:rsidR="00F3194C">
              <w:rPr>
                <w:rFonts w:cs="Arial" w:hAnsi="Arial" w:ascii="Arial"/>
                <w:iCs/>
                <w:kern w:val="24"/>
                <w:lang w:val="hr-HR"/>
              </w:rPr>
              <w:t>32</w:t>
            </w:r>
            <w:r w:rsidR="00DC5536">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DC5536" w:rsidP="0057227F" w:rsidR="00DC5536">
      <w:pPr>
        <w:rPr>
          <w:lang w:val="hr-HR"/>
        </w:rPr>
      </w:pPr>
      <w:r>
        <w:rPr>
          <w:lang w:val="hr-HR"/>
        </w:rPr>
        <w:t xml:space="preserve">               </w:t>
      </w:r>
    </w:p>
    <w:p w:rsidRDefault="00DC5536" w:rsidP="006A5628" w:rsidR="0057227F">
      <w:pPr>
        <w:ind w:firstLine="708"/>
        <w:rPr>
          <w:rFonts w:cs="Arial" w:hAnsi="Arial" w:ascii="Arial"/>
          <w:b/>
          <w:sz w:val="24"/>
          <w:lang w:val="hr-HR"/>
        </w:rPr>
      </w:pPr>
      <w:r w:rsidRPr="00DC5536">
        <w:rPr>
          <w:rFonts w:cs="Arial" w:hAnsi="Arial" w:ascii="Arial"/>
          <w:b/>
          <w:sz w:val="24"/>
          <w:szCs w:val="24"/>
          <w:lang w:val="hr-HR"/>
        </w:rPr>
        <w:t>2.2.2.</w:t>
      </w:r>
      <w:r>
        <w:rPr>
          <w:rFonts w:cs="Arial" w:hAnsi="Arial" w:ascii="Arial"/>
          <w:b/>
          <w:sz w:val="24"/>
          <w:szCs w:val="24"/>
          <w:lang w:val="hr-HR"/>
        </w:rPr>
        <w:t>2</w:t>
      </w:r>
      <w:r w:rsidRPr="00DC5536">
        <w:rPr>
          <w:rFonts w:cs="Arial" w:hAnsi="Arial" w:ascii="Arial"/>
          <w:b/>
          <w:sz w:val="24"/>
          <w:szCs w:val="24"/>
          <w:lang w:val="hr-HR"/>
        </w:rPr>
        <w:t>.</w:t>
      </w:r>
      <w:r w:rsidR="008750F8">
        <w:rPr>
          <w:rFonts w:cs="Arial" w:hAnsi="Arial" w:ascii="Arial"/>
          <w:b/>
          <w:sz w:val="24"/>
          <w:szCs w:val="24"/>
          <w:lang w:val="hr-HR"/>
        </w:rPr>
        <w:t xml:space="preserve"> </w:t>
      </w:r>
      <w:r w:rsidR="0057227F" w:rsidRPr="0057227F">
        <w:rPr>
          <w:rFonts w:cs="Arial" w:hAnsi="Arial" w:ascii="Arial"/>
          <w:b/>
          <w:sz w:val="24"/>
          <w:lang w:val="hr-HR"/>
        </w:rPr>
        <w:t>Komentari na tekuće poslovanje</w:t>
      </w:r>
    </w:p>
    <w:p w:rsidRDefault="00185705" w:rsidP="006A6E35" w:rsidR="00185705">
      <w:pPr>
        <w:pStyle w:val="Odlomakpopisa"/>
        <w:numPr>
          <w:ilvl w:val="0"/>
          <w:numId w:val="22"/>
        </w:numPr>
        <w:rPr>
          <w:rFonts w:cs="Arial" w:hAnsi="Arial" w:ascii="Arial"/>
          <w:sz w:val="24"/>
          <w:lang w:val="hr-HR"/>
        </w:rPr>
      </w:pPr>
      <w:r w:rsidRPr="00185705">
        <w:rPr>
          <w:rFonts w:cs="Arial" w:hAnsi="Arial" w:ascii="Arial"/>
          <w:sz w:val="24"/>
          <w:lang w:val="hr-HR"/>
        </w:rPr>
        <w:t>Kao posljedica utjecaja  konkurencije na tržištu, ostvareni prihodi u</w:t>
      </w:r>
      <w:r w:rsidR="006A6E35">
        <w:rPr>
          <w:rFonts w:cs="Arial" w:hAnsi="Arial" w:ascii="Arial"/>
          <w:sz w:val="24"/>
          <w:lang w:val="hr-HR"/>
        </w:rPr>
        <w:t xml:space="preserve">studenom </w:t>
      </w:r>
      <w:r w:rsidRPr="00185705">
        <w:rPr>
          <w:rFonts w:cs="Arial" w:hAnsi="Arial" w:ascii="Arial"/>
          <w:sz w:val="24"/>
          <w:lang w:val="hr-HR"/>
        </w:rPr>
        <w:t>su ispod očekivanja uslijed manje prodaje pive i vina, prvenstveno kafićima, što je rezultiralo ostvarenom EBITDA ispod očekivanja.</w:t>
      </w:r>
    </w:p>
    <w:p w:rsidRDefault="00185705" w:rsidP="006A6E35" w:rsidR="00185705" w:rsidRPr="00185705">
      <w:pPr>
        <w:pStyle w:val="Odlomakpopisa"/>
        <w:rPr>
          <w:rFonts w:cs="Arial" w:hAnsi="Arial" w:ascii="Arial"/>
          <w:sz w:val="24"/>
          <w:lang w:val="hr-HR"/>
        </w:rPr>
      </w:pPr>
    </w:p>
    <w:p w:rsidRDefault="00185705" w:rsidP="006A6E35" w:rsidR="00185705">
      <w:pPr>
        <w:pStyle w:val="Odlomakpopisa"/>
        <w:numPr>
          <w:ilvl w:val="0"/>
          <w:numId w:val="22"/>
        </w:numPr>
        <w:rPr>
          <w:rFonts w:cs="Arial" w:hAnsi="Arial" w:ascii="Arial"/>
          <w:sz w:val="24"/>
          <w:lang w:val="hr-HR"/>
        </w:rPr>
      </w:pPr>
      <w:r w:rsidRPr="00185705">
        <w:rPr>
          <w:rFonts w:cs="Arial" w:hAnsi="Arial" w:ascii="Arial"/>
          <w:sz w:val="24"/>
          <w:lang w:val="hr-HR"/>
        </w:rPr>
        <w:t>Potraživanja od kupaca bilježe daljnji pad, kao posljedica ubrzanja naplate, gdje je u studenom ostvaren napredak te su dani naplate u skladu s očekivanim.</w:t>
      </w:r>
    </w:p>
    <w:p w:rsidRDefault="00185705" w:rsidP="006A6E35" w:rsidR="00185705" w:rsidRPr="00185705">
      <w:pPr>
        <w:pStyle w:val="Odlomakpopisa"/>
        <w:rPr>
          <w:rFonts w:cs="Arial" w:hAnsi="Arial" w:ascii="Arial"/>
          <w:sz w:val="24"/>
          <w:lang w:val="hr-HR"/>
        </w:rPr>
      </w:pPr>
    </w:p>
    <w:p w:rsidRDefault="00185705" w:rsidP="00185705" w:rsidR="00185705" w:rsidRPr="00185705">
      <w:pPr>
        <w:ind w:firstLine="708"/>
        <w:jc w:val="left"/>
        <w:rPr>
          <w:rFonts w:cs="Arial" w:hAnsi="Arial" w:ascii="Arial"/>
          <w:sz w:val="24"/>
          <w:lang w:val="hr-HR"/>
        </w:rPr>
      </w:pPr>
    </w:p>
    <w:p w:rsidRDefault="00185705" w:rsidP="00185705" w:rsidR="00185705" w:rsidRPr="00185705">
      <w:pPr>
        <w:ind w:firstLine="708"/>
        <w:jc w:val="left"/>
        <w:rPr>
          <w:rFonts w:cs="Arial" w:hAnsi="Arial" w:ascii="Arial"/>
          <w:sz w:val="24"/>
          <w:lang w:val="hr-HR"/>
        </w:rPr>
      </w:pPr>
    </w:p>
    <w:p w:rsidRDefault="00185705" w:rsidP="006A5628" w:rsidR="00185705">
      <w:pPr>
        <w:ind w:firstLine="708"/>
        <w:rPr>
          <w:rFonts w:cs="Arial" w:hAnsi="Arial" w:ascii="Arial"/>
          <w:b/>
          <w:sz w:val="24"/>
          <w:lang w:val="hr-HR"/>
        </w:rPr>
      </w:pPr>
    </w:p>
    <w:p w:rsidRDefault="00185705" w:rsidP="006A5628" w:rsidR="00185705">
      <w:pPr>
        <w:ind w:firstLine="708"/>
        <w:rPr>
          <w:rFonts w:cs="Arial" w:hAnsi="Arial" w:ascii="Arial"/>
          <w:b/>
          <w:sz w:val="24"/>
          <w:lang w:val="hr-HR"/>
        </w:rPr>
      </w:pPr>
    </w:p>
    <w:p w:rsidRDefault="00185705" w:rsidP="006A5628" w:rsidR="00185705">
      <w:pPr>
        <w:ind w:firstLine="708"/>
        <w:rPr>
          <w:rFonts w:cs="Arial" w:hAnsi="Arial" w:ascii="Arial"/>
          <w:b/>
          <w:sz w:val="24"/>
          <w:lang w:val="hr-HR"/>
        </w:rPr>
      </w:pPr>
    </w:p>
    <w:p w:rsidRDefault="00185705" w:rsidP="006A5628" w:rsidR="00185705">
      <w:pPr>
        <w:ind w:firstLine="708"/>
        <w:rPr>
          <w:rFonts w:cs="Arial" w:hAnsi="Arial" w:ascii="Arial"/>
          <w:b/>
          <w:sz w:val="24"/>
          <w:lang w:val="hr-HR"/>
        </w:rPr>
      </w:pPr>
    </w:p>
    <w:p w:rsidRDefault="00185705" w:rsidP="006A5628" w:rsidR="00185705">
      <w:pPr>
        <w:ind w:firstLine="708"/>
        <w:rPr>
          <w:rFonts w:cs="Arial" w:hAnsi="Arial" w:ascii="Arial"/>
          <w:b/>
          <w:sz w:val="24"/>
          <w:lang w:val="hr-HR"/>
        </w:rPr>
      </w:pPr>
    </w:p>
    <w:p w:rsidRDefault="00F3194C" w:rsidP="006A5628" w:rsidR="00F3194C">
      <w:pPr>
        <w:ind w:firstLine="708"/>
        <w:rPr>
          <w:rFonts w:cs="Arial" w:hAnsi="Arial" w:ascii="Arial"/>
          <w:b/>
          <w:sz w:val="24"/>
          <w:lang w:val="hr-HR"/>
        </w:rPr>
      </w:pPr>
    </w:p>
    <w:p w:rsidRDefault="008D504F" w:rsidP="006A5628" w:rsidR="008D504F">
      <w:pPr>
        <w:ind w:firstLine="708"/>
        <w:rPr>
          <w:rFonts w:cs="Arial" w:hAnsi="Arial" w:ascii="Arial"/>
          <w:b/>
          <w:sz w:val="24"/>
          <w:lang w:val="hr-HR"/>
        </w:rPr>
      </w:pPr>
    </w:p>
    <w:p w:rsidRDefault="00185705" w:rsidP="006A5628" w:rsidR="00185705">
      <w:pPr>
        <w:ind w:firstLine="708"/>
        <w:rPr>
          <w:rFonts w:cs="Arial" w:hAnsi="Arial" w:ascii="Arial"/>
          <w:b/>
          <w:sz w:val="24"/>
          <w:lang w:val="hr-HR"/>
        </w:rPr>
      </w:pPr>
    </w:p>
    <w:p w:rsidRDefault="00246694" w:rsidP="00246694" w:rsidR="0057227F" w:rsidRPr="0057227F">
      <w:pPr>
        <w:spacing w:lineRule="auto" w:line="240" w:after="80" w:before="240"/>
        <w:jc w:val="left"/>
        <w:outlineLvl w:val="1"/>
        <w:rPr>
          <w:rFonts w:cs="Arial" w:hAnsi="Arial" w:ascii="Arial"/>
          <w:b/>
          <w:bCs/>
          <w:spacing w:val="5"/>
          <w:sz w:val="24"/>
          <w:szCs w:val="24"/>
          <w:lang w:val="hr-HR"/>
        </w:rPr>
      </w:pPr>
      <w:bookmarkStart w:name="_Toc503349211" w:id="17"/>
      <w:r>
        <w:rPr>
          <w:rFonts w:cs="Arial" w:hAnsi="Arial" w:ascii="Arial"/>
          <w:b/>
          <w:bCs/>
          <w:spacing w:val="5"/>
          <w:sz w:val="24"/>
          <w:szCs w:val="22"/>
          <w:lang w:val="hr-HR"/>
        </w:rPr>
        <w:lastRenderedPageBreak/>
        <w:t xml:space="preserve">2.2.3. </w:t>
      </w:r>
      <w:r w:rsidR="0057227F" w:rsidRPr="0057227F">
        <w:rPr>
          <w:rFonts w:cs="Arial" w:hAnsi="Arial" w:ascii="Arial"/>
          <w:b/>
          <w:bCs/>
          <w:spacing w:val="5"/>
          <w:sz w:val="24"/>
          <w:szCs w:val="22"/>
          <w:lang w:val="hr-HR"/>
        </w:rPr>
        <w:t>Kompanije u poslovnoj grupi Prehrana: Sarajevski Kiseljak d.d.</w:t>
      </w:r>
      <w:bookmarkEnd w:id="17"/>
    </w:p>
    <w:p w:rsidRDefault="0057227F" w:rsidP="0057227F" w:rsidR="0057227F" w:rsidRPr="0057227F">
      <w:pPr>
        <w:spacing w:lineRule="auto" w:line="240" w:after="0"/>
        <w:ind w:firstLine="708"/>
        <w:rPr>
          <w:rFonts w:cs="Arial" w:hAnsi="Arial" w:ascii="Arial"/>
          <w:b/>
          <w:sz w:val="24"/>
          <w:lang w:val="hr-HR"/>
        </w:rPr>
      </w:pPr>
    </w:p>
    <w:p w:rsidRDefault="0057227F" w:rsidP="00BF7412" w:rsidR="0057227F" w:rsidRPr="0057227F">
      <w:pPr>
        <w:spacing w:lineRule="auto" w:line="240" w:after="0"/>
        <w:ind w:right="141" w:left="708"/>
        <w:rPr>
          <w:rFonts w:cs="Arial" w:hAnsi="Arial" w:ascii="Arial"/>
          <w:b/>
          <w:sz w:val="24"/>
          <w:lang w:val="hr-HR"/>
        </w:rPr>
      </w:pPr>
      <w:r w:rsidRPr="0057227F">
        <w:rPr>
          <w:rFonts w:cs="Arial" w:hAnsi="Arial" w:ascii="Arial"/>
          <w:b/>
          <w:sz w:val="24"/>
          <w:lang w:val="hr-HR"/>
        </w:rPr>
        <w:t>2.2.</w:t>
      </w:r>
      <w:r w:rsidR="00DC5536">
        <w:rPr>
          <w:rFonts w:cs="Arial" w:hAnsi="Arial" w:ascii="Arial"/>
          <w:b/>
          <w:sz w:val="24"/>
          <w:lang w:val="hr-HR"/>
        </w:rPr>
        <w:t>3</w:t>
      </w:r>
      <w:r w:rsidRPr="0057227F">
        <w:rPr>
          <w:rFonts w:cs="Arial" w:hAnsi="Arial" w:ascii="Arial"/>
          <w:b/>
          <w:sz w:val="24"/>
          <w:lang w:val="hr-HR"/>
        </w:rPr>
        <w:t>.1. Financijs</w:t>
      </w:r>
      <w:r w:rsidR="00DC5536">
        <w:rPr>
          <w:rFonts w:cs="Arial" w:hAnsi="Arial" w:ascii="Arial"/>
          <w:b/>
          <w:sz w:val="24"/>
          <w:lang w:val="hr-HR"/>
        </w:rPr>
        <w:t>ki rezultati od početka godine i</w:t>
      </w:r>
      <w:r w:rsidRPr="0057227F">
        <w:rPr>
          <w:rFonts w:cs="Arial" w:hAnsi="Arial" w:ascii="Arial"/>
          <w:b/>
          <w:sz w:val="24"/>
          <w:lang w:val="hr-HR"/>
        </w:rPr>
        <w:t xml:space="preserve"> ključni financijski pokazatelji učinka </w:t>
      </w:r>
    </w:p>
    <w:p w:rsidRDefault="0057227F" w:rsidP="0057227F" w:rsidR="0057227F" w:rsidRPr="0057227F">
      <w:pPr>
        <w:rPr>
          <w:lang w:val="hr-HR"/>
        </w:rPr>
      </w:pP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DC5536" w:rsidP="00DC5536"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w:t>
            </w:r>
            <w:r>
              <w:rPr>
                <w:rFonts w:eastAsiaTheme="minorEastAsia" w:cs="Arial" w:hAnsi="Arial" w:ascii="Arial"/>
                <w:b/>
                <w:bCs/>
                <w:color w:themeColor="light1" w:val="FFFFFF"/>
                <w:kern w:val="24"/>
                <w:lang w:bidi="ar-SA" w:eastAsia="en-GB" w:val="hr-HR"/>
              </w:rPr>
              <w:t>X</w:t>
            </w:r>
            <w:r w:rsidR="0046797F">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(mil. HRK)</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F3194C" w:rsidP="00F3194C" w:rsidR="0057227F" w:rsidRPr="0057227F">
            <w:pPr>
              <w:spacing w:lineRule="auto" w:line="240" w:after="0"/>
              <w:jc w:val="center"/>
              <w:rPr>
                <w:rFonts w:cs="Arial" w:hAnsi="Arial" w:ascii="Arial"/>
                <w:lang w:bidi="ar-SA" w:val="hr-HR"/>
              </w:rPr>
            </w:pPr>
            <w:r>
              <w:rPr>
                <w:rFonts w:cs="Arial" w:hAnsi="Arial" w:ascii="Arial"/>
                <w:lang w:bidi="ar-SA" w:val="hr-HR"/>
              </w:rPr>
              <w:t>334</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F3194C" w:rsidP="00062209" w:rsidR="0057227F" w:rsidRPr="0057227F">
            <w:pPr>
              <w:spacing w:lineRule="auto" w:line="240" w:after="0"/>
              <w:jc w:val="center"/>
              <w:rPr>
                <w:rFonts w:cs="Arial" w:hAnsi="Arial" w:ascii="Arial"/>
                <w:bCs/>
                <w:lang w:bidi="ar-SA" w:val="hr-HR"/>
              </w:rPr>
            </w:pPr>
            <w:r>
              <w:rPr>
                <w:rFonts w:cs="Arial" w:hAnsi="Arial" w:ascii="Arial"/>
                <w:bCs/>
                <w:lang w:bidi="ar-SA" w:val="hr-HR"/>
              </w:rPr>
              <w:t>71</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57227F" w:rsidP="00F3194C" w:rsidR="0057227F" w:rsidRPr="0057227F">
            <w:pPr>
              <w:spacing w:lineRule="auto" w:line="240" w:after="0"/>
              <w:jc w:val="center"/>
              <w:rPr>
                <w:rFonts w:cs="Arial" w:hAnsi="Arial" w:ascii="Arial"/>
                <w:iCs/>
                <w:lang w:bidi="ar-SA" w:val="hr-HR"/>
              </w:rPr>
            </w:pPr>
            <w:r w:rsidRPr="0057227F">
              <w:rPr>
                <w:rFonts w:cs="Arial" w:hAnsi="Arial" w:ascii="Arial"/>
                <w:iCs/>
                <w:lang w:bidi="ar-SA" w:val="hr-HR"/>
              </w:rPr>
              <w:t>21,</w:t>
            </w:r>
            <w:r w:rsidR="00F3194C">
              <w:rPr>
                <w:rFonts w:cs="Arial" w:hAnsi="Arial" w:ascii="Arial"/>
                <w:iCs/>
                <w:lang w:bidi="ar-SA" w:val="hr-HR"/>
              </w:rPr>
              <w:t>2</w:t>
            </w:r>
            <w:r w:rsidRPr="0057227F">
              <w:rPr>
                <w:rFonts w:cs="Arial" w:hAnsi="Arial" w:ascii="Arial"/>
                <w:iCs/>
                <w:lang w:bidi="ar-SA" w:val="hr-HR"/>
              </w:rPr>
              <w:t>%</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DC5536" w:rsidP="00062209" w:rsidR="0057227F" w:rsidRPr="0057227F">
            <w:pPr>
              <w:spacing w:lineRule="auto" w:line="240" w:after="0"/>
              <w:jc w:val="center"/>
              <w:rPr>
                <w:rFonts w:cs="Arial" w:hAnsi="Arial" w:ascii="Arial"/>
                <w:b/>
                <w:color w:themeColor="background1" w:val="FFFFFF"/>
                <w:lang w:bidi="ar-SA" w:val="hr-HR"/>
              </w:rPr>
            </w:pPr>
            <w:r>
              <w:rPr>
                <w:rFonts w:cs="Arial" w:hAnsi="Arial" w:ascii="Arial"/>
                <w:b/>
                <w:lang w:val="hr-HR"/>
              </w:rPr>
              <w:t>I</w:t>
            </w:r>
            <w:r w:rsidR="0057227F" w:rsidRPr="0057227F">
              <w:rPr>
                <w:rFonts w:cs="Arial" w:hAnsi="Arial" w:ascii="Arial"/>
                <w:b/>
                <w:lang w:val="hr-HR"/>
              </w:rPr>
              <w:t>-</w:t>
            </w:r>
            <w:r>
              <w:rPr>
                <w:rFonts w:cs="Arial" w:hAnsi="Arial" w:ascii="Arial"/>
                <w:b/>
                <w:lang w:val="hr-HR"/>
              </w:rPr>
              <w:t>X</w:t>
            </w:r>
            <w:r w:rsidR="0046797F">
              <w:rPr>
                <w:rFonts w:cs="Arial" w:hAnsi="Arial" w:ascii="Arial"/>
                <w:b/>
                <w:lang w:val="hr-HR"/>
              </w:rPr>
              <w:t>I</w:t>
            </w:r>
            <w:r>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F3194C" w:rsidP="00A679BF" w:rsidR="0057227F" w:rsidRPr="0057227F">
            <w:pPr>
              <w:spacing w:lineRule="auto" w:line="240" w:after="0"/>
              <w:jc w:val="center"/>
              <w:rPr>
                <w:rFonts w:cs="Arial" w:hAnsi="Arial" w:ascii="Arial"/>
                <w:iCs/>
                <w:kern w:val="24"/>
                <w:lang w:val="hr-HR"/>
              </w:rPr>
            </w:pPr>
            <w:r>
              <w:rPr>
                <w:rFonts w:cs="Arial" w:hAnsi="Arial" w:ascii="Arial"/>
                <w:iCs/>
                <w:kern w:val="24"/>
                <w:lang w:val="hr-HR"/>
              </w:rPr>
              <w:t>44,3</w:t>
            </w:r>
            <w:r w:rsidR="0057227F" w:rsidRPr="0057227F">
              <w:rPr>
                <w:rFonts w:cs="Arial" w:hAnsi="Arial" w:ascii="Arial"/>
                <w:iCs/>
                <w:kern w:val="24"/>
                <w:lang w:val="hr-HR"/>
              </w:rPr>
              <w:t>%</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vAlign w:val="center"/>
          </w:tcPr>
          <w:p w:rsidRDefault="00F3194C" w:rsidP="00A679BF" w:rsidR="0057227F" w:rsidRPr="0057227F">
            <w:pPr>
              <w:spacing w:lineRule="auto" w:line="240" w:after="0"/>
              <w:jc w:val="center"/>
              <w:rPr>
                <w:rFonts w:cs="Arial" w:hAnsi="Arial" w:ascii="Arial"/>
                <w:iCs/>
                <w:kern w:val="24"/>
                <w:lang w:val="hr-HR"/>
              </w:rPr>
            </w:pPr>
            <w:r>
              <w:rPr>
                <w:rFonts w:cs="Arial" w:hAnsi="Arial" w:ascii="Arial"/>
                <w:bCs/>
                <w:kern w:val="24"/>
                <w:lang w:val="hr-HR"/>
              </w:rPr>
              <w:t>91 dan</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F3194C" w:rsidP="00A679BF" w:rsidR="0057227F" w:rsidRPr="0057227F">
            <w:pPr>
              <w:spacing w:lineRule="auto" w:line="240" w:after="0"/>
              <w:jc w:val="center"/>
              <w:rPr>
                <w:rFonts w:cs="Arial" w:hAnsi="Arial" w:ascii="Arial"/>
                <w:iCs/>
                <w:kern w:val="24"/>
                <w:lang w:val="hr-HR"/>
              </w:rPr>
            </w:pPr>
            <w:r>
              <w:rPr>
                <w:rFonts w:cs="Arial" w:hAnsi="Arial" w:ascii="Arial"/>
                <w:iCs/>
                <w:kern w:val="24"/>
                <w:lang w:val="hr-HR"/>
              </w:rPr>
              <w:t>47</w:t>
            </w:r>
            <w:r w:rsidR="00DC5536">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57227F" w:rsidP="0057227F" w:rsidR="0057227F" w:rsidRPr="0057227F">
      <w:pPr>
        <w:rPr>
          <w:lang w:val="hr-HR"/>
        </w:rPr>
      </w:pPr>
    </w:p>
    <w:p w:rsidRDefault="00DC5536" w:rsidP="006A5628" w:rsidR="0057227F">
      <w:pPr>
        <w:rPr>
          <w:rFonts w:cs="Arial" w:hAnsi="Arial" w:ascii="Arial"/>
          <w:b/>
          <w:sz w:val="24"/>
          <w:lang w:val="hr-HR"/>
        </w:rPr>
      </w:pPr>
      <w:r>
        <w:rPr>
          <w:b/>
          <w:lang w:val="hr-HR"/>
        </w:rPr>
        <w:t xml:space="preserve">   </w:t>
      </w:r>
      <w:r>
        <w:rPr>
          <w:b/>
          <w:lang w:val="hr-HR"/>
        </w:rPr>
        <w:tab/>
      </w:r>
      <w:r w:rsidRPr="00DC5536">
        <w:rPr>
          <w:rFonts w:cs="Arial" w:hAnsi="Arial" w:ascii="Arial"/>
          <w:b/>
          <w:sz w:val="24"/>
          <w:szCs w:val="24"/>
          <w:lang w:val="hr-HR"/>
        </w:rPr>
        <w:t>2.2.3.2.</w:t>
      </w:r>
      <w:r w:rsidR="006A5628" w:rsidRPr="0057227F">
        <w:rPr>
          <w:b/>
          <w:lang w:val="hr-HR"/>
        </w:rPr>
        <w:t xml:space="preserve"> </w:t>
      </w:r>
      <w:r w:rsidR="0057227F" w:rsidRPr="0057227F">
        <w:rPr>
          <w:rFonts w:cs="Arial" w:hAnsi="Arial" w:ascii="Arial"/>
          <w:b/>
          <w:sz w:val="24"/>
          <w:lang w:val="hr-HR"/>
        </w:rPr>
        <w:t>Komentari na tekuće poslovanje</w:t>
      </w:r>
    </w:p>
    <w:p w:rsidRDefault="00185705" w:rsidP="00185705" w:rsidR="00185705">
      <w:pPr>
        <w:pStyle w:val="Odlomakpopisa"/>
        <w:numPr>
          <w:ilvl w:val="0"/>
          <w:numId w:val="17"/>
        </w:numPr>
        <w:spacing w:lineRule="auto" w:line="240" w:after="0"/>
        <w:rPr>
          <w:rFonts w:cs="Arial" w:hAnsi="Arial" w:ascii="Arial"/>
          <w:sz w:val="24"/>
          <w:szCs w:val="24"/>
          <w:lang w:val="hr-HR"/>
        </w:rPr>
      </w:pPr>
      <w:r>
        <w:rPr>
          <w:rFonts w:cs="Arial" w:hAnsi="Arial" w:ascii="Arial"/>
          <w:sz w:val="24"/>
          <w:szCs w:val="24"/>
          <w:lang w:val="hr-HR"/>
        </w:rPr>
        <w:t>Prihodi od prodaje kupcima izvan grupe u zemlji, kao i prihod od prodaje na stranim tržištima veći je od očekivanog. Mineralna voda i sky grupa proizvoda ostvarili su rast u odnosu na očekivanu prodaju.</w:t>
      </w:r>
    </w:p>
    <w:p w:rsidRDefault="0046797F" w:rsidP="0046797F" w:rsidR="0046797F">
      <w:pPr>
        <w:pStyle w:val="Odlomakpopisa"/>
        <w:spacing w:lineRule="auto" w:line="240" w:after="0"/>
        <w:ind w:left="1068"/>
        <w:rPr>
          <w:rFonts w:cs="Arial" w:hAnsi="Arial" w:ascii="Arial"/>
          <w:sz w:val="24"/>
          <w:szCs w:val="24"/>
          <w:lang w:val="hr-HR"/>
        </w:rPr>
      </w:pPr>
    </w:p>
    <w:p w:rsidRDefault="00185705" w:rsidP="00185705" w:rsidR="00185705">
      <w:pPr>
        <w:pStyle w:val="Odlomakpopisa"/>
        <w:numPr>
          <w:ilvl w:val="0"/>
          <w:numId w:val="17"/>
        </w:numPr>
        <w:spacing w:lineRule="auto" w:line="240" w:after="0"/>
        <w:rPr>
          <w:rFonts w:cs="Arial" w:hAnsi="Arial" w:ascii="Arial"/>
          <w:sz w:val="24"/>
          <w:szCs w:val="24"/>
          <w:lang w:val="hr-HR"/>
        </w:rPr>
      </w:pPr>
      <w:r w:rsidRPr="0029788B">
        <w:rPr>
          <w:rFonts w:cs="Arial" w:hAnsi="Arial" w:ascii="Arial"/>
          <w:sz w:val="24"/>
          <w:szCs w:val="24"/>
          <w:lang w:val="hr-HR"/>
        </w:rPr>
        <w:t xml:space="preserve">EBITDA prati stalni rast u odnosu na </w:t>
      </w:r>
      <w:r>
        <w:rPr>
          <w:rFonts w:cs="Arial" w:hAnsi="Arial" w:ascii="Arial"/>
          <w:sz w:val="24"/>
          <w:szCs w:val="24"/>
          <w:lang w:val="hr-HR"/>
        </w:rPr>
        <w:t>očekivane</w:t>
      </w:r>
      <w:r w:rsidRPr="0029788B">
        <w:rPr>
          <w:rFonts w:cs="Arial" w:hAnsi="Arial" w:ascii="Arial"/>
          <w:sz w:val="24"/>
          <w:szCs w:val="24"/>
          <w:lang w:val="hr-HR"/>
        </w:rPr>
        <w:t xml:space="preserve"> </w:t>
      </w:r>
      <w:r>
        <w:rPr>
          <w:rFonts w:cs="Arial" w:hAnsi="Arial" w:ascii="Arial"/>
          <w:sz w:val="24"/>
          <w:szCs w:val="24"/>
          <w:lang w:val="hr-HR"/>
        </w:rPr>
        <w:t>vrijednosti zbog porasta prihoda od prodaje i pada cijene šećera tijekom godine.</w:t>
      </w:r>
    </w:p>
    <w:p w:rsidRDefault="0046797F" w:rsidP="0046797F" w:rsidR="0046797F" w:rsidRPr="0046797F">
      <w:pPr>
        <w:pStyle w:val="Odlomakpopisa"/>
        <w:rPr>
          <w:rFonts w:cs="Arial" w:hAnsi="Arial" w:ascii="Arial"/>
          <w:sz w:val="24"/>
          <w:szCs w:val="24"/>
          <w:lang w:val="hr-HR"/>
        </w:rPr>
      </w:pPr>
    </w:p>
    <w:p w:rsidRDefault="00185705" w:rsidP="00185705" w:rsidR="00185705">
      <w:pPr>
        <w:pStyle w:val="Odlomakpopisa"/>
        <w:numPr>
          <w:ilvl w:val="0"/>
          <w:numId w:val="17"/>
        </w:numPr>
        <w:spacing w:lineRule="auto" w:line="240" w:after="0"/>
        <w:rPr>
          <w:rFonts w:cs="Arial" w:hAnsi="Arial" w:ascii="Arial"/>
          <w:sz w:val="24"/>
          <w:szCs w:val="24"/>
          <w:lang w:val="hr-HR"/>
        </w:rPr>
      </w:pPr>
      <w:r>
        <w:rPr>
          <w:rFonts w:cs="Arial" w:hAnsi="Arial" w:ascii="Arial"/>
          <w:sz w:val="24"/>
          <w:szCs w:val="24"/>
          <w:lang w:val="hr-HR"/>
        </w:rPr>
        <w:t>Zalihe su manje u odnosu na pret</w:t>
      </w:r>
      <w:r w:rsidRPr="0029788B">
        <w:rPr>
          <w:rFonts w:cs="Arial" w:hAnsi="Arial" w:ascii="Arial"/>
          <w:sz w:val="24"/>
          <w:szCs w:val="24"/>
          <w:lang w:val="hr-HR"/>
        </w:rPr>
        <w:t xml:space="preserve">hodni mjesec, </w:t>
      </w:r>
      <w:r>
        <w:rPr>
          <w:rFonts w:cs="Arial" w:hAnsi="Arial" w:ascii="Arial"/>
          <w:sz w:val="24"/>
          <w:szCs w:val="24"/>
          <w:lang w:val="hr-HR"/>
        </w:rPr>
        <w:t>zbog povećanja prodaje, te optimiranja zalihe.</w:t>
      </w:r>
    </w:p>
    <w:p w:rsidRDefault="0046797F" w:rsidP="0046797F" w:rsidR="0046797F" w:rsidRPr="0046797F">
      <w:pPr>
        <w:pStyle w:val="Odlomakpopisa"/>
        <w:rPr>
          <w:rFonts w:cs="Arial" w:hAnsi="Arial" w:ascii="Arial"/>
          <w:sz w:val="24"/>
          <w:szCs w:val="24"/>
          <w:lang w:val="hr-HR"/>
        </w:rPr>
      </w:pPr>
    </w:p>
    <w:p w:rsidRDefault="00185705" w:rsidP="00185705" w:rsidR="00185705">
      <w:pPr>
        <w:pStyle w:val="Odlomakpopisa"/>
        <w:numPr>
          <w:ilvl w:val="0"/>
          <w:numId w:val="17"/>
        </w:numPr>
        <w:spacing w:lineRule="auto" w:line="240" w:after="0"/>
        <w:rPr>
          <w:rFonts w:cs="Arial" w:hAnsi="Arial" w:ascii="Arial"/>
          <w:sz w:val="24"/>
          <w:szCs w:val="24"/>
          <w:lang w:val="hr-HR"/>
        </w:rPr>
      </w:pPr>
      <w:r w:rsidRPr="0029788B">
        <w:rPr>
          <w:rFonts w:cs="Arial" w:hAnsi="Arial" w:ascii="Arial"/>
          <w:sz w:val="24"/>
          <w:szCs w:val="24"/>
          <w:lang w:val="hr-HR"/>
        </w:rPr>
        <w:t xml:space="preserve">Dani </w:t>
      </w:r>
      <w:r>
        <w:rPr>
          <w:rFonts w:cs="Arial" w:hAnsi="Arial" w:ascii="Arial"/>
          <w:sz w:val="24"/>
          <w:szCs w:val="24"/>
          <w:lang w:val="hr-HR"/>
        </w:rPr>
        <w:t xml:space="preserve">naplate su na razini prethodnog mjeseca. </w:t>
      </w:r>
    </w:p>
    <w:p w:rsidRDefault="00E02637" w:rsidP="008D504F" w:rsidR="00E02637" w:rsidRPr="008D504F">
      <w:pPr>
        <w:pStyle w:val="Odlomakpopisa"/>
        <w:rPr>
          <w:rFonts w:cs="Arial" w:hAnsi="Arial" w:ascii="Arial"/>
          <w:sz w:val="24"/>
          <w:szCs w:val="24"/>
          <w:lang w:val="hr-HR"/>
        </w:rPr>
      </w:pPr>
    </w:p>
    <w:p w:rsidRDefault="00E02637" w:rsidP="00017C61" w:rsidR="00E02637" w:rsidRPr="009765FD">
      <w:pPr>
        <w:pStyle w:val="Odlomakpopisa"/>
        <w:spacing w:lineRule="auto" w:line="240" w:after="0"/>
        <w:ind w:left="1068"/>
        <w:rPr>
          <w:rFonts w:cs="Arial" w:hAnsi="Arial" w:ascii="Arial"/>
          <w:sz w:val="24"/>
          <w:szCs w:val="24"/>
          <w:lang w:val="hr-HR"/>
        </w:rPr>
      </w:pPr>
    </w:p>
    <w:p w:rsidRDefault="00185705" w:rsidP="00185705" w:rsidR="00185705" w:rsidRPr="008D504F">
      <w:pPr>
        <w:pStyle w:val="Odlomakpopisa"/>
        <w:numPr>
          <w:ilvl w:val="0"/>
          <w:numId w:val="17"/>
        </w:numPr>
        <w:spacing w:lineRule="auto" w:line="240" w:after="0"/>
        <w:rPr>
          <w:rFonts w:cs="Arial" w:hAnsi="Arial" w:ascii="Arial"/>
          <w:sz w:val="24"/>
          <w:szCs w:val="24"/>
          <w:highlight w:val="yellow"/>
          <w:lang w:val="hr-HR"/>
        </w:rPr>
      </w:pPr>
      <w:r w:rsidRPr="008D504F">
        <w:rPr>
          <w:rFonts w:cs="Arial" w:hAnsi="Arial" w:ascii="Arial"/>
          <w:sz w:val="24"/>
          <w:szCs w:val="24"/>
          <w:highlight w:val="yellow"/>
          <w:lang w:val="hr-HR"/>
        </w:rPr>
        <w:br w:type="page"/>
      </w:r>
    </w:p>
    <w:p w:rsidRDefault="00246694" w:rsidP="00246694" w:rsidR="0057227F" w:rsidRPr="0057227F">
      <w:pPr>
        <w:spacing w:lineRule="auto" w:line="240" w:after="80" w:before="240"/>
        <w:jc w:val="left"/>
        <w:outlineLvl w:val="1"/>
        <w:rPr>
          <w:rFonts w:cs="Arial" w:hAnsi="Arial" w:ascii="Arial"/>
          <w:b/>
          <w:bCs/>
          <w:spacing w:val="5"/>
          <w:sz w:val="24"/>
          <w:szCs w:val="22"/>
          <w:lang w:val="hr-HR"/>
        </w:rPr>
      </w:pPr>
      <w:bookmarkStart w:name="_Toc498432693" w:id="18"/>
      <w:bookmarkStart w:name="_Toc503349212" w:id="19"/>
      <w:r>
        <w:rPr>
          <w:rFonts w:cs="Arial" w:hAnsi="Arial" w:ascii="Arial"/>
          <w:b/>
          <w:bCs/>
          <w:spacing w:val="5"/>
          <w:sz w:val="24"/>
          <w:szCs w:val="22"/>
          <w:lang w:val="hr-HR"/>
        </w:rPr>
        <w:lastRenderedPageBreak/>
        <w:t xml:space="preserve">2.2.4. </w:t>
      </w:r>
      <w:r w:rsidR="0057227F" w:rsidRPr="0057227F">
        <w:rPr>
          <w:rFonts w:cs="Arial" w:hAnsi="Arial" w:ascii="Arial"/>
          <w:b/>
          <w:bCs/>
          <w:spacing w:val="5"/>
          <w:sz w:val="24"/>
          <w:szCs w:val="22"/>
          <w:lang w:val="hr-HR"/>
        </w:rPr>
        <w:t>Kompanije u poslovnoj grupi Prehrana: Ledo d.d.</w:t>
      </w:r>
      <w:bookmarkEnd w:id="18"/>
      <w:bookmarkEnd w:id="19"/>
      <w:r w:rsidR="0057227F" w:rsidRPr="0057227F">
        <w:rPr>
          <w:rFonts w:cs="Arial" w:hAnsi="Arial" w:ascii="Arial"/>
          <w:b/>
          <w:bCs/>
          <w:spacing w:val="5"/>
          <w:sz w:val="24"/>
          <w:szCs w:val="22"/>
          <w:lang w:val="hr-HR"/>
        </w:rPr>
        <w:t xml:space="preserve"> </w:t>
      </w:r>
    </w:p>
    <w:p w:rsidRDefault="0057227F" w:rsidP="0057227F" w:rsidR="0057227F">
      <w:pPr>
        <w:spacing w:lineRule="auto" w:line="240" w:after="0"/>
        <w:ind w:left="708"/>
        <w:rPr>
          <w:rFonts w:cs="Arial" w:hAnsi="Arial" w:ascii="Arial"/>
          <w:b/>
          <w:sz w:val="24"/>
          <w:szCs w:val="24"/>
          <w:lang w:val="hr-HR"/>
        </w:rPr>
      </w:pPr>
    </w:p>
    <w:p w:rsidRDefault="0057227F" w:rsidP="00BF7412" w:rsidR="0057227F" w:rsidRPr="0057227F">
      <w:pPr>
        <w:spacing w:lineRule="auto" w:line="240" w:after="0"/>
        <w:ind w:right="141" w:left="708"/>
        <w:rPr>
          <w:rFonts w:cs="Arial" w:hAnsi="Arial" w:ascii="Arial"/>
          <w:b/>
          <w:sz w:val="24"/>
          <w:szCs w:val="24"/>
          <w:lang w:val="hr-HR"/>
        </w:rPr>
      </w:pPr>
      <w:r w:rsidRPr="0057227F">
        <w:rPr>
          <w:rFonts w:cs="Arial" w:hAnsi="Arial" w:ascii="Arial"/>
          <w:b/>
          <w:sz w:val="24"/>
          <w:szCs w:val="24"/>
          <w:lang w:val="hr-HR"/>
        </w:rPr>
        <w:t>2.2.</w:t>
      </w:r>
      <w:r w:rsidR="00677086">
        <w:rPr>
          <w:rFonts w:cs="Arial" w:hAnsi="Arial" w:ascii="Arial"/>
          <w:b/>
          <w:sz w:val="24"/>
          <w:szCs w:val="24"/>
          <w:lang w:val="hr-HR"/>
        </w:rPr>
        <w:t>4</w:t>
      </w:r>
      <w:r w:rsidRPr="0057227F">
        <w:rPr>
          <w:rFonts w:cs="Arial" w:hAnsi="Arial" w:ascii="Arial"/>
          <w:b/>
          <w:sz w:val="24"/>
          <w:szCs w:val="24"/>
          <w:lang w:val="hr-HR"/>
        </w:rPr>
        <w:t xml:space="preserve">.1. </w:t>
      </w:r>
      <w:r w:rsidRPr="0057227F">
        <w:rPr>
          <w:rFonts w:cs="Arial" w:hAnsi="Arial" w:ascii="Arial"/>
          <w:b/>
          <w:sz w:val="24"/>
          <w:lang w:val="hr-HR"/>
        </w:rPr>
        <w:t>Financijski rezultati od početka godine i ključni financijski pokazatelji učinka</w:t>
      </w: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677086" w:rsidP="00677086"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I-X</w:t>
            </w:r>
            <w:r w:rsidR="0046797F">
              <w:rPr>
                <w:rFonts w:eastAsiaTheme="minorEastAsia" w:cs="Arial" w:hAnsi="Arial" w:ascii="Arial"/>
                <w:b/>
                <w:bCs/>
                <w:color w:themeColor="light1" w:val="FFFFFF"/>
                <w:kern w:val="24"/>
                <w:lang w:bidi="ar-SA" w:eastAsia="en-GB" w:val="hr-HR"/>
              </w:rPr>
              <w:t>I</w:t>
            </w:r>
            <w:r>
              <w:rPr>
                <w:rFonts w:eastAsiaTheme="minorEastAsia" w:cs="Arial" w:hAnsi="Arial" w:ascii="Arial"/>
                <w:b/>
                <w:bCs/>
                <w:color w:themeColor="light1" w:val="FFFFFF"/>
                <w:kern w:val="24"/>
                <w:lang w:bidi="ar-SA" w:eastAsia="en-GB" w:val="hr-HR"/>
              </w:rPr>
              <w:t xml:space="preserve"> </w:t>
            </w:r>
            <w:r w:rsidR="0057227F" w:rsidRPr="0057227F">
              <w:rPr>
                <w:rFonts w:eastAsiaTheme="minorEastAsia" w:cs="Arial" w:hAnsi="Arial" w:ascii="Arial"/>
                <w:b/>
                <w:bCs/>
                <w:color w:themeColor="light1" w:val="FFFFFF"/>
                <w:kern w:val="24"/>
                <w:lang w:bidi="ar-SA" w:eastAsia="en-GB" w:val="hr-HR"/>
              </w:rPr>
              <w:t>(mil. HRK)</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DC6069" w:rsidP="0057227F" w:rsidR="0057227F" w:rsidRPr="0057227F">
            <w:pPr>
              <w:spacing w:lineRule="auto" w:line="240" w:after="0"/>
              <w:jc w:val="center"/>
              <w:rPr>
                <w:rFonts w:cs="Arial" w:hAnsi="Arial" w:ascii="Arial"/>
                <w:lang w:bidi="ar-SA" w:val="hr-HR"/>
              </w:rPr>
            </w:pPr>
            <w:r>
              <w:rPr>
                <w:rFonts w:cs="Arial" w:hAnsi="Arial" w:ascii="Arial"/>
                <w:lang w:bidi="ar-SA" w:val="hr-HR"/>
              </w:rPr>
              <w:t>99</w:t>
            </w:r>
            <w:r w:rsidR="0057227F" w:rsidRPr="0057227F">
              <w:rPr>
                <w:rFonts w:cs="Arial" w:hAnsi="Arial" w:ascii="Arial"/>
                <w:lang w:bidi="ar-SA" w:val="hr-HR"/>
              </w:rPr>
              <w:t>9</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DC6069" w:rsidP="0057227F" w:rsidR="0057227F" w:rsidRPr="0057227F">
            <w:pPr>
              <w:spacing w:lineRule="auto" w:line="240" w:after="0"/>
              <w:jc w:val="center"/>
              <w:rPr>
                <w:rFonts w:cs="Arial" w:hAnsi="Arial" w:ascii="Arial"/>
                <w:bCs/>
                <w:lang w:bidi="ar-SA" w:val="hr-HR"/>
              </w:rPr>
            </w:pPr>
            <w:r>
              <w:rPr>
                <w:rFonts w:cs="Arial" w:hAnsi="Arial" w:ascii="Arial"/>
                <w:bCs/>
                <w:lang w:bidi="ar-SA" w:val="hr-HR"/>
              </w:rPr>
              <w:t>19</w:t>
            </w:r>
            <w:r w:rsidR="0057227F" w:rsidRPr="0057227F">
              <w:rPr>
                <w:rFonts w:cs="Arial" w:hAnsi="Arial" w:ascii="Arial"/>
                <w:bCs/>
                <w:lang w:bidi="ar-SA" w:val="hr-HR"/>
              </w:rPr>
              <w:t>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DC6069" w:rsidP="00DC6069" w:rsidR="0057227F" w:rsidRPr="0057227F">
            <w:pPr>
              <w:spacing w:lineRule="auto" w:line="240" w:after="0"/>
              <w:jc w:val="center"/>
              <w:rPr>
                <w:rFonts w:cs="Arial" w:hAnsi="Arial" w:ascii="Arial"/>
                <w:iCs/>
                <w:lang w:bidi="ar-SA" w:val="hr-HR"/>
              </w:rPr>
            </w:pPr>
            <w:r>
              <w:rPr>
                <w:rFonts w:cs="Arial" w:hAnsi="Arial" w:ascii="Arial"/>
                <w:iCs/>
                <w:lang w:bidi="ar-SA" w:val="hr-HR"/>
              </w:rPr>
              <w:t>19</w:t>
            </w:r>
            <w:r w:rsidR="0057227F" w:rsidRPr="0057227F">
              <w:rPr>
                <w:rFonts w:cs="Arial" w:hAnsi="Arial" w:ascii="Arial"/>
                <w:iCs/>
                <w:lang w:bidi="ar-SA" w:val="hr-HR"/>
              </w:rPr>
              <w:t>,</w:t>
            </w:r>
            <w:r>
              <w:rPr>
                <w:rFonts w:cs="Arial" w:hAnsi="Arial" w:ascii="Arial"/>
                <w:iCs/>
                <w:lang w:bidi="ar-SA" w:val="hr-HR"/>
              </w:rPr>
              <w:t>7</w:t>
            </w:r>
            <w:r w:rsidR="0057227F" w:rsidRPr="0057227F">
              <w:rPr>
                <w:rFonts w:cs="Arial" w:hAnsi="Arial" w:ascii="Arial"/>
                <w:iCs/>
                <w:lang w:bidi="ar-SA" w:val="hr-HR"/>
              </w:rPr>
              <w:t>%</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677086" w:rsidP="00062ACE" w:rsidR="0057227F" w:rsidRPr="0057227F">
            <w:pPr>
              <w:spacing w:lineRule="auto" w:line="240" w:after="0"/>
              <w:jc w:val="center"/>
              <w:rPr>
                <w:rFonts w:cs="Arial" w:hAnsi="Arial" w:ascii="Arial"/>
                <w:b/>
                <w:color w:themeColor="background1" w:val="FFFFFF"/>
                <w:lang w:bidi="ar-SA" w:val="hr-HR"/>
              </w:rPr>
            </w:pPr>
            <w:r w:rsidRPr="00677086">
              <w:rPr>
                <w:rFonts w:cs="Arial" w:hAnsi="Arial" w:ascii="Arial"/>
                <w:b/>
                <w:lang w:val="hr-HR"/>
              </w:rPr>
              <w:t>I-X</w:t>
            </w:r>
            <w:r w:rsidR="0046797F">
              <w:rPr>
                <w:rFonts w:cs="Arial" w:hAnsi="Arial" w:ascii="Arial"/>
                <w:b/>
                <w:lang w:val="hr-HR"/>
              </w:rPr>
              <w:t>I</w:t>
            </w:r>
            <w:r w:rsidRPr="00677086">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57227F" w:rsidP="00DC6069" w:rsidR="0057227F" w:rsidRPr="0057227F">
            <w:pPr>
              <w:spacing w:lineRule="auto" w:line="240" w:after="0"/>
              <w:jc w:val="center"/>
              <w:rPr>
                <w:rFonts w:cs="Arial" w:hAnsi="Arial" w:ascii="Arial"/>
                <w:iCs/>
                <w:kern w:val="24"/>
                <w:lang w:val="hr-HR"/>
              </w:rPr>
            </w:pPr>
            <w:r w:rsidRPr="0057227F">
              <w:rPr>
                <w:rFonts w:cs="Arial" w:hAnsi="Arial" w:ascii="Arial"/>
                <w:iCs/>
                <w:kern w:val="24"/>
                <w:lang w:val="hr-HR"/>
              </w:rPr>
              <w:t>4</w:t>
            </w:r>
            <w:r w:rsidR="00DC6069">
              <w:rPr>
                <w:rFonts w:cs="Arial" w:hAnsi="Arial" w:ascii="Arial"/>
                <w:iCs/>
                <w:kern w:val="24"/>
                <w:lang w:val="hr-HR"/>
              </w:rPr>
              <w:t>2</w:t>
            </w:r>
            <w:r w:rsidRPr="0057227F">
              <w:rPr>
                <w:rFonts w:cs="Arial" w:hAnsi="Arial" w:ascii="Arial"/>
                <w:iCs/>
                <w:kern w:val="24"/>
                <w:lang w:val="hr-HR"/>
              </w:rPr>
              <w:t>,</w:t>
            </w:r>
            <w:r w:rsidR="00DC6069">
              <w:rPr>
                <w:rFonts w:cs="Arial" w:hAnsi="Arial" w:ascii="Arial"/>
                <w:iCs/>
                <w:kern w:val="24"/>
                <w:lang w:val="hr-HR"/>
              </w:rPr>
              <w:t>9</w:t>
            </w:r>
            <w:r w:rsidRPr="0057227F">
              <w:rPr>
                <w:rFonts w:cs="Arial" w:hAnsi="Arial" w:ascii="Arial"/>
                <w:iCs/>
                <w:kern w:val="24"/>
                <w:lang w:val="hr-HR"/>
              </w:rPr>
              <w:t>%</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vAlign w:val="center"/>
          </w:tcPr>
          <w:p w:rsidRDefault="00DC6069" w:rsidP="00DC6069" w:rsidR="0057227F" w:rsidRPr="0057227F">
            <w:pPr>
              <w:spacing w:lineRule="auto" w:line="240" w:after="0"/>
              <w:jc w:val="center"/>
              <w:rPr>
                <w:rFonts w:cs="Arial" w:hAnsi="Arial" w:ascii="Arial"/>
                <w:iCs/>
                <w:kern w:val="24"/>
                <w:lang w:val="hr-HR"/>
              </w:rPr>
            </w:pPr>
            <w:r>
              <w:rPr>
                <w:rFonts w:cs="Arial" w:hAnsi="Arial" w:ascii="Arial"/>
                <w:bCs/>
                <w:kern w:val="24"/>
                <w:lang w:val="hr-HR"/>
              </w:rPr>
              <w:t xml:space="preserve">    </w:t>
            </w:r>
            <w:r w:rsidR="0057227F" w:rsidRPr="0057227F">
              <w:rPr>
                <w:rFonts w:cs="Arial" w:hAnsi="Arial" w:ascii="Arial"/>
                <w:bCs/>
                <w:kern w:val="24"/>
                <w:lang w:val="hr-HR"/>
              </w:rPr>
              <w:t>6</w:t>
            </w:r>
            <w:r>
              <w:rPr>
                <w:rFonts w:cs="Arial" w:hAnsi="Arial" w:ascii="Arial"/>
                <w:bCs/>
                <w:kern w:val="24"/>
                <w:lang w:val="hr-HR"/>
              </w:rPr>
              <w:t>7</w:t>
            </w:r>
            <w:r w:rsidR="00990499">
              <w:rPr>
                <w:rFonts w:cs="Arial" w:hAnsi="Arial" w:ascii="Arial"/>
                <w:bCs/>
                <w:kern w:val="24"/>
                <w:lang w:val="hr-HR"/>
              </w:rPr>
              <w:t xml:space="preserve"> dana</w:t>
            </w:r>
            <w:r w:rsidR="0057227F" w:rsidRPr="0057227F">
              <w:rPr>
                <w:rFonts w:cs="Arial" w:hAnsi="Arial" w:ascii="Arial"/>
                <w:b/>
                <w:bCs/>
                <w:color w:themeColor="light1" w:val="FFFFFF"/>
                <w:kern w:val="24"/>
                <w:lang w:val="hr-HR"/>
              </w:rPr>
              <w:t>R</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DC6069" w:rsidP="00062ACE" w:rsidR="0057227F" w:rsidRPr="0057227F">
            <w:pPr>
              <w:spacing w:lineRule="auto" w:line="240" w:after="0"/>
              <w:jc w:val="center"/>
              <w:rPr>
                <w:rFonts w:cs="Arial" w:hAnsi="Arial" w:ascii="Arial"/>
                <w:iCs/>
                <w:kern w:val="24"/>
                <w:lang w:val="hr-HR"/>
              </w:rPr>
            </w:pPr>
            <w:r>
              <w:rPr>
                <w:rFonts w:cs="Arial" w:hAnsi="Arial" w:ascii="Arial"/>
                <w:iCs/>
                <w:kern w:val="24"/>
                <w:lang w:val="hr-HR"/>
              </w:rPr>
              <w:t>78</w:t>
            </w:r>
            <w:r w:rsidR="00990499">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990499" w:rsidP="0057227F" w:rsidR="00990499">
      <w:pPr>
        <w:rPr>
          <w:lang w:val="hr-HR"/>
        </w:rPr>
      </w:pPr>
      <w:r>
        <w:rPr>
          <w:lang w:val="hr-HR"/>
        </w:rPr>
        <w:tab/>
      </w:r>
    </w:p>
    <w:p w:rsidRDefault="00990499" w:rsidP="006A5628" w:rsidR="0057227F" w:rsidRPr="0057227F">
      <w:pPr>
        <w:ind w:firstLine="708"/>
        <w:rPr>
          <w:rFonts w:cs="Arial" w:hAnsi="Arial" w:ascii="Arial"/>
          <w:b/>
          <w:sz w:val="24"/>
          <w:lang w:val="hr-HR"/>
        </w:rPr>
      </w:pPr>
      <w:r w:rsidRPr="00990499">
        <w:rPr>
          <w:rFonts w:cs="Arial" w:hAnsi="Arial" w:ascii="Arial"/>
          <w:b/>
          <w:sz w:val="24"/>
          <w:szCs w:val="24"/>
          <w:lang w:val="hr-HR"/>
        </w:rPr>
        <w:t xml:space="preserve">2.2.4.2. </w:t>
      </w:r>
      <w:r w:rsidR="0057227F" w:rsidRPr="0057227F">
        <w:rPr>
          <w:rFonts w:cs="Arial" w:hAnsi="Arial" w:ascii="Arial"/>
          <w:b/>
          <w:sz w:val="24"/>
          <w:lang w:val="hr-HR"/>
        </w:rPr>
        <w:t>Komentari na tekuće poslovanje</w:t>
      </w:r>
    </w:p>
    <w:p w:rsidRDefault="0046797F" w:rsidP="0046797F" w:rsidR="0046797F">
      <w:pPr>
        <w:numPr>
          <w:ilvl w:val="0"/>
          <w:numId w:val="18"/>
        </w:numPr>
        <w:spacing w:after="120" w:before="120"/>
        <w:contextualSpacing/>
        <w:rPr>
          <w:rFonts w:cs="Arial" w:hAnsi="Arial" w:ascii="Arial"/>
          <w:sz w:val="24"/>
          <w:szCs w:val="24"/>
          <w:lang w:val="hr-HR"/>
        </w:rPr>
      </w:pPr>
      <w:r w:rsidRPr="0046797F">
        <w:rPr>
          <w:rFonts w:cs="Arial" w:hAnsi="Arial" w:ascii="Arial"/>
          <w:sz w:val="24"/>
          <w:szCs w:val="24"/>
          <w:lang w:val="hr-HR"/>
        </w:rPr>
        <w:t>Prodajna aktivnost podržana je kampanjom “Zato biram Ledo”, s komunikacijom  glavn</w:t>
      </w:r>
      <w:r w:rsidR="00F41DBE">
        <w:rPr>
          <w:rFonts w:cs="Arial" w:hAnsi="Arial" w:ascii="Arial"/>
          <w:sz w:val="24"/>
          <w:szCs w:val="24"/>
          <w:lang w:val="hr-HR"/>
        </w:rPr>
        <w:t>ih</w:t>
      </w:r>
      <w:r w:rsidRPr="0046797F">
        <w:rPr>
          <w:rFonts w:cs="Arial" w:hAnsi="Arial" w:ascii="Arial"/>
          <w:sz w:val="24"/>
          <w:szCs w:val="24"/>
          <w:lang w:val="hr-HR"/>
        </w:rPr>
        <w:t xml:space="preserve"> benefit</w:t>
      </w:r>
      <w:r w:rsidR="00F41DBE">
        <w:rPr>
          <w:rFonts w:cs="Arial" w:hAnsi="Arial" w:ascii="Arial"/>
          <w:sz w:val="24"/>
          <w:szCs w:val="24"/>
          <w:lang w:val="hr-HR"/>
        </w:rPr>
        <w:t>a</w:t>
      </w:r>
      <w:r w:rsidRPr="0046797F">
        <w:rPr>
          <w:rFonts w:cs="Arial" w:hAnsi="Arial" w:ascii="Arial"/>
          <w:sz w:val="24"/>
          <w:szCs w:val="24"/>
          <w:lang w:val="hr-HR"/>
        </w:rPr>
        <w:t xml:space="preserve"> Ledo proizvoda iz segmenta ribe, povrća i tijesta kroz sve ključne kanale oglašavanja. Kampanja je uz kvalitetn</w:t>
      </w:r>
      <w:r w:rsidR="00BD090A">
        <w:rPr>
          <w:rFonts w:cs="Arial" w:hAnsi="Arial" w:ascii="Arial"/>
          <w:sz w:val="24"/>
          <w:szCs w:val="24"/>
          <w:lang w:val="hr-HR"/>
        </w:rPr>
        <w:t>u</w:t>
      </w:r>
      <w:r w:rsidRPr="0046797F">
        <w:rPr>
          <w:rFonts w:cs="Arial" w:hAnsi="Arial" w:ascii="Arial"/>
          <w:sz w:val="24"/>
          <w:szCs w:val="24"/>
          <w:lang w:val="hr-HR"/>
        </w:rPr>
        <w:t xml:space="preserve"> </w:t>
      </w:r>
      <w:r w:rsidR="00BD090A">
        <w:rPr>
          <w:rFonts w:cs="Arial" w:hAnsi="Arial" w:ascii="Arial"/>
          <w:sz w:val="24"/>
          <w:szCs w:val="24"/>
          <w:lang w:val="hr-HR"/>
        </w:rPr>
        <w:t xml:space="preserve">realizaciju </w:t>
      </w:r>
      <w:r w:rsidRPr="0046797F">
        <w:rPr>
          <w:rFonts w:cs="Arial" w:hAnsi="Arial" w:ascii="Arial"/>
          <w:sz w:val="24"/>
          <w:szCs w:val="24"/>
          <w:lang w:val="hr-HR"/>
        </w:rPr>
        <w:t>distribucij</w:t>
      </w:r>
      <w:r w:rsidR="00BD090A">
        <w:rPr>
          <w:rFonts w:cs="Arial" w:hAnsi="Arial" w:ascii="Arial"/>
          <w:sz w:val="24"/>
          <w:szCs w:val="24"/>
          <w:lang w:val="hr-HR"/>
        </w:rPr>
        <w:t xml:space="preserve">skog plana </w:t>
      </w:r>
      <w:r w:rsidRPr="0046797F">
        <w:rPr>
          <w:rFonts w:cs="Arial" w:hAnsi="Arial" w:ascii="Arial"/>
          <w:sz w:val="24"/>
          <w:szCs w:val="24"/>
          <w:lang w:val="hr-HR"/>
        </w:rPr>
        <w:t>rezultirala prodajom smrznute hrane u maloprodaji iznad očekivanja.</w:t>
      </w:r>
      <w:r w:rsidR="005C5B88">
        <w:rPr>
          <w:rFonts w:cs="Arial" w:hAnsi="Arial" w:ascii="Arial"/>
          <w:sz w:val="24"/>
          <w:szCs w:val="24"/>
          <w:lang w:val="hr-HR"/>
        </w:rPr>
        <w:t xml:space="preserve"> </w:t>
      </w:r>
      <w:r w:rsidRPr="0046797F">
        <w:rPr>
          <w:rFonts w:cs="Arial" w:hAnsi="Arial" w:ascii="Arial"/>
          <w:sz w:val="24"/>
          <w:szCs w:val="24"/>
          <w:lang w:val="hr-HR"/>
        </w:rPr>
        <w:t xml:space="preserve">Time je napravljen veliki korak </w:t>
      </w:r>
      <w:r w:rsidR="00F41DBE">
        <w:rPr>
          <w:rFonts w:cs="Arial" w:hAnsi="Arial" w:ascii="Arial"/>
          <w:sz w:val="24"/>
          <w:szCs w:val="24"/>
          <w:lang w:val="hr-HR"/>
        </w:rPr>
        <w:t xml:space="preserve">u obnavljanju </w:t>
      </w:r>
      <w:r w:rsidRPr="0046797F">
        <w:rPr>
          <w:rFonts w:cs="Arial" w:hAnsi="Arial" w:ascii="Arial"/>
          <w:sz w:val="24"/>
          <w:szCs w:val="24"/>
          <w:lang w:val="hr-HR"/>
        </w:rPr>
        <w:t xml:space="preserve"> povjerenja kupaca i potrošača u Ledo.</w:t>
      </w:r>
    </w:p>
    <w:p w:rsidRDefault="00E557E2" w:rsidP="00E557E2" w:rsidR="00E557E2" w:rsidRPr="0046797F">
      <w:pPr>
        <w:spacing w:after="120" w:before="120"/>
        <w:ind w:left="720"/>
        <w:contextualSpacing/>
        <w:rPr>
          <w:rFonts w:cs="Arial" w:hAnsi="Arial" w:ascii="Arial"/>
          <w:sz w:val="24"/>
          <w:szCs w:val="24"/>
          <w:lang w:val="hr-HR"/>
        </w:rPr>
      </w:pPr>
    </w:p>
    <w:p w:rsidRDefault="0046797F" w:rsidP="0046797F" w:rsidR="0046797F">
      <w:pPr>
        <w:numPr>
          <w:ilvl w:val="0"/>
          <w:numId w:val="18"/>
        </w:numPr>
        <w:spacing w:after="120" w:before="120"/>
        <w:contextualSpacing/>
        <w:rPr>
          <w:rFonts w:cs="Arial" w:hAnsi="Arial" w:ascii="Arial"/>
          <w:sz w:val="24"/>
          <w:szCs w:val="24"/>
          <w:lang w:val="hr-HR"/>
        </w:rPr>
      </w:pPr>
      <w:r w:rsidRPr="0046797F">
        <w:rPr>
          <w:rFonts w:cs="Arial" w:hAnsi="Arial" w:ascii="Arial"/>
          <w:sz w:val="24"/>
          <w:szCs w:val="24"/>
          <w:lang w:val="hr-HR"/>
        </w:rPr>
        <w:t xml:space="preserve">U studenom je </w:t>
      </w:r>
      <w:r w:rsidR="00DC6069">
        <w:rPr>
          <w:rFonts w:cs="Arial" w:hAnsi="Arial" w:ascii="Arial"/>
          <w:sz w:val="24"/>
          <w:szCs w:val="24"/>
          <w:lang w:val="hr-HR"/>
        </w:rPr>
        <w:t>realizirana</w:t>
      </w:r>
      <w:r w:rsidRPr="0046797F">
        <w:rPr>
          <w:rFonts w:cs="Arial" w:hAnsi="Arial" w:ascii="Arial"/>
          <w:sz w:val="24"/>
          <w:szCs w:val="24"/>
          <w:lang w:val="hr-HR"/>
        </w:rPr>
        <w:t xml:space="preserve"> prva isporuka sladoleda u USA te su iste nastavljene u prosincu. Značaj isporuke je proizvodnja sladoleda u zimskim mjesecima odnosno produženje sezone proizvodnje i prodaje sladoleda koja u  regiji završava s rujnom.</w:t>
      </w:r>
    </w:p>
    <w:p w:rsidRDefault="00DC6069" w:rsidP="00DC6069" w:rsidR="00DC6069">
      <w:pPr>
        <w:spacing w:after="120" w:before="120"/>
        <w:ind w:left="720"/>
        <w:contextualSpacing/>
        <w:rPr>
          <w:rFonts w:cs="Arial" w:hAnsi="Arial" w:ascii="Arial"/>
          <w:sz w:val="24"/>
          <w:szCs w:val="24"/>
          <w:lang w:val="hr-HR"/>
        </w:rPr>
      </w:pPr>
    </w:p>
    <w:p w:rsidRDefault="0046797F" w:rsidP="0046797F" w:rsidR="0046797F">
      <w:pPr>
        <w:numPr>
          <w:ilvl w:val="0"/>
          <w:numId w:val="18"/>
        </w:numPr>
        <w:spacing w:after="120" w:before="120"/>
        <w:contextualSpacing/>
        <w:rPr>
          <w:rFonts w:cs="Arial" w:hAnsi="Arial" w:ascii="Arial"/>
          <w:sz w:val="24"/>
          <w:szCs w:val="24"/>
          <w:lang w:val="hr-HR"/>
        </w:rPr>
      </w:pPr>
      <w:r w:rsidRPr="0046797F">
        <w:rPr>
          <w:rFonts w:cs="Arial" w:hAnsi="Arial" w:ascii="Arial"/>
          <w:sz w:val="24"/>
          <w:szCs w:val="24"/>
          <w:lang w:val="hr-HR"/>
        </w:rPr>
        <w:t>EBITDA se u studenom kreće u skladu s očekivanjima.</w:t>
      </w:r>
    </w:p>
    <w:p w:rsidRDefault="00E557E2" w:rsidP="00E557E2" w:rsidR="00E557E2" w:rsidRPr="0046797F">
      <w:pPr>
        <w:spacing w:after="120" w:before="120"/>
        <w:ind w:left="720"/>
        <w:contextualSpacing/>
        <w:rPr>
          <w:rFonts w:cs="Arial" w:hAnsi="Arial" w:ascii="Arial"/>
          <w:sz w:val="24"/>
          <w:szCs w:val="24"/>
          <w:lang w:val="hr-HR"/>
        </w:rPr>
      </w:pPr>
    </w:p>
    <w:p w:rsidRDefault="0046797F" w:rsidP="00D82D3B" w:rsidR="00DC6069">
      <w:pPr>
        <w:numPr>
          <w:ilvl w:val="0"/>
          <w:numId w:val="18"/>
        </w:numPr>
        <w:spacing w:after="120" w:before="120"/>
        <w:contextualSpacing/>
        <w:rPr>
          <w:rFonts w:cs="Arial" w:hAnsi="Arial" w:ascii="Arial"/>
          <w:sz w:val="24"/>
          <w:szCs w:val="24"/>
          <w:lang w:val="hr-HR"/>
        </w:rPr>
      </w:pPr>
      <w:r w:rsidRPr="0046797F">
        <w:rPr>
          <w:rFonts w:cs="Arial" w:hAnsi="Arial" w:ascii="Arial"/>
          <w:sz w:val="24"/>
          <w:szCs w:val="24"/>
          <w:lang w:val="hr-HR"/>
        </w:rPr>
        <w:t>Iako su dani naplate potraživanja neznatno porasli radi rasta prodaje kupcima u maloprodaji s dužim rokom plaćanja, stanje potraživanja od kupaca je smanjeno u odnosu na prethodni mjesec.</w:t>
      </w:r>
    </w:p>
    <w:p w:rsidRDefault="00D82D3B" w:rsidP="00D82D3B" w:rsidR="00D82D3B" w:rsidRPr="00D82D3B">
      <w:pPr>
        <w:spacing w:after="120" w:before="120"/>
        <w:contextualSpacing/>
        <w:rPr>
          <w:rFonts w:cs="Arial" w:hAnsi="Arial" w:ascii="Arial"/>
          <w:sz w:val="24"/>
          <w:szCs w:val="24"/>
          <w:lang w:val="hr-HR"/>
        </w:rPr>
      </w:pPr>
    </w:p>
    <w:p w:rsidRDefault="0046797F" w:rsidP="0046797F" w:rsidR="0046797F" w:rsidRPr="0046797F">
      <w:pPr>
        <w:numPr>
          <w:ilvl w:val="0"/>
          <w:numId w:val="18"/>
        </w:numPr>
        <w:spacing w:after="120" w:before="120"/>
        <w:contextualSpacing/>
        <w:rPr>
          <w:rFonts w:cs="Arial" w:hAnsi="Arial" w:ascii="Arial"/>
          <w:sz w:val="24"/>
          <w:szCs w:val="24"/>
          <w:lang w:val="hr-HR"/>
        </w:rPr>
      </w:pPr>
      <w:r w:rsidRPr="0046797F">
        <w:rPr>
          <w:rFonts w:cs="Arial" w:hAnsi="Arial" w:ascii="Arial"/>
          <w:sz w:val="24"/>
          <w:szCs w:val="24"/>
          <w:lang w:val="hr-HR"/>
        </w:rPr>
        <w:t>Nivo zaliha se zadržao na nivou prethodnog mjeseca te su stvoreni preduvjeti za prodaju u prvom kvartalu 2018., period prije Uskrsa.</w:t>
      </w:r>
    </w:p>
    <w:p w:rsidRDefault="0057227F" w:rsidP="0046797F" w:rsidR="0057227F" w:rsidRPr="0046797F">
      <w:pPr>
        <w:spacing w:after="120" w:before="120"/>
        <w:ind w:left="720"/>
        <w:contextualSpacing/>
        <w:rPr>
          <w:rFonts w:cs="Arial" w:hAnsi="Arial" w:ascii="Arial"/>
          <w:sz w:val="24"/>
          <w:szCs w:val="24"/>
          <w:lang w:val="hr-HR"/>
        </w:rPr>
      </w:pPr>
    </w:p>
    <w:p w:rsidRDefault="0057227F" w:rsidP="0057227F" w:rsidR="0057227F" w:rsidRPr="0057227F">
      <w:pPr>
        <w:spacing w:after="120" w:before="120"/>
        <w:ind w:left="720"/>
        <w:contextualSpacing/>
        <w:rPr>
          <w:rFonts w:cs="Arial" w:hAnsi="Arial" w:ascii="Arial"/>
          <w:sz w:val="24"/>
          <w:szCs w:val="24"/>
          <w:lang w:val="hr-HR"/>
        </w:rPr>
      </w:pPr>
    </w:p>
    <w:p w:rsidRDefault="0057227F" w:rsidP="00246694" w:rsidR="0057227F" w:rsidRPr="00DD4FE7">
      <w:pPr>
        <w:spacing w:lineRule="auto" w:line="240" w:after="80" w:before="240"/>
        <w:jc w:val="left"/>
        <w:outlineLvl w:val="1"/>
        <w:rPr>
          <w:rFonts w:cs="Arial" w:hAnsi="Arial" w:ascii="Arial"/>
          <w:b/>
          <w:bCs/>
          <w:spacing w:val="5"/>
          <w:sz w:val="24"/>
          <w:szCs w:val="22"/>
          <w:lang w:val="hr-HR"/>
        </w:rPr>
      </w:pPr>
      <w:r w:rsidRPr="0057227F">
        <w:rPr>
          <w:smallCaps/>
          <w:spacing w:val="5"/>
          <w:sz w:val="28"/>
          <w:szCs w:val="28"/>
          <w:lang w:val="hr-HR"/>
        </w:rPr>
        <w:br w:type="page"/>
      </w:r>
      <w:bookmarkStart w:name="_Toc503349213" w:id="20"/>
      <w:r w:rsidR="00246694">
        <w:rPr>
          <w:rFonts w:cs="Arial" w:hAnsi="Arial" w:ascii="Arial"/>
          <w:b/>
          <w:smallCaps/>
          <w:spacing w:val="5"/>
          <w:sz w:val="24"/>
          <w:szCs w:val="24"/>
          <w:lang w:val="hr-HR"/>
        </w:rPr>
        <w:lastRenderedPageBreak/>
        <w:t xml:space="preserve">2.2.5. </w:t>
      </w:r>
      <w:r w:rsidRPr="0057227F">
        <w:rPr>
          <w:rFonts w:cs="Arial" w:hAnsi="Arial" w:ascii="Arial"/>
          <w:b/>
          <w:bCs/>
          <w:spacing w:val="5"/>
          <w:sz w:val="24"/>
          <w:szCs w:val="22"/>
          <w:lang w:val="hr-HR"/>
        </w:rPr>
        <w:t xml:space="preserve">Kompanije u poslovnoj grupi Prehrana: Ledo Čitluk  </w:t>
      </w:r>
      <w:r w:rsidRPr="00DD4FE7">
        <w:rPr>
          <w:rFonts w:cs="Arial" w:hAnsi="Arial" w:ascii="Arial"/>
          <w:b/>
          <w:bCs/>
          <w:spacing w:val="5"/>
          <w:sz w:val="24"/>
          <w:szCs w:val="22"/>
          <w:lang w:val="hr-HR"/>
        </w:rPr>
        <w:t>d.o.o.</w:t>
      </w:r>
      <w:bookmarkEnd w:id="20"/>
    </w:p>
    <w:p w:rsidRDefault="0057227F" w:rsidP="0057227F" w:rsidR="0057227F">
      <w:pPr>
        <w:spacing w:lineRule="auto" w:line="240" w:after="0"/>
        <w:ind w:firstLine="708"/>
        <w:rPr>
          <w:rFonts w:cs="Arial" w:hAnsi="Arial" w:ascii="Arial"/>
          <w:b/>
          <w:sz w:val="24"/>
          <w:szCs w:val="24"/>
          <w:lang w:val="hr-HR"/>
        </w:rPr>
      </w:pPr>
    </w:p>
    <w:p w:rsidRDefault="00DD4FE7" w:rsidP="00BF7412" w:rsidR="0057227F" w:rsidRPr="0057227F">
      <w:pPr>
        <w:spacing w:lineRule="auto" w:line="240" w:after="0"/>
        <w:ind w:right="283" w:left="708"/>
        <w:rPr>
          <w:rFonts w:cs="Arial" w:hAnsi="Arial" w:ascii="Arial"/>
          <w:b/>
          <w:sz w:val="24"/>
          <w:szCs w:val="24"/>
          <w:lang w:val="hr-HR"/>
        </w:rPr>
      </w:pPr>
      <w:r>
        <w:rPr>
          <w:rFonts w:cs="Arial" w:hAnsi="Arial" w:ascii="Arial"/>
          <w:b/>
          <w:sz w:val="24"/>
          <w:szCs w:val="24"/>
          <w:lang w:val="hr-HR"/>
        </w:rPr>
        <w:t>2.2.5</w:t>
      </w:r>
      <w:r w:rsidR="0057227F" w:rsidRPr="0057227F">
        <w:rPr>
          <w:rFonts w:cs="Arial" w:hAnsi="Arial" w:ascii="Arial"/>
          <w:b/>
          <w:sz w:val="24"/>
          <w:szCs w:val="24"/>
          <w:lang w:val="hr-HR"/>
        </w:rPr>
        <w:t xml:space="preserve">.1. </w:t>
      </w:r>
      <w:r w:rsidR="0057227F" w:rsidRPr="0057227F">
        <w:rPr>
          <w:rFonts w:cs="Arial" w:hAnsi="Arial" w:ascii="Arial"/>
          <w:b/>
          <w:sz w:val="24"/>
          <w:lang w:val="hr-HR"/>
        </w:rPr>
        <w:t>Financijski rezultati od početka godine i ključni financijski pokazatelji učinka</w:t>
      </w:r>
    </w:p>
    <w:p w:rsidRDefault="0057227F" w:rsidP="0057227F" w:rsidR="0057227F" w:rsidRPr="0057227F">
      <w:pPr>
        <w:rPr>
          <w:lang w:val="hr-HR"/>
        </w:rPr>
      </w:pP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DD4FE7" w:rsidP="00DD4FE7"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 </w:t>
            </w:r>
            <w:r>
              <w:rPr>
                <w:rFonts w:eastAsiaTheme="minorEastAsia" w:cs="Arial" w:hAnsi="Arial" w:ascii="Arial"/>
                <w:b/>
                <w:bCs/>
                <w:color w:themeColor="light1" w:val="FFFFFF"/>
                <w:kern w:val="24"/>
                <w:lang w:bidi="ar-SA" w:eastAsia="en-GB" w:val="hr-HR"/>
              </w:rPr>
              <w:t>X</w:t>
            </w:r>
            <w:r w:rsidR="0046797F">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(mil. HRK)</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57227F" w:rsidP="00DC6069" w:rsidR="0057227F" w:rsidRPr="0057227F">
            <w:pPr>
              <w:spacing w:lineRule="auto" w:line="240" w:after="0"/>
              <w:jc w:val="center"/>
              <w:rPr>
                <w:rFonts w:cs="Arial" w:hAnsi="Arial" w:ascii="Arial"/>
                <w:lang w:bidi="ar-SA" w:val="hr-HR"/>
              </w:rPr>
            </w:pPr>
            <w:r w:rsidRPr="0057227F">
              <w:rPr>
                <w:rFonts w:cs="Arial" w:hAnsi="Arial" w:ascii="Arial"/>
                <w:lang w:bidi="ar-SA" w:val="hr-HR"/>
              </w:rPr>
              <w:t>2</w:t>
            </w:r>
            <w:r w:rsidR="00DC6069">
              <w:rPr>
                <w:rFonts w:cs="Arial" w:hAnsi="Arial" w:ascii="Arial"/>
                <w:lang w:bidi="ar-SA" w:val="hr-HR"/>
              </w:rPr>
              <w:t>79</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DC6069" w:rsidP="0057227F" w:rsidR="0057227F" w:rsidRPr="0057227F">
            <w:pPr>
              <w:spacing w:lineRule="auto" w:line="240" w:after="0"/>
              <w:jc w:val="center"/>
              <w:rPr>
                <w:rFonts w:cs="Arial" w:hAnsi="Arial" w:ascii="Arial"/>
                <w:bCs/>
                <w:lang w:bidi="ar-SA" w:val="hr-HR"/>
              </w:rPr>
            </w:pPr>
            <w:r>
              <w:rPr>
                <w:rFonts w:cs="Arial" w:hAnsi="Arial" w:ascii="Arial"/>
                <w:bCs/>
                <w:lang w:bidi="ar-SA" w:val="hr-HR"/>
              </w:rPr>
              <w:t>61</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57227F" w:rsidP="00DC6069" w:rsidR="0057227F" w:rsidRPr="0057227F">
            <w:pPr>
              <w:spacing w:lineRule="auto" w:line="240" w:after="0"/>
              <w:jc w:val="center"/>
              <w:rPr>
                <w:rFonts w:cs="Arial" w:hAnsi="Arial" w:ascii="Arial"/>
                <w:iCs/>
                <w:lang w:bidi="ar-SA" w:val="hr-HR"/>
              </w:rPr>
            </w:pPr>
            <w:r w:rsidRPr="0057227F">
              <w:rPr>
                <w:rFonts w:cs="Arial" w:hAnsi="Arial" w:ascii="Arial"/>
                <w:iCs/>
                <w:lang w:bidi="ar-SA" w:val="hr-HR"/>
              </w:rPr>
              <w:t>2</w:t>
            </w:r>
            <w:r w:rsidR="00DC6069">
              <w:rPr>
                <w:rFonts w:cs="Arial" w:hAnsi="Arial" w:ascii="Arial"/>
                <w:iCs/>
                <w:lang w:bidi="ar-SA" w:val="hr-HR"/>
              </w:rPr>
              <w:t>1</w:t>
            </w:r>
            <w:r w:rsidRPr="0057227F">
              <w:rPr>
                <w:rFonts w:cs="Arial" w:hAnsi="Arial" w:ascii="Arial"/>
                <w:iCs/>
                <w:lang w:bidi="ar-SA" w:val="hr-HR"/>
              </w:rPr>
              <w:t>,</w:t>
            </w:r>
            <w:r w:rsidR="00DC6069">
              <w:rPr>
                <w:rFonts w:cs="Arial" w:hAnsi="Arial" w:ascii="Arial"/>
                <w:iCs/>
                <w:lang w:bidi="ar-SA" w:val="hr-HR"/>
              </w:rPr>
              <w:t>8</w:t>
            </w:r>
            <w:r w:rsidRPr="0057227F">
              <w:rPr>
                <w:rFonts w:cs="Arial" w:hAnsi="Arial" w:ascii="Arial"/>
                <w:iCs/>
                <w:lang w:bidi="ar-SA" w:val="hr-HR"/>
              </w:rPr>
              <w:t>%</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4F0E05" w:rsidP="004F0E05" w:rsidR="0057227F" w:rsidRPr="0057227F">
            <w:pPr>
              <w:spacing w:lineRule="auto" w:line="240" w:after="0"/>
              <w:jc w:val="center"/>
              <w:rPr>
                <w:rFonts w:cs="Arial" w:hAnsi="Arial" w:ascii="Arial"/>
                <w:b/>
                <w:color w:themeColor="background1" w:val="FFFFFF"/>
                <w:lang w:bidi="ar-SA" w:val="hr-HR"/>
              </w:rPr>
            </w:pPr>
            <w:r w:rsidRPr="004F0E05">
              <w:rPr>
                <w:rFonts w:cs="Arial" w:hAnsi="Arial" w:ascii="Arial"/>
                <w:b/>
                <w:lang w:val="hr-HR"/>
              </w:rPr>
              <w:t>I-X</w:t>
            </w:r>
            <w:r w:rsidR="0046797F">
              <w:rPr>
                <w:rFonts w:cs="Arial" w:hAnsi="Arial" w:ascii="Arial"/>
                <w:b/>
                <w:lang w:val="hr-HR"/>
              </w:rPr>
              <w:t>I</w:t>
            </w:r>
            <w:r w:rsidRPr="004F0E05">
              <w:rPr>
                <w:rFonts w:cs="Arial" w:hAnsi="Arial" w:ascii="Arial"/>
                <w:b/>
                <w:lang w:val="hr-HR"/>
              </w:rPr>
              <w:t xml:space="preserve"> 2017 </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DC6069" w:rsidP="0057227F" w:rsidR="0057227F" w:rsidRPr="0057227F">
            <w:pPr>
              <w:spacing w:lineRule="auto" w:line="240" w:after="0"/>
              <w:jc w:val="center"/>
              <w:rPr>
                <w:rFonts w:cs="Arial" w:hAnsi="Arial" w:ascii="Arial"/>
                <w:iCs/>
                <w:kern w:val="24"/>
                <w:lang w:val="hr-HR"/>
              </w:rPr>
            </w:pPr>
            <w:r>
              <w:rPr>
                <w:rFonts w:cs="Arial" w:hAnsi="Arial" w:ascii="Arial"/>
                <w:iCs/>
                <w:kern w:val="24"/>
                <w:lang w:val="hr-HR"/>
              </w:rPr>
              <w:t>37,4</w:t>
            </w:r>
            <w:r w:rsidR="0057227F" w:rsidRPr="0057227F">
              <w:rPr>
                <w:rFonts w:cs="Arial" w:hAnsi="Arial" w:ascii="Arial"/>
                <w:iCs/>
                <w:kern w:val="24"/>
                <w:lang w:val="hr-HR"/>
              </w:rPr>
              <w:t>%</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vAlign w:val="center"/>
          </w:tcPr>
          <w:p w:rsidRDefault="00DC6069" w:rsidP="00DC6069" w:rsidR="0057227F" w:rsidRPr="0057227F">
            <w:pPr>
              <w:spacing w:lineRule="auto" w:line="240" w:after="0"/>
              <w:rPr>
                <w:rFonts w:cs="Arial" w:hAnsi="Arial" w:ascii="Arial"/>
                <w:iCs/>
                <w:kern w:val="24"/>
                <w:lang w:val="hr-HR"/>
              </w:rPr>
            </w:pPr>
            <w:r>
              <w:rPr>
                <w:rFonts w:cs="Arial" w:hAnsi="Arial" w:ascii="Arial"/>
                <w:bCs/>
                <w:kern w:val="24"/>
                <w:lang w:val="hr-HR"/>
              </w:rPr>
              <w:t xml:space="preserve">            7</w:t>
            </w:r>
            <w:r w:rsidR="0057227F" w:rsidRPr="0057227F">
              <w:rPr>
                <w:rFonts w:cs="Arial" w:hAnsi="Arial" w:ascii="Arial"/>
                <w:bCs/>
                <w:kern w:val="24"/>
                <w:lang w:val="hr-HR"/>
              </w:rPr>
              <w:t>1</w:t>
            </w:r>
            <w:r w:rsidR="00DD4FE7">
              <w:rPr>
                <w:rFonts w:cs="Arial" w:hAnsi="Arial" w:ascii="Arial"/>
                <w:bCs/>
                <w:kern w:val="24"/>
                <w:lang w:val="hr-HR"/>
              </w:rPr>
              <w:t xml:space="preserve"> dan</w:t>
            </w:r>
            <w:r w:rsidR="0057227F" w:rsidRPr="0057227F">
              <w:rPr>
                <w:rFonts w:cs="Arial" w:hAnsi="Arial" w:ascii="Arial"/>
                <w:b/>
                <w:bCs/>
                <w:color w:themeColor="light1" w:val="FFFFFF"/>
                <w:kern w:val="24"/>
                <w:lang w:val="hr-HR"/>
              </w:rPr>
              <w:t>m)</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DD4FE7" w:rsidP="00DC6069" w:rsidR="0057227F" w:rsidRPr="0057227F">
            <w:pPr>
              <w:spacing w:lineRule="auto" w:line="240" w:after="0"/>
              <w:jc w:val="center"/>
              <w:rPr>
                <w:rFonts w:cs="Arial" w:hAnsi="Arial" w:ascii="Arial"/>
                <w:iCs/>
                <w:kern w:val="24"/>
                <w:lang w:val="hr-HR"/>
              </w:rPr>
            </w:pPr>
            <w:r>
              <w:rPr>
                <w:rFonts w:cs="Arial" w:hAnsi="Arial" w:ascii="Arial"/>
                <w:iCs/>
                <w:kern w:val="24"/>
                <w:lang w:val="hr-HR"/>
              </w:rPr>
              <w:t xml:space="preserve">   </w:t>
            </w:r>
            <w:r w:rsidR="00DC6069">
              <w:rPr>
                <w:rFonts w:cs="Arial" w:hAnsi="Arial" w:ascii="Arial"/>
                <w:iCs/>
                <w:kern w:val="24"/>
                <w:lang w:val="hr-HR"/>
              </w:rPr>
              <w:t>54</w:t>
            </w:r>
            <w:r>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DD4FE7" w:rsidP="0057227F" w:rsidR="0057227F">
      <w:pPr>
        <w:rPr>
          <w:lang w:val="hr-HR"/>
        </w:rPr>
      </w:pPr>
      <w:r>
        <w:rPr>
          <w:lang w:val="hr-HR"/>
        </w:rPr>
        <w:tab/>
      </w:r>
    </w:p>
    <w:p w:rsidRDefault="00DD4FE7" w:rsidP="006A5628" w:rsidR="0057227F">
      <w:pPr>
        <w:rPr>
          <w:rFonts w:cs="Arial" w:hAnsi="Arial" w:ascii="Arial"/>
          <w:b/>
          <w:sz w:val="24"/>
          <w:lang w:val="hr-HR"/>
        </w:rPr>
      </w:pPr>
      <w:r>
        <w:rPr>
          <w:lang w:val="hr-HR"/>
        </w:rPr>
        <w:tab/>
      </w:r>
      <w:r w:rsidRPr="00DD4FE7">
        <w:rPr>
          <w:rFonts w:cs="Arial" w:hAnsi="Arial" w:ascii="Arial"/>
          <w:b/>
          <w:sz w:val="24"/>
          <w:szCs w:val="24"/>
          <w:lang w:val="hr-HR"/>
        </w:rPr>
        <w:t>2.2.5.</w:t>
      </w:r>
      <w:r>
        <w:rPr>
          <w:rFonts w:cs="Arial" w:hAnsi="Arial" w:ascii="Arial"/>
          <w:b/>
          <w:sz w:val="24"/>
          <w:szCs w:val="24"/>
          <w:lang w:val="hr-HR"/>
        </w:rPr>
        <w:t>2</w:t>
      </w:r>
      <w:r w:rsidRPr="00DD4FE7">
        <w:rPr>
          <w:rFonts w:cs="Arial" w:hAnsi="Arial" w:ascii="Arial"/>
          <w:b/>
          <w:sz w:val="24"/>
          <w:szCs w:val="24"/>
          <w:lang w:val="hr-HR"/>
        </w:rPr>
        <w:t xml:space="preserve">. </w:t>
      </w:r>
      <w:r w:rsidR="0057227F" w:rsidRPr="0057227F">
        <w:rPr>
          <w:rFonts w:cs="Arial" w:hAnsi="Arial" w:ascii="Arial"/>
          <w:b/>
          <w:sz w:val="24"/>
          <w:lang w:val="hr-HR"/>
        </w:rPr>
        <w:t>Komentari na tekuće poslovanje</w:t>
      </w:r>
    </w:p>
    <w:p w:rsidRDefault="0046797F" w:rsidP="0046797F" w:rsidR="0046797F">
      <w:pPr>
        <w:pStyle w:val="Odlomakpopisa"/>
        <w:numPr>
          <w:ilvl w:val="0"/>
          <w:numId w:val="26"/>
        </w:numPr>
        <w:rPr>
          <w:rFonts w:cs="Arial" w:hAnsi="Arial" w:ascii="Arial"/>
          <w:sz w:val="24"/>
          <w:lang w:val="hr-HR"/>
        </w:rPr>
      </w:pPr>
      <w:r w:rsidRPr="0046797F">
        <w:rPr>
          <w:rFonts w:cs="Arial" w:hAnsi="Arial" w:ascii="Arial"/>
          <w:sz w:val="24"/>
          <w:lang w:val="hr-HR"/>
        </w:rPr>
        <w:t>Prihodi od prodaje u studenom rasli su u skladu s očekivanjima. Najveći doprinos rastu prodaje dale su kategorije ribe i povrća, gdje su uvedeni novi artikli kao odgovor na aktivnosti konkurencije.</w:t>
      </w:r>
    </w:p>
    <w:p w:rsidRDefault="0046797F" w:rsidP="0046797F" w:rsidR="0046797F" w:rsidRPr="0046797F">
      <w:pPr>
        <w:pStyle w:val="Odlomakpopisa"/>
        <w:rPr>
          <w:rFonts w:cs="Arial" w:hAnsi="Arial" w:ascii="Arial"/>
          <w:sz w:val="24"/>
          <w:lang w:val="hr-HR"/>
        </w:rPr>
      </w:pPr>
    </w:p>
    <w:p w:rsidRDefault="0046797F" w:rsidP="0046797F" w:rsidR="0046797F">
      <w:pPr>
        <w:pStyle w:val="Odlomakpopisa"/>
        <w:numPr>
          <w:ilvl w:val="0"/>
          <w:numId w:val="26"/>
        </w:numPr>
        <w:rPr>
          <w:rFonts w:cs="Arial" w:hAnsi="Arial" w:ascii="Arial"/>
          <w:sz w:val="24"/>
          <w:lang w:val="hr-HR"/>
        </w:rPr>
      </w:pPr>
      <w:r w:rsidRPr="0046797F">
        <w:rPr>
          <w:rFonts w:cs="Arial" w:hAnsi="Arial" w:ascii="Arial"/>
          <w:sz w:val="24"/>
          <w:lang w:val="hr-HR"/>
        </w:rPr>
        <w:t>Ostvarena  EBITDA je u skladu s očekivanjima, a EBITDA marža bilježi lagani rast kao posljedica povećanja prodaje i smanjivanja COGSa.</w:t>
      </w:r>
    </w:p>
    <w:p w:rsidRDefault="0046797F" w:rsidP="0046797F" w:rsidR="0046797F" w:rsidRPr="0046797F">
      <w:pPr>
        <w:pStyle w:val="Odlomakpopisa"/>
        <w:rPr>
          <w:rFonts w:cs="Arial" w:hAnsi="Arial" w:ascii="Arial"/>
          <w:sz w:val="24"/>
          <w:lang w:val="hr-HR"/>
        </w:rPr>
      </w:pPr>
    </w:p>
    <w:p w:rsidRDefault="0046797F" w:rsidP="0046797F" w:rsidR="0046797F">
      <w:pPr>
        <w:pStyle w:val="Odlomakpopisa"/>
        <w:numPr>
          <w:ilvl w:val="0"/>
          <w:numId w:val="26"/>
        </w:numPr>
        <w:rPr>
          <w:rFonts w:cs="Arial" w:hAnsi="Arial" w:ascii="Arial"/>
          <w:sz w:val="24"/>
          <w:lang w:val="hr-HR"/>
        </w:rPr>
      </w:pPr>
      <w:r w:rsidRPr="0046797F">
        <w:rPr>
          <w:rFonts w:cs="Arial" w:hAnsi="Arial" w:ascii="Arial"/>
          <w:sz w:val="24"/>
          <w:lang w:val="hr-HR"/>
        </w:rPr>
        <w:t>Dani obrtaja zaliha su se povećali  u studenom u odnosu na listopad zbog početka pripreme za prodaju u prvom kvartalu 2018.</w:t>
      </w:r>
      <w:r w:rsidR="005C5B88">
        <w:rPr>
          <w:rFonts w:cs="Arial" w:hAnsi="Arial" w:ascii="Arial"/>
          <w:sz w:val="24"/>
          <w:lang w:val="hr-HR"/>
        </w:rPr>
        <w:t xml:space="preserve"> </w:t>
      </w:r>
      <w:r w:rsidR="005D3B83">
        <w:rPr>
          <w:rFonts w:cs="Arial" w:hAnsi="Arial" w:ascii="Arial"/>
          <w:sz w:val="24"/>
          <w:lang w:val="hr-HR"/>
        </w:rPr>
        <w:t xml:space="preserve">godine u </w:t>
      </w:r>
      <w:r w:rsidRPr="0046797F">
        <w:rPr>
          <w:rFonts w:cs="Arial" w:hAnsi="Arial" w:ascii="Arial"/>
          <w:sz w:val="24"/>
          <w:lang w:val="hr-HR"/>
        </w:rPr>
        <w:t>period</w:t>
      </w:r>
      <w:r w:rsidR="005D3B83">
        <w:rPr>
          <w:rFonts w:cs="Arial" w:hAnsi="Arial" w:ascii="Arial"/>
          <w:sz w:val="24"/>
          <w:lang w:val="hr-HR"/>
        </w:rPr>
        <w:t>u</w:t>
      </w:r>
      <w:r w:rsidRPr="0046797F">
        <w:rPr>
          <w:rFonts w:cs="Arial" w:hAnsi="Arial" w:ascii="Arial"/>
          <w:sz w:val="24"/>
          <w:lang w:val="hr-HR"/>
        </w:rPr>
        <w:t xml:space="preserve"> prije Uskrsa.</w:t>
      </w:r>
    </w:p>
    <w:p w:rsidRDefault="0046797F" w:rsidP="0046797F" w:rsidR="0046797F" w:rsidRPr="0046797F">
      <w:pPr>
        <w:pStyle w:val="Odlomakpopisa"/>
        <w:rPr>
          <w:rFonts w:cs="Arial" w:hAnsi="Arial" w:ascii="Arial"/>
          <w:sz w:val="24"/>
          <w:lang w:val="hr-HR"/>
        </w:rPr>
      </w:pPr>
    </w:p>
    <w:p w:rsidRDefault="0046797F" w:rsidP="0046797F" w:rsidR="0046797F" w:rsidRPr="0046797F">
      <w:pPr>
        <w:pStyle w:val="Odlomakpopisa"/>
        <w:numPr>
          <w:ilvl w:val="0"/>
          <w:numId w:val="26"/>
        </w:numPr>
        <w:rPr>
          <w:rFonts w:cs="Arial" w:hAnsi="Arial" w:ascii="Arial"/>
          <w:sz w:val="24"/>
          <w:lang w:val="hr-HR"/>
        </w:rPr>
      </w:pPr>
      <w:r w:rsidRPr="0046797F">
        <w:rPr>
          <w:rFonts w:cs="Arial" w:hAnsi="Arial" w:ascii="Arial"/>
          <w:sz w:val="24"/>
          <w:lang w:val="hr-HR"/>
        </w:rPr>
        <w:t>Dani naplate potraživanja su smanjeni u odnosu na prethodni mjesec.</w:t>
      </w:r>
    </w:p>
    <w:p w:rsidRDefault="0046797F" w:rsidP="0046797F" w:rsidR="0046797F" w:rsidRPr="0046797F">
      <w:pPr>
        <w:ind w:firstLine="705"/>
        <w:rPr>
          <w:rFonts w:cs="Arial" w:hAnsi="Arial" w:ascii="Arial"/>
          <w:sz w:val="24"/>
          <w:lang w:val="hr-HR"/>
        </w:rPr>
      </w:pPr>
    </w:p>
    <w:p w:rsidRDefault="0046797F" w:rsidP="006A5628" w:rsidR="0046797F">
      <w:pPr>
        <w:rPr>
          <w:rFonts w:cs="Arial" w:hAnsi="Arial" w:ascii="Arial"/>
          <w:b/>
          <w:sz w:val="24"/>
          <w:lang w:val="hr-HR"/>
        </w:rPr>
      </w:pPr>
    </w:p>
    <w:p w:rsidRDefault="0046797F" w:rsidP="006A5628" w:rsidR="0046797F">
      <w:pPr>
        <w:rPr>
          <w:rFonts w:cs="Arial" w:hAnsi="Arial" w:ascii="Arial"/>
          <w:b/>
          <w:sz w:val="24"/>
          <w:lang w:val="hr-HR"/>
        </w:rPr>
      </w:pPr>
    </w:p>
    <w:p w:rsidRDefault="0046797F" w:rsidP="006A5628" w:rsidR="0046797F">
      <w:pPr>
        <w:rPr>
          <w:rFonts w:cs="Arial" w:hAnsi="Arial" w:ascii="Arial"/>
          <w:b/>
          <w:sz w:val="24"/>
          <w:lang w:val="hr-HR"/>
        </w:rPr>
      </w:pPr>
    </w:p>
    <w:p w:rsidRDefault="00B3314F" w:rsidP="006A5628" w:rsidR="00B3314F">
      <w:pPr>
        <w:rPr>
          <w:rFonts w:cs="Arial" w:hAnsi="Arial" w:ascii="Arial"/>
          <w:b/>
          <w:sz w:val="24"/>
          <w:lang w:val="hr-HR"/>
        </w:rPr>
      </w:pPr>
    </w:p>
    <w:p w:rsidRDefault="0046797F" w:rsidP="006A5628" w:rsidR="0046797F">
      <w:pPr>
        <w:rPr>
          <w:rFonts w:cs="Arial" w:hAnsi="Arial" w:ascii="Arial"/>
          <w:b/>
          <w:sz w:val="24"/>
          <w:lang w:val="hr-HR"/>
        </w:rPr>
      </w:pPr>
    </w:p>
    <w:p w:rsidRDefault="0046797F" w:rsidP="006A5628" w:rsidR="0046797F" w:rsidRPr="0057227F">
      <w:pPr>
        <w:rPr>
          <w:rFonts w:cs="Arial" w:hAnsi="Arial" w:ascii="Arial"/>
          <w:b/>
          <w:sz w:val="24"/>
          <w:lang w:val="hr-HR"/>
        </w:rPr>
      </w:pPr>
    </w:p>
    <w:p w:rsidRDefault="000C767B" w:rsidP="00336E3E" w:rsidR="0057227F" w:rsidRPr="00336E3E">
      <w:pPr>
        <w:pStyle w:val="Naslov2"/>
        <w:rPr>
          <w:lang w:val="hr-HR"/>
        </w:rPr>
      </w:pPr>
      <w:bookmarkStart w:name="_Toc503349214" w:id="21"/>
      <w:r w:rsidRPr="00336E3E">
        <w:rPr>
          <w:rFonts w:cs="Arial"/>
          <w:bCs/>
          <w:szCs w:val="22"/>
          <w:lang w:val="hr-HR"/>
        </w:rPr>
        <w:lastRenderedPageBreak/>
        <w:t>2.2.6.</w:t>
      </w:r>
      <w:r w:rsidR="0003628E" w:rsidRPr="00336E3E">
        <w:rPr>
          <w:rFonts w:cs="Arial"/>
          <w:bCs/>
          <w:szCs w:val="22"/>
          <w:lang w:val="hr-HR"/>
        </w:rPr>
        <w:t xml:space="preserve"> </w:t>
      </w:r>
      <w:r w:rsidR="0057227F" w:rsidRPr="00336E3E">
        <w:rPr>
          <w:rFonts w:cs="Arial"/>
          <w:bCs/>
          <w:szCs w:val="22"/>
          <w:lang w:val="hr-HR"/>
        </w:rPr>
        <w:t>Kompanije u poslovnoj grupi Prehrana: Frikom d.o.o.</w:t>
      </w:r>
      <w:bookmarkEnd w:id="21"/>
    </w:p>
    <w:p w:rsidRDefault="0057227F" w:rsidP="0057227F" w:rsidR="0057227F">
      <w:pPr>
        <w:spacing w:lineRule="auto" w:line="240" w:after="0"/>
        <w:ind w:firstLine="708"/>
        <w:rPr>
          <w:rFonts w:cs="Arial" w:hAnsi="Arial" w:ascii="Arial"/>
          <w:b/>
          <w:sz w:val="24"/>
          <w:szCs w:val="24"/>
          <w:lang w:val="hr-HR"/>
        </w:rPr>
      </w:pPr>
    </w:p>
    <w:p w:rsidRDefault="0057227F" w:rsidP="00BF7412" w:rsidR="0057227F" w:rsidRPr="0057227F">
      <w:pPr>
        <w:spacing w:lineRule="auto" w:line="240" w:after="0"/>
        <w:ind w:right="283" w:left="708"/>
        <w:rPr>
          <w:rFonts w:cs="Arial" w:hAnsi="Arial" w:ascii="Arial"/>
          <w:b/>
          <w:sz w:val="24"/>
          <w:szCs w:val="24"/>
          <w:lang w:val="hr-HR"/>
        </w:rPr>
      </w:pPr>
      <w:r w:rsidRPr="0057227F">
        <w:rPr>
          <w:rFonts w:cs="Arial" w:hAnsi="Arial" w:ascii="Arial"/>
          <w:b/>
          <w:sz w:val="24"/>
          <w:szCs w:val="24"/>
          <w:lang w:val="hr-HR"/>
        </w:rPr>
        <w:t>2.2.</w:t>
      </w:r>
      <w:r w:rsidR="000C767B">
        <w:rPr>
          <w:rFonts w:cs="Arial" w:hAnsi="Arial" w:ascii="Arial"/>
          <w:b/>
          <w:sz w:val="24"/>
          <w:szCs w:val="24"/>
          <w:lang w:val="hr-HR"/>
        </w:rPr>
        <w:t>6</w:t>
      </w:r>
      <w:r w:rsidRPr="0057227F">
        <w:rPr>
          <w:rFonts w:cs="Arial" w:hAnsi="Arial" w:ascii="Arial"/>
          <w:b/>
          <w:sz w:val="24"/>
          <w:szCs w:val="24"/>
          <w:lang w:val="hr-HR"/>
        </w:rPr>
        <w:t xml:space="preserve">.1. </w:t>
      </w:r>
      <w:r w:rsidRPr="0057227F">
        <w:rPr>
          <w:rFonts w:cs="Arial" w:hAnsi="Arial" w:ascii="Arial"/>
          <w:b/>
          <w:sz w:val="24"/>
          <w:lang w:val="hr-HR"/>
        </w:rPr>
        <w:t>Financijski rezultati od početka godine i ključni financijski pokazatelji učinka</w:t>
      </w:r>
    </w:p>
    <w:p w:rsidRDefault="0057227F" w:rsidP="0057227F" w:rsidR="0057227F" w:rsidRPr="0057227F">
      <w:pPr>
        <w:rPr>
          <w:lang w:val="hr-HR"/>
        </w:rPr>
      </w:pP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0C767B" w:rsidP="000C767B"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I–X</w:t>
            </w:r>
            <w:r w:rsidR="0046797F">
              <w:rPr>
                <w:rFonts w:eastAsiaTheme="minorEastAsia" w:cs="Arial" w:hAnsi="Arial" w:ascii="Arial"/>
                <w:b/>
                <w:bCs/>
                <w:color w:themeColor="light1" w:val="FFFFFF"/>
                <w:kern w:val="24"/>
                <w:lang w:bidi="ar-SA" w:eastAsia="en-GB" w:val="hr-HR"/>
              </w:rPr>
              <w:t>I</w:t>
            </w:r>
            <w:r>
              <w:rPr>
                <w:rFonts w:eastAsiaTheme="minorEastAsia" w:cs="Arial" w:hAnsi="Arial" w:ascii="Arial"/>
                <w:b/>
                <w:bCs/>
                <w:color w:themeColor="light1" w:val="FFFFFF"/>
                <w:kern w:val="24"/>
                <w:lang w:bidi="ar-SA" w:eastAsia="en-GB" w:val="hr-HR"/>
              </w:rPr>
              <w:t xml:space="preserve"> </w:t>
            </w:r>
            <w:r w:rsidR="0057227F" w:rsidRPr="0057227F">
              <w:rPr>
                <w:rFonts w:eastAsiaTheme="minorEastAsia" w:cs="Arial" w:hAnsi="Arial" w:ascii="Arial"/>
                <w:b/>
                <w:bCs/>
                <w:color w:themeColor="light1" w:val="FFFFFF"/>
                <w:kern w:val="24"/>
                <w:lang w:bidi="ar-SA" w:eastAsia="en-GB" w:val="hr-HR"/>
              </w:rPr>
              <w:t>(mil. HRK)</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DC6069" w:rsidP="00DC6069" w:rsidR="0057227F" w:rsidRPr="0057227F">
            <w:pPr>
              <w:spacing w:lineRule="auto" w:line="240" w:after="0"/>
              <w:jc w:val="center"/>
              <w:rPr>
                <w:rFonts w:cs="Arial" w:hAnsi="Arial" w:ascii="Arial"/>
                <w:lang w:bidi="ar-SA" w:val="hr-HR"/>
              </w:rPr>
            </w:pPr>
            <w:r>
              <w:rPr>
                <w:rFonts w:cs="Arial" w:hAnsi="Arial" w:ascii="Arial"/>
                <w:lang w:bidi="ar-SA" w:val="hr-HR"/>
              </w:rPr>
              <w:t>730</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DC6069" w:rsidP="0057227F" w:rsidR="0057227F" w:rsidRPr="0057227F">
            <w:pPr>
              <w:spacing w:lineRule="auto" w:line="240" w:after="0"/>
              <w:jc w:val="center"/>
              <w:rPr>
                <w:rFonts w:cs="Arial" w:hAnsi="Arial" w:ascii="Arial"/>
                <w:bCs/>
                <w:lang w:bidi="ar-SA" w:val="hr-HR"/>
              </w:rPr>
            </w:pPr>
            <w:r>
              <w:rPr>
                <w:rFonts w:cs="Arial" w:hAnsi="Arial" w:ascii="Arial"/>
                <w:bCs/>
                <w:lang w:bidi="ar-SA" w:val="hr-HR"/>
              </w:rPr>
              <w:t>140</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DC6069" w:rsidP="00DC6069" w:rsidR="0057227F" w:rsidRPr="0057227F">
            <w:pPr>
              <w:spacing w:lineRule="auto" w:line="240" w:after="0"/>
              <w:jc w:val="center"/>
              <w:rPr>
                <w:rFonts w:cs="Arial" w:hAnsi="Arial" w:ascii="Arial"/>
                <w:iCs/>
                <w:lang w:bidi="ar-SA" w:val="hr-HR"/>
              </w:rPr>
            </w:pPr>
            <w:r>
              <w:rPr>
                <w:rFonts w:cs="Arial" w:hAnsi="Arial" w:ascii="Arial"/>
                <w:iCs/>
                <w:lang w:bidi="ar-SA" w:val="hr-HR"/>
              </w:rPr>
              <w:t>19</w:t>
            </w:r>
            <w:r w:rsidR="0057227F" w:rsidRPr="0057227F">
              <w:rPr>
                <w:rFonts w:cs="Arial" w:hAnsi="Arial" w:ascii="Arial"/>
                <w:iCs/>
                <w:lang w:bidi="ar-SA" w:val="hr-HR"/>
              </w:rPr>
              <w:t>,</w:t>
            </w:r>
            <w:r>
              <w:rPr>
                <w:rFonts w:cs="Arial" w:hAnsi="Arial" w:ascii="Arial"/>
                <w:iCs/>
                <w:lang w:bidi="ar-SA" w:val="hr-HR"/>
              </w:rPr>
              <w:t>1</w:t>
            </w:r>
            <w:r w:rsidR="0057227F" w:rsidRPr="0057227F">
              <w:rPr>
                <w:rFonts w:cs="Arial" w:hAnsi="Arial" w:ascii="Arial"/>
                <w:iCs/>
                <w:lang w:bidi="ar-SA" w:val="hr-HR"/>
              </w:rPr>
              <w:t>%</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0C767B" w:rsidP="000C767B" w:rsidR="0057227F" w:rsidRPr="0057227F">
            <w:pPr>
              <w:spacing w:lineRule="auto" w:line="240" w:after="0"/>
              <w:jc w:val="center"/>
              <w:rPr>
                <w:rFonts w:cs="Arial" w:hAnsi="Arial" w:ascii="Arial"/>
                <w:b/>
                <w:color w:themeColor="background1" w:val="FFFFFF"/>
                <w:lang w:bidi="ar-SA" w:val="hr-HR"/>
              </w:rPr>
            </w:pPr>
            <w:r w:rsidRPr="000C767B">
              <w:rPr>
                <w:rFonts w:cs="Arial" w:hAnsi="Arial" w:ascii="Arial"/>
                <w:b/>
                <w:lang w:val="hr-HR"/>
              </w:rPr>
              <w:t>I–X</w:t>
            </w:r>
            <w:r w:rsidR="0046797F">
              <w:rPr>
                <w:rFonts w:cs="Arial" w:hAnsi="Arial" w:ascii="Arial"/>
                <w:b/>
                <w:lang w:val="hr-HR"/>
              </w:rPr>
              <w:t>I</w:t>
            </w:r>
            <w:r w:rsidRPr="000C767B">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57227F" w:rsidP="00DC6069" w:rsidR="0057227F" w:rsidRPr="0057227F">
            <w:pPr>
              <w:spacing w:lineRule="auto" w:line="240" w:after="0"/>
              <w:jc w:val="center"/>
              <w:rPr>
                <w:rFonts w:cs="Arial" w:hAnsi="Arial" w:ascii="Arial"/>
                <w:iCs/>
                <w:kern w:val="24"/>
                <w:lang w:val="hr-HR"/>
              </w:rPr>
            </w:pPr>
            <w:r w:rsidRPr="0057227F">
              <w:rPr>
                <w:rFonts w:cs="Arial" w:hAnsi="Arial" w:ascii="Arial"/>
                <w:iCs/>
                <w:kern w:val="24"/>
                <w:lang w:val="hr-HR"/>
              </w:rPr>
              <w:t>4</w:t>
            </w:r>
            <w:r w:rsidR="00DC6069">
              <w:rPr>
                <w:rFonts w:cs="Arial" w:hAnsi="Arial" w:ascii="Arial"/>
                <w:iCs/>
                <w:kern w:val="24"/>
                <w:lang w:val="hr-HR"/>
              </w:rPr>
              <w:t>5,7</w:t>
            </w:r>
            <w:r w:rsidRPr="0057227F">
              <w:rPr>
                <w:rFonts w:cs="Arial" w:hAnsi="Arial" w:ascii="Arial"/>
                <w:iCs/>
                <w:kern w:val="24"/>
                <w:lang w:val="hr-HR"/>
              </w:rPr>
              <w:t>%</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vAlign w:val="center"/>
          </w:tcPr>
          <w:p w:rsidRDefault="0057227F" w:rsidP="0057227F" w:rsidR="0057227F" w:rsidRPr="0057227F">
            <w:pPr>
              <w:spacing w:lineRule="auto" w:line="240" w:after="0"/>
              <w:rPr>
                <w:rFonts w:cs="Arial" w:hAnsi="Arial" w:ascii="Arial"/>
                <w:iCs/>
                <w:kern w:val="24"/>
                <w:lang w:val="hr-HR"/>
              </w:rPr>
            </w:pPr>
            <w:r w:rsidRPr="0057227F">
              <w:rPr>
                <w:rFonts w:cs="Arial" w:hAnsi="Arial" w:ascii="Arial"/>
                <w:bCs/>
                <w:kern w:val="24"/>
                <w:lang w:val="hr-HR"/>
              </w:rPr>
              <w:t xml:space="preserve">           8</w:t>
            </w:r>
            <w:r w:rsidR="00DC6069">
              <w:rPr>
                <w:rFonts w:cs="Arial" w:hAnsi="Arial" w:ascii="Arial"/>
                <w:bCs/>
                <w:kern w:val="24"/>
                <w:lang w:val="hr-HR"/>
              </w:rPr>
              <w:t>0</w:t>
            </w:r>
            <w:r w:rsidR="000C767B">
              <w:rPr>
                <w:rFonts w:cs="Arial" w:hAnsi="Arial" w:ascii="Arial"/>
                <w:bCs/>
                <w:kern w:val="24"/>
                <w:lang w:val="hr-HR"/>
              </w:rPr>
              <w:t xml:space="preserve"> dana</w:t>
            </w:r>
            <w:r w:rsidRPr="0057227F">
              <w:rPr>
                <w:rFonts w:cs="Arial" w:hAnsi="Arial" w:ascii="Arial"/>
                <w:b/>
                <w:bCs/>
                <w:color w:themeColor="light1" w:val="FFFFFF"/>
                <w:kern w:val="24"/>
                <w:lang w:val="hr-HR"/>
              </w:rPr>
              <w:t>t K m)</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57227F" w:rsidP="00DC6069" w:rsidR="0057227F" w:rsidRPr="0057227F">
            <w:pPr>
              <w:spacing w:lineRule="auto" w:line="240" w:after="0"/>
              <w:jc w:val="center"/>
              <w:rPr>
                <w:rFonts w:cs="Arial" w:hAnsi="Arial" w:ascii="Arial"/>
                <w:iCs/>
                <w:kern w:val="24"/>
                <w:lang w:val="hr-HR"/>
              </w:rPr>
            </w:pPr>
            <w:r w:rsidRPr="0057227F">
              <w:rPr>
                <w:rFonts w:cs="Arial" w:hAnsi="Arial" w:ascii="Arial"/>
                <w:iCs/>
                <w:kern w:val="24"/>
                <w:lang w:val="hr-HR"/>
              </w:rPr>
              <w:t>1</w:t>
            </w:r>
            <w:r w:rsidR="00DC6069">
              <w:rPr>
                <w:rFonts w:cs="Arial" w:hAnsi="Arial" w:ascii="Arial"/>
                <w:iCs/>
                <w:kern w:val="24"/>
                <w:lang w:val="hr-HR"/>
              </w:rPr>
              <w:t>22</w:t>
            </w:r>
            <w:r w:rsidR="000C767B">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57227F" w:rsidP="0057227F" w:rsidR="0057227F" w:rsidRPr="0057227F">
      <w:pPr>
        <w:rPr>
          <w:lang w:val="hr-HR"/>
        </w:rPr>
      </w:pPr>
    </w:p>
    <w:p w:rsidRDefault="000C767B" w:rsidP="006A5628" w:rsidR="0057227F" w:rsidRPr="0057227F">
      <w:pPr>
        <w:rPr>
          <w:rFonts w:cs="Arial" w:hAnsi="Arial" w:ascii="Arial"/>
          <w:b/>
          <w:sz w:val="24"/>
          <w:lang w:val="hr-HR"/>
        </w:rPr>
      </w:pPr>
      <w:r>
        <w:rPr>
          <w:b/>
          <w:lang w:val="hr-HR"/>
        </w:rPr>
        <w:tab/>
      </w:r>
      <w:r w:rsidRPr="000C767B">
        <w:rPr>
          <w:rFonts w:cs="Arial" w:hAnsi="Arial" w:ascii="Arial"/>
          <w:b/>
          <w:sz w:val="24"/>
          <w:szCs w:val="24"/>
          <w:lang w:val="hr-HR"/>
        </w:rPr>
        <w:t>2.2.6.</w:t>
      </w:r>
      <w:r>
        <w:rPr>
          <w:rFonts w:cs="Arial" w:hAnsi="Arial" w:ascii="Arial"/>
          <w:b/>
          <w:sz w:val="24"/>
          <w:szCs w:val="24"/>
          <w:lang w:val="hr-HR"/>
        </w:rPr>
        <w:t>2</w:t>
      </w:r>
      <w:r w:rsidRPr="000C767B">
        <w:rPr>
          <w:rFonts w:cs="Arial" w:hAnsi="Arial" w:ascii="Arial"/>
          <w:b/>
          <w:sz w:val="24"/>
          <w:szCs w:val="24"/>
          <w:lang w:val="hr-HR"/>
        </w:rPr>
        <w:t xml:space="preserve">. </w:t>
      </w:r>
      <w:r w:rsidR="0057227F" w:rsidRPr="0057227F">
        <w:rPr>
          <w:rFonts w:cs="Arial" w:hAnsi="Arial" w:ascii="Arial"/>
          <w:b/>
          <w:sz w:val="24"/>
          <w:lang w:val="hr-HR"/>
        </w:rPr>
        <w:t>Komentari na tekuće poslovanje</w:t>
      </w:r>
    </w:p>
    <w:p w:rsidRDefault="0057227F" w:rsidP="0057227F" w:rsidR="0057227F" w:rsidRPr="0057227F">
      <w:pPr>
        <w:spacing w:lineRule="auto" w:line="240" w:after="0"/>
        <w:ind w:firstLine="708" w:left="708"/>
        <w:rPr>
          <w:rFonts w:cs="Arial" w:hAnsi="Arial" w:ascii="Arial"/>
          <w:b/>
          <w:sz w:val="24"/>
          <w:lang w:val="hr-HR"/>
        </w:rPr>
      </w:pPr>
    </w:p>
    <w:p w:rsidRDefault="0046797F" w:rsidP="0046797F" w:rsidR="0046797F">
      <w:pPr>
        <w:pStyle w:val="Odlomakpopisa"/>
        <w:numPr>
          <w:ilvl w:val="0"/>
          <w:numId w:val="20"/>
        </w:numPr>
        <w:spacing w:lineRule="auto" w:line="240"/>
        <w:rPr>
          <w:rFonts w:cs="Arial" w:hAnsi="Arial" w:ascii="Arial"/>
          <w:sz w:val="24"/>
          <w:szCs w:val="24"/>
          <w:lang w:val="hr-HR"/>
        </w:rPr>
      </w:pPr>
      <w:r w:rsidRPr="0046797F">
        <w:rPr>
          <w:rFonts w:cs="Arial" w:hAnsi="Arial" w:ascii="Arial"/>
          <w:sz w:val="24"/>
          <w:szCs w:val="24"/>
          <w:lang w:val="hr-HR"/>
        </w:rPr>
        <w:t xml:space="preserve">Na domaće tržište je lansirano 12 novih proizvoda, </w:t>
      </w:r>
      <w:r w:rsidR="00321F4A">
        <w:rPr>
          <w:rFonts w:cs="Arial" w:hAnsi="Arial" w:ascii="Arial"/>
          <w:sz w:val="24"/>
          <w:szCs w:val="24"/>
          <w:lang w:val="hr-HR"/>
        </w:rPr>
        <w:t>dva</w:t>
      </w:r>
      <w:r w:rsidRPr="0046797F">
        <w:rPr>
          <w:rFonts w:cs="Arial" w:hAnsi="Arial" w:ascii="Arial"/>
          <w:sz w:val="24"/>
          <w:szCs w:val="24"/>
          <w:lang w:val="hr-HR"/>
        </w:rPr>
        <w:t xml:space="preserve"> u kategoriji sladoleda i 10 u kategoriji smrznutog programa.</w:t>
      </w:r>
    </w:p>
    <w:p w:rsidRDefault="0046797F" w:rsidP="0046797F" w:rsidR="0046797F" w:rsidRPr="0046797F">
      <w:pPr>
        <w:pStyle w:val="Odlomakpopisa"/>
        <w:spacing w:lineRule="auto" w:line="240"/>
        <w:rPr>
          <w:rFonts w:cs="Arial" w:hAnsi="Arial" w:ascii="Arial"/>
          <w:sz w:val="24"/>
          <w:szCs w:val="24"/>
          <w:lang w:val="hr-HR"/>
        </w:rPr>
      </w:pPr>
    </w:p>
    <w:p w:rsidRDefault="0046797F" w:rsidP="0046797F" w:rsidR="0046797F">
      <w:pPr>
        <w:pStyle w:val="Odlomakpopisa"/>
        <w:numPr>
          <w:ilvl w:val="0"/>
          <w:numId w:val="20"/>
        </w:numPr>
        <w:spacing w:lineRule="auto" w:line="240"/>
        <w:rPr>
          <w:rFonts w:cs="Arial" w:hAnsi="Arial" w:ascii="Arial"/>
          <w:sz w:val="24"/>
          <w:szCs w:val="24"/>
          <w:lang w:val="hr-HR"/>
        </w:rPr>
      </w:pPr>
      <w:r w:rsidRPr="0046797F">
        <w:rPr>
          <w:rFonts w:cs="Arial" w:hAnsi="Arial" w:ascii="Arial"/>
          <w:sz w:val="24"/>
          <w:szCs w:val="24"/>
          <w:lang w:val="hr-HR"/>
        </w:rPr>
        <w:t>Prihodi od prodaje u studenom su u skladu s očekivanjima. Kategorije smrznutog povrća i voća i tijesta bilježe pad uslijed značajno nižih cijena konkurencije i većeg broja akcijskih sniženja. Pad prodaje u navedenim kategorijama proizvoda amortiziran je povećanom prodajom ribe.</w:t>
      </w:r>
    </w:p>
    <w:p w:rsidRDefault="0046797F" w:rsidP="0046797F" w:rsidR="0046797F" w:rsidRPr="0046797F">
      <w:pPr>
        <w:pStyle w:val="Odlomakpopisa"/>
        <w:rPr>
          <w:rFonts w:cs="Arial" w:hAnsi="Arial" w:ascii="Arial"/>
          <w:sz w:val="24"/>
          <w:szCs w:val="24"/>
          <w:lang w:val="hr-HR"/>
        </w:rPr>
      </w:pPr>
    </w:p>
    <w:p w:rsidRDefault="0046797F" w:rsidP="0046797F" w:rsidR="0046797F">
      <w:pPr>
        <w:pStyle w:val="Odlomakpopisa"/>
        <w:numPr>
          <w:ilvl w:val="0"/>
          <w:numId w:val="20"/>
        </w:numPr>
        <w:spacing w:lineRule="auto" w:line="240"/>
        <w:rPr>
          <w:rFonts w:cs="Arial" w:hAnsi="Arial" w:ascii="Arial"/>
          <w:sz w:val="24"/>
          <w:szCs w:val="24"/>
          <w:lang w:val="hr-HR"/>
        </w:rPr>
      </w:pPr>
      <w:r w:rsidRPr="0046797F">
        <w:rPr>
          <w:rFonts w:cs="Arial" w:hAnsi="Arial" w:ascii="Arial"/>
          <w:sz w:val="24"/>
          <w:szCs w:val="24"/>
          <w:lang w:val="hr-HR"/>
        </w:rPr>
        <w:t>EBITDA marža je porasla u odnosu na očekivanja uslijed nižih troškova, prije svega COGSa.</w:t>
      </w:r>
    </w:p>
    <w:p w:rsidRDefault="0046797F" w:rsidP="0046797F" w:rsidR="0046797F" w:rsidRPr="0046797F">
      <w:pPr>
        <w:pStyle w:val="Odlomakpopisa"/>
        <w:rPr>
          <w:rFonts w:cs="Arial" w:hAnsi="Arial" w:ascii="Arial"/>
          <w:sz w:val="24"/>
          <w:szCs w:val="24"/>
          <w:lang w:val="hr-HR"/>
        </w:rPr>
      </w:pPr>
    </w:p>
    <w:p w:rsidRDefault="0046797F" w:rsidP="0046797F" w:rsidR="0046797F">
      <w:pPr>
        <w:pStyle w:val="Odlomakpopisa"/>
        <w:numPr>
          <w:ilvl w:val="0"/>
          <w:numId w:val="20"/>
        </w:numPr>
        <w:spacing w:lineRule="auto" w:line="240"/>
        <w:rPr>
          <w:rFonts w:cs="Arial" w:hAnsi="Arial" w:ascii="Arial"/>
          <w:sz w:val="24"/>
          <w:szCs w:val="24"/>
          <w:lang w:val="hr-HR"/>
        </w:rPr>
      </w:pPr>
      <w:r w:rsidRPr="0046797F">
        <w:rPr>
          <w:rFonts w:cs="Arial" w:hAnsi="Arial" w:ascii="Arial"/>
          <w:sz w:val="24"/>
          <w:szCs w:val="24"/>
          <w:lang w:val="hr-HR"/>
        </w:rPr>
        <w:t>Kao rezultat značajno bolje naplate potraživanja od kupaca, prosječan broj dana naplate u studenom je smanjen u usporedbi s prethodnim mjesecom. Također, ukupna potraživanja od kupaca su manja u usporedbi s prethodnim mjesecom.</w:t>
      </w:r>
    </w:p>
    <w:p w:rsidRDefault="0046797F" w:rsidP="0046797F" w:rsidR="0046797F" w:rsidRPr="0046797F">
      <w:pPr>
        <w:pStyle w:val="Odlomakpopisa"/>
        <w:rPr>
          <w:rFonts w:cs="Arial" w:hAnsi="Arial" w:ascii="Arial"/>
          <w:sz w:val="24"/>
          <w:szCs w:val="24"/>
          <w:lang w:val="hr-HR"/>
        </w:rPr>
      </w:pPr>
    </w:p>
    <w:p w:rsidRDefault="0046797F" w:rsidP="0046797F" w:rsidR="0046797F">
      <w:pPr>
        <w:pStyle w:val="Odlomakpopisa"/>
        <w:numPr>
          <w:ilvl w:val="0"/>
          <w:numId w:val="20"/>
        </w:numPr>
        <w:spacing w:lineRule="auto" w:line="240"/>
        <w:rPr>
          <w:rFonts w:cs="Arial" w:hAnsi="Arial" w:ascii="Arial"/>
          <w:sz w:val="24"/>
          <w:szCs w:val="24"/>
          <w:lang w:val="hr-HR"/>
        </w:rPr>
      </w:pPr>
      <w:r w:rsidRPr="0046797F">
        <w:rPr>
          <w:rFonts w:cs="Arial" w:hAnsi="Arial" w:ascii="Arial"/>
          <w:sz w:val="24"/>
          <w:szCs w:val="24"/>
          <w:lang w:val="hr-HR"/>
        </w:rPr>
        <w:t>U tekućem mjesecu je završena prerad</w:t>
      </w:r>
      <w:r w:rsidR="00BD090A">
        <w:rPr>
          <w:rFonts w:cs="Arial" w:hAnsi="Arial" w:ascii="Arial"/>
          <w:sz w:val="24"/>
          <w:szCs w:val="24"/>
          <w:lang w:val="hr-HR"/>
        </w:rPr>
        <w:t>a</w:t>
      </w:r>
      <w:r w:rsidRPr="0046797F">
        <w:rPr>
          <w:rFonts w:cs="Arial" w:hAnsi="Arial" w:ascii="Arial"/>
          <w:sz w:val="24"/>
          <w:szCs w:val="24"/>
          <w:lang w:val="hr-HR"/>
        </w:rPr>
        <w:t xml:space="preserve"> cvjetače i brokule, i nastavljena je prerad</w:t>
      </w:r>
      <w:r w:rsidR="00BD090A">
        <w:rPr>
          <w:rFonts w:cs="Arial" w:hAnsi="Arial" w:ascii="Arial"/>
          <w:sz w:val="24"/>
          <w:szCs w:val="24"/>
          <w:lang w:val="hr-HR"/>
        </w:rPr>
        <w:t>a</w:t>
      </w:r>
      <w:r w:rsidRPr="0046797F">
        <w:rPr>
          <w:rFonts w:cs="Arial" w:hAnsi="Arial" w:ascii="Arial"/>
          <w:sz w:val="24"/>
          <w:szCs w:val="24"/>
          <w:lang w:val="hr-HR"/>
        </w:rPr>
        <w:t xml:space="preserve"> mrkve koja će se odvijati do kraja godine, uslijed čega je i broj dana zaliha veći u odnosu na prethodni mjesec.</w:t>
      </w:r>
    </w:p>
    <w:p w:rsidRDefault="0046797F" w:rsidP="0046797F" w:rsidR="0046797F" w:rsidRPr="0046797F">
      <w:pPr>
        <w:pStyle w:val="Odlomakpopisa"/>
        <w:rPr>
          <w:rFonts w:cs="Arial" w:hAnsi="Arial" w:ascii="Arial"/>
          <w:sz w:val="24"/>
          <w:szCs w:val="24"/>
          <w:lang w:val="hr-HR"/>
        </w:rPr>
      </w:pPr>
    </w:p>
    <w:p w:rsidRDefault="0046797F" w:rsidP="0046797F" w:rsidR="0046797F" w:rsidRPr="0046797F">
      <w:pPr>
        <w:pStyle w:val="Odlomakpopisa"/>
        <w:numPr>
          <w:ilvl w:val="0"/>
          <w:numId w:val="20"/>
        </w:numPr>
        <w:spacing w:lineRule="auto" w:line="240"/>
        <w:rPr>
          <w:rFonts w:cs="Arial" w:hAnsi="Arial" w:ascii="Arial"/>
          <w:sz w:val="24"/>
          <w:szCs w:val="24"/>
          <w:lang w:val="hr-HR"/>
        </w:rPr>
      </w:pPr>
      <w:r w:rsidRPr="0046797F">
        <w:rPr>
          <w:rFonts w:cs="Arial" w:hAnsi="Arial" w:ascii="Arial"/>
          <w:sz w:val="24"/>
          <w:szCs w:val="24"/>
          <w:lang w:val="hr-HR"/>
        </w:rPr>
        <w:t>Nastavljen je pozitivan trend povećanja potrošnje zimskih proizvoda kao i obiteljskog sladoleda izvan sezone. </w:t>
      </w:r>
    </w:p>
    <w:p w:rsidRDefault="0046797F" w:rsidP="0046797F" w:rsidR="0046797F">
      <w:pPr>
        <w:pStyle w:val="Odlomakpopisa"/>
        <w:spacing w:lineRule="auto" w:line="240"/>
        <w:rPr>
          <w:rFonts w:cs="Arial" w:hAnsi="Arial" w:ascii="Arial"/>
          <w:sz w:val="24"/>
          <w:szCs w:val="24"/>
          <w:lang w:val="hr-HR"/>
        </w:rPr>
      </w:pPr>
    </w:p>
    <w:p w:rsidRDefault="003C0F13" w:rsidP="003C0F13" w:rsidR="003C0F13">
      <w:pPr>
        <w:pStyle w:val="Odlomakpopisa"/>
        <w:rPr>
          <w:rFonts w:cs="Arial" w:hAnsi="Arial" w:ascii="Arial"/>
          <w:sz w:val="24"/>
          <w:szCs w:val="24"/>
          <w:lang w:val="hr-HR"/>
        </w:rPr>
      </w:pPr>
    </w:p>
    <w:p w:rsidRDefault="003C0F13" w:rsidP="003C0F13" w:rsidR="003C0F13">
      <w:pPr>
        <w:spacing w:lineRule="auto" w:line="240"/>
        <w:contextualSpacing/>
        <w:rPr>
          <w:rFonts w:cs="Arial" w:hAnsi="Arial" w:ascii="Arial"/>
          <w:sz w:val="24"/>
          <w:szCs w:val="24"/>
          <w:lang w:val="hr-HR"/>
        </w:rPr>
      </w:pPr>
    </w:p>
    <w:p w:rsidRDefault="00A56365" w:rsidP="002F4AFC" w:rsidR="0057227F" w:rsidRPr="0057227F">
      <w:pPr>
        <w:spacing w:lineRule="auto" w:line="240" w:after="80" w:before="240"/>
        <w:jc w:val="left"/>
        <w:outlineLvl w:val="1"/>
        <w:rPr>
          <w:rFonts w:cs="Arial" w:hAnsi="Arial" w:ascii="Arial"/>
          <w:b/>
          <w:bCs/>
          <w:spacing w:val="5"/>
          <w:sz w:val="24"/>
          <w:szCs w:val="22"/>
          <w:lang w:val="hr-HR"/>
        </w:rPr>
      </w:pPr>
      <w:bookmarkStart w:name="_Toc498432694" w:id="22"/>
      <w:bookmarkStart w:name="_Toc503349215" w:id="23"/>
      <w:r>
        <w:rPr>
          <w:rFonts w:cs="Arial" w:hAnsi="Arial" w:ascii="Arial"/>
          <w:b/>
          <w:bCs/>
          <w:spacing w:val="5"/>
          <w:sz w:val="24"/>
          <w:szCs w:val="22"/>
          <w:lang w:val="hr-HR"/>
        </w:rPr>
        <w:lastRenderedPageBreak/>
        <w:t xml:space="preserve">2.2.7. </w:t>
      </w:r>
      <w:r w:rsidR="0057227F" w:rsidRPr="0057227F">
        <w:rPr>
          <w:rFonts w:cs="Arial" w:hAnsi="Arial" w:ascii="Arial"/>
          <w:b/>
          <w:bCs/>
          <w:spacing w:val="5"/>
          <w:sz w:val="24"/>
          <w:szCs w:val="22"/>
          <w:lang w:val="hr-HR"/>
        </w:rPr>
        <w:t>Kompanije u poslovnoj grupi Prehrana: Zvijezda d.d.</w:t>
      </w:r>
      <w:bookmarkEnd w:id="22"/>
      <w:bookmarkEnd w:id="23"/>
      <w:r w:rsidR="0057227F" w:rsidRPr="0057227F">
        <w:rPr>
          <w:rFonts w:cs="Arial" w:hAnsi="Arial" w:ascii="Arial"/>
          <w:b/>
          <w:bCs/>
          <w:spacing w:val="5"/>
          <w:sz w:val="24"/>
          <w:szCs w:val="22"/>
          <w:lang w:val="hr-HR"/>
        </w:rPr>
        <w:t xml:space="preserve"> </w:t>
      </w:r>
    </w:p>
    <w:p w:rsidRDefault="0057227F" w:rsidP="0057227F" w:rsidR="0057227F" w:rsidRPr="0057227F">
      <w:pPr>
        <w:spacing w:lineRule="auto" w:line="240" w:after="0"/>
        <w:rPr>
          <w:rFonts w:cs="Arial" w:hAnsi="Arial" w:ascii="Arial"/>
          <w:b/>
          <w:sz w:val="24"/>
          <w:lang w:val="hr-HR"/>
        </w:rPr>
      </w:pPr>
      <w:r w:rsidRPr="0057227F">
        <w:rPr>
          <w:rFonts w:cs="Arial" w:hAnsi="Arial" w:ascii="Arial"/>
          <w:sz w:val="24"/>
          <w:lang w:val="hr-HR"/>
        </w:rPr>
        <w:t xml:space="preserve"> </w:t>
      </w:r>
    </w:p>
    <w:p w:rsidRDefault="0057227F" w:rsidP="00BF7412" w:rsidR="0057227F" w:rsidRPr="0057227F">
      <w:pPr>
        <w:spacing w:lineRule="auto" w:line="240" w:after="0"/>
        <w:ind w:hanging="1" w:right="425" w:left="426"/>
        <w:rPr>
          <w:rFonts w:cs="Arial" w:hAnsi="Arial" w:ascii="Arial"/>
          <w:b/>
          <w:sz w:val="24"/>
          <w:lang w:val="hr-HR"/>
        </w:rPr>
      </w:pPr>
      <w:r w:rsidRPr="0057227F">
        <w:rPr>
          <w:rFonts w:cs="Arial" w:hAnsi="Arial" w:ascii="Arial"/>
          <w:b/>
          <w:sz w:val="24"/>
          <w:lang w:val="hr-HR"/>
        </w:rPr>
        <w:t>2.2.</w:t>
      </w:r>
      <w:r w:rsidR="00A56365">
        <w:rPr>
          <w:rFonts w:cs="Arial" w:hAnsi="Arial" w:ascii="Arial"/>
          <w:b/>
          <w:sz w:val="24"/>
          <w:lang w:val="hr-HR"/>
        </w:rPr>
        <w:t>7</w:t>
      </w:r>
      <w:r w:rsidRPr="0057227F">
        <w:rPr>
          <w:rFonts w:cs="Arial" w:hAnsi="Arial" w:ascii="Arial"/>
          <w:b/>
          <w:sz w:val="24"/>
          <w:lang w:val="hr-HR"/>
        </w:rPr>
        <w:t>.1. Financijski rezultati od početka godine i ključni financijski pokazatelji učinka</w:t>
      </w: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A56365" w:rsidR="0057227F" w:rsidRPr="0057227F">
            <w:pPr>
              <w:spacing w:lineRule="auto" w:line="240" w:after="0"/>
              <w:contextualSpacing/>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A56365" w:rsidP="00780E98"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w:t>
            </w:r>
            <w:r>
              <w:rPr>
                <w:rFonts w:eastAsiaTheme="minorEastAsia" w:cs="Arial" w:hAnsi="Arial" w:ascii="Arial"/>
                <w:b/>
                <w:bCs/>
                <w:color w:themeColor="light1" w:val="FFFFFF"/>
                <w:kern w:val="24"/>
                <w:lang w:bidi="ar-SA" w:eastAsia="en-GB" w:val="hr-HR"/>
              </w:rPr>
              <w:t>X</w:t>
            </w:r>
            <w:r w:rsidR="0046797F">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(mil. HRK)</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DC6069" w:rsidP="0057227F" w:rsidR="0057227F" w:rsidRPr="0057227F">
            <w:pPr>
              <w:spacing w:lineRule="auto" w:line="240" w:after="0"/>
              <w:jc w:val="center"/>
              <w:rPr>
                <w:rFonts w:cs="Arial" w:hAnsi="Arial" w:ascii="Arial"/>
                <w:lang w:bidi="ar-SA" w:val="hr-HR"/>
              </w:rPr>
            </w:pPr>
            <w:r>
              <w:rPr>
                <w:rFonts w:cs="Arial" w:hAnsi="Arial" w:ascii="Arial"/>
                <w:lang w:bidi="ar-SA" w:val="hr-HR"/>
              </w:rPr>
              <w:t>609</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DC6069" w:rsidP="0057227F" w:rsidR="0057227F" w:rsidRPr="0057227F">
            <w:pPr>
              <w:spacing w:lineRule="auto" w:line="240" w:after="0"/>
              <w:jc w:val="center"/>
              <w:rPr>
                <w:rFonts w:cs="Arial" w:hAnsi="Arial" w:ascii="Arial"/>
                <w:bCs/>
                <w:lang w:bidi="ar-SA" w:val="hr-HR"/>
              </w:rPr>
            </w:pPr>
            <w:r>
              <w:rPr>
                <w:rFonts w:cs="Arial" w:hAnsi="Arial" w:ascii="Arial"/>
                <w:bCs/>
                <w:lang w:bidi="ar-SA" w:val="hr-HR"/>
              </w:rPr>
              <w:t>54</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57227F" w:rsidP="00DC6069" w:rsidR="0057227F" w:rsidRPr="0057227F">
            <w:pPr>
              <w:spacing w:lineRule="auto" w:line="240" w:after="0"/>
              <w:jc w:val="center"/>
              <w:rPr>
                <w:rFonts w:cs="Arial" w:hAnsi="Arial" w:ascii="Arial"/>
                <w:iCs/>
                <w:lang w:bidi="ar-SA" w:val="hr-HR"/>
              </w:rPr>
            </w:pPr>
            <w:r w:rsidRPr="0057227F">
              <w:rPr>
                <w:rFonts w:cs="Arial" w:hAnsi="Arial" w:ascii="Arial"/>
                <w:iCs/>
                <w:lang w:bidi="ar-SA" w:val="hr-HR"/>
              </w:rPr>
              <w:t>8,</w:t>
            </w:r>
            <w:r w:rsidR="00DC6069">
              <w:rPr>
                <w:rFonts w:cs="Arial" w:hAnsi="Arial" w:ascii="Arial"/>
                <w:iCs/>
                <w:lang w:bidi="ar-SA" w:val="hr-HR"/>
              </w:rPr>
              <w:t>8</w:t>
            </w:r>
            <w:r w:rsidRPr="0057227F">
              <w:rPr>
                <w:rFonts w:cs="Arial" w:hAnsi="Arial" w:ascii="Arial"/>
                <w:iCs/>
                <w:lang w:bidi="ar-SA" w:val="hr-HR"/>
              </w:rPr>
              <w:t>%</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A56365" w:rsidP="00A56365" w:rsidR="0057227F" w:rsidRPr="0057227F">
            <w:pPr>
              <w:spacing w:lineRule="auto" w:line="240" w:after="0"/>
              <w:jc w:val="center"/>
              <w:rPr>
                <w:rFonts w:cs="Arial" w:hAnsi="Arial" w:ascii="Arial"/>
                <w:b/>
                <w:color w:themeColor="background1" w:val="FFFFFF"/>
                <w:lang w:bidi="ar-SA" w:val="hr-HR"/>
              </w:rPr>
            </w:pPr>
            <w:r w:rsidRPr="00A56365">
              <w:rPr>
                <w:rFonts w:cs="Arial" w:hAnsi="Arial" w:ascii="Arial"/>
                <w:b/>
                <w:lang w:val="hr-HR"/>
              </w:rPr>
              <w:t>I– X</w:t>
            </w:r>
            <w:r w:rsidR="0046797F">
              <w:rPr>
                <w:rFonts w:cs="Arial" w:hAnsi="Arial" w:ascii="Arial"/>
                <w:b/>
                <w:lang w:val="hr-HR"/>
              </w:rPr>
              <w:t>I</w:t>
            </w:r>
            <w:r w:rsidRPr="00A56365">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A56365" w:rsidP="00DC6069" w:rsidR="0057227F" w:rsidRPr="0057227F">
            <w:pPr>
              <w:spacing w:lineRule="auto" w:line="240" w:after="0"/>
              <w:rPr>
                <w:rFonts w:cs="Arial" w:hAnsi="Arial" w:ascii="Arial"/>
                <w:iCs/>
                <w:kern w:val="24"/>
                <w:lang w:val="hr-HR"/>
              </w:rPr>
            </w:pPr>
            <w:r>
              <w:rPr>
                <w:rFonts w:cs="Arial" w:hAnsi="Arial" w:ascii="Arial"/>
                <w:iCs/>
                <w:kern w:val="24"/>
                <w:lang w:val="hr-HR"/>
              </w:rPr>
              <w:t xml:space="preserve">             </w:t>
            </w:r>
            <w:r w:rsidR="0057227F" w:rsidRPr="0057227F">
              <w:rPr>
                <w:rFonts w:cs="Arial" w:hAnsi="Arial" w:ascii="Arial"/>
                <w:iCs/>
                <w:kern w:val="24"/>
                <w:lang w:val="hr-HR"/>
              </w:rPr>
              <w:t>27,</w:t>
            </w:r>
            <w:r w:rsidR="00DC6069">
              <w:rPr>
                <w:rFonts w:cs="Arial" w:hAnsi="Arial" w:ascii="Arial"/>
                <w:iCs/>
                <w:kern w:val="24"/>
                <w:lang w:val="hr-HR"/>
              </w:rPr>
              <w:t>6</w:t>
            </w:r>
            <w:r w:rsidR="0057227F" w:rsidRPr="0057227F">
              <w:rPr>
                <w:rFonts w:cs="Arial" w:hAnsi="Arial" w:ascii="Arial"/>
                <w:iCs/>
                <w:kern w:val="24"/>
                <w:lang w:val="hr-HR"/>
              </w:rPr>
              <w:t>%</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vAlign w:val="center"/>
          </w:tcPr>
          <w:p w:rsidRDefault="00DC6069" w:rsidP="00A56365" w:rsidR="0057227F" w:rsidRPr="0057227F">
            <w:pPr>
              <w:spacing w:lineRule="auto" w:line="240" w:after="0"/>
              <w:rPr>
                <w:rFonts w:cs="Arial" w:hAnsi="Arial" w:ascii="Arial"/>
                <w:iCs/>
                <w:kern w:val="24"/>
                <w:lang w:val="hr-HR"/>
              </w:rPr>
            </w:pPr>
            <w:r>
              <w:rPr>
                <w:rFonts w:cs="Arial" w:hAnsi="Arial" w:ascii="Arial"/>
                <w:bCs/>
                <w:kern w:val="24"/>
                <w:lang w:val="hr-HR"/>
              </w:rPr>
              <w:t xml:space="preserve">           96</w:t>
            </w:r>
            <w:r w:rsidR="00A56365">
              <w:rPr>
                <w:rFonts w:cs="Arial" w:hAnsi="Arial" w:ascii="Arial"/>
                <w:bCs/>
                <w:kern w:val="24"/>
                <w:lang w:val="hr-HR"/>
              </w:rPr>
              <w:t xml:space="preserve"> dana</w:t>
            </w:r>
            <w:r w:rsidR="0057227F" w:rsidRPr="0057227F">
              <w:rPr>
                <w:rFonts w:cs="Arial" w:hAnsi="Arial" w:ascii="Arial"/>
                <w:b/>
                <w:bCs/>
                <w:color w:themeColor="light1" w:val="FFFFFF"/>
                <w:kern w:val="24"/>
                <w:lang w:val="hr-HR"/>
              </w:rPr>
              <w:t>m)</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DC6069" w:rsidP="0057227F" w:rsidR="0057227F" w:rsidRPr="0057227F">
            <w:pPr>
              <w:spacing w:lineRule="auto" w:line="240" w:after="0"/>
              <w:jc w:val="center"/>
              <w:rPr>
                <w:rFonts w:cs="Arial" w:hAnsi="Arial" w:ascii="Arial"/>
                <w:iCs/>
                <w:kern w:val="24"/>
                <w:lang w:val="hr-HR"/>
              </w:rPr>
            </w:pPr>
            <w:r>
              <w:rPr>
                <w:rFonts w:cs="Arial" w:hAnsi="Arial" w:ascii="Arial"/>
                <w:iCs/>
                <w:kern w:val="24"/>
                <w:lang w:val="hr-HR"/>
              </w:rPr>
              <w:t>55</w:t>
            </w:r>
            <w:r w:rsidR="00A56365">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46797F" w:rsidP="006A5628" w:rsidR="0046797F">
      <w:pPr>
        <w:rPr>
          <w:b/>
          <w:lang w:val="hr-HR"/>
        </w:rPr>
      </w:pPr>
    </w:p>
    <w:p w:rsidRDefault="00A56365" w:rsidP="006A5628" w:rsidR="0057227F" w:rsidRPr="006A5628">
      <w:pPr>
        <w:rPr>
          <w:rFonts w:cs="Arial" w:hAnsi="Arial" w:ascii="Arial"/>
          <w:b/>
          <w:sz w:val="24"/>
          <w:szCs w:val="24"/>
          <w:lang w:val="hr-HR"/>
        </w:rPr>
      </w:pPr>
      <w:r>
        <w:rPr>
          <w:b/>
          <w:lang w:val="hr-HR"/>
        </w:rPr>
        <w:tab/>
      </w:r>
      <w:r>
        <w:rPr>
          <w:rFonts w:cs="Arial" w:hAnsi="Arial" w:ascii="Arial"/>
          <w:b/>
          <w:sz w:val="24"/>
          <w:szCs w:val="24"/>
          <w:lang w:val="hr-HR"/>
        </w:rPr>
        <w:t>2.2.7.2</w:t>
      </w:r>
      <w:r w:rsidRPr="00A56365">
        <w:rPr>
          <w:rFonts w:cs="Arial" w:hAnsi="Arial" w:ascii="Arial"/>
          <w:b/>
          <w:sz w:val="24"/>
          <w:szCs w:val="24"/>
          <w:lang w:val="hr-HR"/>
        </w:rPr>
        <w:t xml:space="preserve">. </w:t>
      </w:r>
      <w:r w:rsidR="0057227F" w:rsidRPr="0057227F">
        <w:rPr>
          <w:rFonts w:cs="Arial" w:hAnsi="Arial" w:ascii="Arial"/>
          <w:b/>
          <w:sz w:val="24"/>
          <w:lang w:val="hr-HR"/>
        </w:rPr>
        <w:t>Komentari na tekuće poslovanje</w:t>
      </w:r>
    </w:p>
    <w:p w:rsidRDefault="0046797F" w:rsidP="00F3194C" w:rsidR="0046797F" w:rsidRPr="00F3194C">
      <w:pPr>
        <w:pStyle w:val="Odlomakpopisa"/>
        <w:numPr>
          <w:ilvl w:val="0"/>
          <w:numId w:val="34"/>
        </w:numPr>
        <w:spacing w:lineRule="auto" w:line="240" w:after="0"/>
        <w:rPr>
          <w:rFonts w:cs="Arial" w:hAnsi="Arial" w:ascii="Arial"/>
          <w:sz w:val="24"/>
          <w:szCs w:val="24"/>
          <w:lang w:val="hr-HR"/>
        </w:rPr>
      </w:pPr>
      <w:r w:rsidRPr="00F3194C">
        <w:rPr>
          <w:rFonts w:cs="Arial" w:hAnsi="Arial" w:ascii="Arial"/>
          <w:sz w:val="24"/>
          <w:szCs w:val="24"/>
          <w:lang w:val="hr-HR"/>
        </w:rPr>
        <w:t>U studenom su lansirani novi artikli Margo s ma</w:t>
      </w:r>
      <w:r w:rsidR="00E557E2" w:rsidRPr="00F3194C">
        <w:rPr>
          <w:rFonts w:cs="Arial" w:hAnsi="Arial" w:ascii="Arial"/>
          <w:sz w:val="24"/>
          <w:szCs w:val="24"/>
          <w:lang w:val="hr-HR"/>
        </w:rPr>
        <w:t>slacem i Vrhnje za šlag na bazi</w:t>
      </w:r>
      <w:r w:rsidR="00F3194C" w:rsidRPr="00F3194C">
        <w:rPr>
          <w:rFonts w:cs="Arial" w:hAnsi="Arial" w:ascii="Arial"/>
          <w:sz w:val="24"/>
          <w:szCs w:val="24"/>
          <w:lang w:val="hr-HR"/>
        </w:rPr>
        <w:t xml:space="preserve"> </w:t>
      </w:r>
      <w:r w:rsidRPr="00F3194C">
        <w:rPr>
          <w:rFonts w:cs="Arial" w:hAnsi="Arial" w:ascii="Arial"/>
          <w:sz w:val="24"/>
          <w:szCs w:val="24"/>
          <w:lang w:val="hr-HR"/>
        </w:rPr>
        <w:t>biljnih masti koji se mogu naći na policama</w:t>
      </w:r>
      <w:r w:rsidR="00E557E2" w:rsidRPr="00F3194C">
        <w:rPr>
          <w:rFonts w:cs="Arial" w:hAnsi="Arial" w:ascii="Arial"/>
          <w:sz w:val="24"/>
          <w:szCs w:val="24"/>
          <w:lang w:val="hr-HR"/>
        </w:rPr>
        <w:t xml:space="preserve"> Hrvatske i zemalja u regiji, a</w:t>
      </w:r>
      <w:r w:rsidR="00F3194C" w:rsidRPr="00F3194C">
        <w:rPr>
          <w:rFonts w:cs="Arial" w:hAnsi="Arial" w:ascii="Arial"/>
          <w:sz w:val="24"/>
          <w:szCs w:val="24"/>
          <w:lang w:val="hr-HR"/>
        </w:rPr>
        <w:t xml:space="preserve"> </w:t>
      </w:r>
      <w:r w:rsidRPr="00F3194C">
        <w:rPr>
          <w:rFonts w:cs="Arial" w:hAnsi="Arial" w:ascii="Arial"/>
          <w:sz w:val="24"/>
          <w:szCs w:val="24"/>
          <w:lang w:val="hr-HR"/>
        </w:rPr>
        <w:t>odnedavno je u asortimanu Zvijezde i kokos</w:t>
      </w:r>
      <w:r w:rsidR="00E557E2" w:rsidRPr="00F3194C">
        <w:rPr>
          <w:rFonts w:cs="Arial" w:hAnsi="Arial" w:ascii="Arial"/>
          <w:sz w:val="24"/>
          <w:szCs w:val="24"/>
          <w:lang w:val="hr-HR"/>
        </w:rPr>
        <w:t xml:space="preserve">ova mast koja </w:t>
      </w:r>
      <w:r w:rsidR="00BD090A">
        <w:rPr>
          <w:rFonts w:cs="Arial" w:hAnsi="Arial" w:ascii="Arial"/>
          <w:sz w:val="24"/>
          <w:szCs w:val="24"/>
          <w:lang w:val="hr-HR"/>
        </w:rPr>
        <w:t>od lansiranja</w:t>
      </w:r>
      <w:r w:rsidR="00E557E2" w:rsidRPr="00F3194C">
        <w:rPr>
          <w:rFonts w:cs="Arial" w:hAnsi="Arial" w:ascii="Arial"/>
          <w:sz w:val="24"/>
          <w:szCs w:val="24"/>
          <w:lang w:val="hr-HR"/>
        </w:rPr>
        <w:t xml:space="preserve"> polučuje</w:t>
      </w:r>
      <w:r w:rsidR="00F3194C" w:rsidRPr="00F3194C">
        <w:rPr>
          <w:rFonts w:cs="Arial" w:hAnsi="Arial" w:ascii="Arial"/>
          <w:sz w:val="24"/>
          <w:szCs w:val="24"/>
          <w:lang w:val="hr-HR"/>
        </w:rPr>
        <w:t xml:space="preserve"> </w:t>
      </w:r>
      <w:r w:rsidR="00E557E2" w:rsidRPr="00F3194C">
        <w:rPr>
          <w:rFonts w:cs="Arial" w:hAnsi="Arial" w:ascii="Arial"/>
          <w:sz w:val="24"/>
          <w:szCs w:val="24"/>
          <w:lang w:val="hr-HR"/>
        </w:rPr>
        <w:t>o</w:t>
      </w:r>
      <w:r w:rsidRPr="00F3194C">
        <w:rPr>
          <w:rFonts w:cs="Arial" w:hAnsi="Arial" w:ascii="Arial"/>
          <w:sz w:val="24"/>
          <w:szCs w:val="24"/>
          <w:lang w:val="hr-HR"/>
        </w:rPr>
        <w:t>dlične prodajne rezultate.</w:t>
      </w:r>
    </w:p>
    <w:p w:rsidRDefault="0046797F" w:rsidP="00F3194C" w:rsidR="0046797F" w:rsidRPr="0046797F">
      <w:pPr>
        <w:spacing w:lineRule="auto" w:line="240" w:after="0"/>
        <w:contextualSpacing/>
        <w:rPr>
          <w:rFonts w:cs="Arial" w:hAnsi="Arial" w:ascii="Arial"/>
          <w:sz w:val="24"/>
          <w:szCs w:val="24"/>
          <w:lang w:val="hr-HR"/>
        </w:rPr>
      </w:pPr>
    </w:p>
    <w:p w:rsidRDefault="0046797F" w:rsidP="00F3194C" w:rsidR="0046797F" w:rsidRPr="00F3194C">
      <w:pPr>
        <w:pStyle w:val="Odlomakpopisa"/>
        <w:numPr>
          <w:ilvl w:val="0"/>
          <w:numId w:val="34"/>
        </w:numPr>
        <w:spacing w:lineRule="auto" w:line="240" w:after="0"/>
        <w:rPr>
          <w:rFonts w:cs="Arial" w:hAnsi="Arial" w:ascii="Arial"/>
          <w:sz w:val="24"/>
          <w:szCs w:val="24"/>
          <w:lang w:val="hr-HR"/>
        </w:rPr>
      </w:pPr>
      <w:r w:rsidRPr="00F3194C">
        <w:rPr>
          <w:rFonts w:cs="Arial" w:hAnsi="Arial" w:ascii="Arial"/>
          <w:sz w:val="24"/>
          <w:szCs w:val="24"/>
          <w:lang w:val="hr-HR"/>
        </w:rPr>
        <w:t>Zvijezda u 11. mjesecu bilježi bolju realizaciju u od</w:t>
      </w:r>
      <w:r w:rsidR="00E557E2" w:rsidRPr="00F3194C">
        <w:rPr>
          <w:rFonts w:cs="Arial" w:hAnsi="Arial" w:ascii="Arial"/>
          <w:sz w:val="24"/>
          <w:szCs w:val="24"/>
          <w:lang w:val="hr-HR"/>
        </w:rPr>
        <w:t xml:space="preserve">nosu na očekivanja. Najveći dio </w:t>
      </w:r>
      <w:r w:rsidRPr="00F3194C">
        <w:rPr>
          <w:rFonts w:cs="Arial" w:hAnsi="Arial" w:ascii="Arial"/>
          <w:sz w:val="24"/>
          <w:szCs w:val="24"/>
          <w:lang w:val="hr-HR"/>
        </w:rPr>
        <w:t xml:space="preserve">prodaje odnosi se na domaće tržište koje čini </w:t>
      </w:r>
      <w:r w:rsidR="00E557E2" w:rsidRPr="00F3194C">
        <w:rPr>
          <w:rFonts w:cs="Arial" w:hAnsi="Arial" w:ascii="Arial"/>
          <w:sz w:val="24"/>
          <w:szCs w:val="24"/>
          <w:lang w:val="hr-HR"/>
        </w:rPr>
        <w:t>67% prodaj</w:t>
      </w:r>
      <w:r w:rsidR="00045C5C">
        <w:rPr>
          <w:rFonts w:cs="Arial" w:hAnsi="Arial" w:ascii="Arial"/>
          <w:sz w:val="24"/>
          <w:szCs w:val="24"/>
          <w:lang w:val="hr-HR"/>
        </w:rPr>
        <w:t>e</w:t>
      </w:r>
      <w:r w:rsidR="00E557E2" w:rsidRPr="00F3194C">
        <w:rPr>
          <w:rFonts w:cs="Arial" w:hAnsi="Arial" w:ascii="Arial"/>
          <w:sz w:val="24"/>
          <w:szCs w:val="24"/>
          <w:lang w:val="hr-HR"/>
        </w:rPr>
        <w:t xml:space="preserve">, dok izvoz </w:t>
      </w:r>
      <w:r w:rsidRPr="00F3194C">
        <w:rPr>
          <w:rFonts w:cs="Arial" w:hAnsi="Arial" w:ascii="Arial"/>
          <w:sz w:val="24"/>
          <w:szCs w:val="24"/>
          <w:lang w:val="hr-HR"/>
        </w:rPr>
        <w:t xml:space="preserve">bilježi rast u ključnim prodajnim kategorijama. </w:t>
      </w:r>
      <w:r w:rsidR="00E557E2" w:rsidRPr="00F3194C">
        <w:rPr>
          <w:rFonts w:cs="Arial" w:hAnsi="Arial" w:ascii="Arial"/>
          <w:sz w:val="24"/>
          <w:szCs w:val="24"/>
          <w:lang w:val="hr-HR"/>
        </w:rPr>
        <w:t>Grupa majoneza ima rast na svim</w:t>
      </w:r>
      <w:r w:rsidR="00F3194C" w:rsidRPr="00F3194C">
        <w:rPr>
          <w:rFonts w:cs="Arial" w:hAnsi="Arial" w:ascii="Arial"/>
          <w:sz w:val="24"/>
          <w:szCs w:val="24"/>
          <w:lang w:val="hr-HR"/>
        </w:rPr>
        <w:t xml:space="preserve"> </w:t>
      </w:r>
      <w:r w:rsidRPr="00F3194C">
        <w:rPr>
          <w:rFonts w:cs="Arial" w:hAnsi="Arial" w:ascii="Arial"/>
          <w:sz w:val="24"/>
          <w:szCs w:val="24"/>
          <w:lang w:val="hr-HR"/>
        </w:rPr>
        <w:t>relevantnim tržištima – Hrvatska, Bosna i Hercegovin</w:t>
      </w:r>
      <w:r w:rsidR="00E557E2" w:rsidRPr="00F3194C">
        <w:rPr>
          <w:rFonts w:cs="Arial" w:hAnsi="Arial" w:ascii="Arial"/>
          <w:sz w:val="24"/>
          <w:szCs w:val="24"/>
          <w:lang w:val="hr-HR"/>
        </w:rPr>
        <w:t>a te Slovenija, margarini i sve</w:t>
      </w:r>
      <w:r w:rsidR="00F3194C" w:rsidRPr="00F3194C">
        <w:rPr>
          <w:rFonts w:cs="Arial" w:hAnsi="Arial" w:ascii="Arial"/>
          <w:sz w:val="24"/>
          <w:szCs w:val="24"/>
          <w:lang w:val="hr-HR"/>
        </w:rPr>
        <w:t xml:space="preserve"> </w:t>
      </w:r>
      <w:r w:rsidR="00E557E2" w:rsidRPr="00F3194C">
        <w:rPr>
          <w:rFonts w:cs="Arial" w:hAnsi="Arial" w:ascii="Arial"/>
          <w:sz w:val="24"/>
          <w:szCs w:val="24"/>
          <w:lang w:val="hr-HR"/>
        </w:rPr>
        <w:t>n</w:t>
      </w:r>
      <w:r w:rsidRPr="00F3194C">
        <w:rPr>
          <w:rFonts w:cs="Arial" w:hAnsi="Arial" w:ascii="Arial"/>
          <w:sz w:val="24"/>
          <w:szCs w:val="24"/>
          <w:lang w:val="hr-HR"/>
        </w:rPr>
        <w:t>jegove kategorije također, dijelom i zbog vis</w:t>
      </w:r>
      <w:r w:rsidR="00E557E2" w:rsidRPr="00F3194C">
        <w:rPr>
          <w:rFonts w:cs="Arial" w:hAnsi="Arial" w:ascii="Arial"/>
          <w:sz w:val="24"/>
          <w:szCs w:val="24"/>
          <w:lang w:val="hr-HR"/>
        </w:rPr>
        <w:t>oke cijene maslaca na svjetskom</w:t>
      </w:r>
      <w:r w:rsidR="00F3194C" w:rsidRPr="00F3194C">
        <w:rPr>
          <w:rFonts w:cs="Arial" w:hAnsi="Arial" w:ascii="Arial"/>
          <w:sz w:val="24"/>
          <w:szCs w:val="24"/>
          <w:lang w:val="hr-HR"/>
        </w:rPr>
        <w:t xml:space="preserve"> </w:t>
      </w:r>
      <w:r w:rsidRPr="00F3194C">
        <w:rPr>
          <w:rFonts w:cs="Arial" w:hAnsi="Arial" w:ascii="Arial"/>
          <w:sz w:val="24"/>
          <w:szCs w:val="24"/>
          <w:lang w:val="hr-HR"/>
        </w:rPr>
        <w:t xml:space="preserve">tržištu te ketchup koji </w:t>
      </w:r>
      <w:r w:rsidR="00045C5C">
        <w:rPr>
          <w:rFonts w:cs="Arial" w:hAnsi="Arial" w:ascii="Arial"/>
          <w:sz w:val="24"/>
          <w:szCs w:val="24"/>
          <w:lang w:val="hr-HR"/>
        </w:rPr>
        <w:t xml:space="preserve">posljednjih </w:t>
      </w:r>
      <w:r w:rsidRPr="00F3194C">
        <w:rPr>
          <w:rFonts w:cs="Arial" w:hAnsi="Arial" w:ascii="Arial"/>
          <w:sz w:val="24"/>
          <w:szCs w:val="24"/>
          <w:lang w:val="hr-HR"/>
        </w:rPr>
        <w:t>mjeseci</w:t>
      </w:r>
      <w:r w:rsidR="00045C5C">
        <w:rPr>
          <w:rFonts w:cs="Arial" w:hAnsi="Arial" w:ascii="Arial"/>
          <w:sz w:val="24"/>
          <w:szCs w:val="24"/>
          <w:lang w:val="hr-HR"/>
        </w:rPr>
        <w:t xml:space="preserve"> bilježi </w:t>
      </w:r>
      <w:r w:rsidR="00E557E2" w:rsidRPr="00F3194C">
        <w:rPr>
          <w:rFonts w:cs="Arial" w:hAnsi="Arial" w:ascii="Arial"/>
          <w:sz w:val="24"/>
          <w:szCs w:val="24"/>
          <w:lang w:val="hr-HR"/>
        </w:rPr>
        <w:t xml:space="preserve"> dvoznamenkasti rast. Sve je</w:t>
      </w:r>
      <w:r w:rsidR="00F3194C" w:rsidRPr="00F3194C">
        <w:rPr>
          <w:rFonts w:cs="Arial" w:hAnsi="Arial" w:ascii="Arial"/>
          <w:sz w:val="24"/>
          <w:szCs w:val="24"/>
          <w:lang w:val="hr-HR"/>
        </w:rPr>
        <w:t xml:space="preserve"> </w:t>
      </w:r>
      <w:r w:rsidR="00E557E2" w:rsidRPr="00F3194C">
        <w:rPr>
          <w:rFonts w:cs="Arial" w:hAnsi="Arial" w:ascii="Arial"/>
          <w:sz w:val="24"/>
          <w:szCs w:val="24"/>
          <w:lang w:val="hr-HR"/>
        </w:rPr>
        <w:t>p</w:t>
      </w:r>
      <w:r w:rsidRPr="00F3194C">
        <w:rPr>
          <w:rFonts w:cs="Arial" w:hAnsi="Arial" w:ascii="Arial"/>
          <w:sz w:val="24"/>
          <w:szCs w:val="24"/>
          <w:lang w:val="hr-HR"/>
        </w:rPr>
        <w:t>otpomognuto snažnim marketinškim aktivnostima tijekom mjeseca.</w:t>
      </w:r>
    </w:p>
    <w:p w:rsidRDefault="0046797F" w:rsidP="00F3194C" w:rsidR="0046797F" w:rsidRPr="0046797F">
      <w:pPr>
        <w:spacing w:lineRule="auto" w:line="240" w:after="0"/>
        <w:contextualSpacing/>
        <w:rPr>
          <w:rFonts w:cs="Arial" w:hAnsi="Arial" w:ascii="Arial"/>
          <w:sz w:val="24"/>
          <w:szCs w:val="24"/>
          <w:lang w:val="hr-HR"/>
        </w:rPr>
      </w:pPr>
    </w:p>
    <w:p w:rsidRDefault="0046797F" w:rsidP="00F3194C" w:rsidR="0046797F" w:rsidRPr="00F3194C">
      <w:pPr>
        <w:pStyle w:val="Odlomakpopisa"/>
        <w:numPr>
          <w:ilvl w:val="0"/>
          <w:numId w:val="34"/>
        </w:numPr>
        <w:spacing w:lineRule="auto" w:line="240" w:after="0"/>
        <w:rPr>
          <w:rFonts w:cs="Arial" w:hAnsi="Arial" w:ascii="Arial"/>
          <w:sz w:val="24"/>
          <w:szCs w:val="24"/>
          <w:lang w:val="hr-HR"/>
        </w:rPr>
      </w:pPr>
      <w:r w:rsidRPr="00F3194C">
        <w:rPr>
          <w:rFonts w:cs="Arial" w:hAnsi="Arial" w:ascii="Arial"/>
          <w:sz w:val="24"/>
          <w:szCs w:val="24"/>
          <w:lang w:val="hr-HR"/>
        </w:rPr>
        <w:t>EBITDA i bruto marža su u skladu s očekivanjima zbog dobre r</w:t>
      </w:r>
      <w:r w:rsidR="00E557E2" w:rsidRPr="00F3194C">
        <w:rPr>
          <w:rFonts w:cs="Arial" w:hAnsi="Arial" w:ascii="Arial"/>
          <w:sz w:val="24"/>
          <w:szCs w:val="24"/>
          <w:lang w:val="hr-HR"/>
        </w:rPr>
        <w:t>ealizacije u</w:t>
      </w:r>
      <w:r w:rsidR="00F3194C" w:rsidRPr="00F3194C">
        <w:rPr>
          <w:rFonts w:cs="Arial" w:hAnsi="Arial" w:ascii="Arial"/>
          <w:sz w:val="24"/>
          <w:szCs w:val="24"/>
          <w:lang w:val="hr-HR"/>
        </w:rPr>
        <w:t xml:space="preserve"> </w:t>
      </w:r>
      <w:r w:rsidRPr="00F3194C">
        <w:rPr>
          <w:rFonts w:cs="Arial" w:hAnsi="Arial" w:ascii="Arial"/>
          <w:sz w:val="24"/>
          <w:szCs w:val="24"/>
          <w:lang w:val="hr-HR"/>
        </w:rPr>
        <w:t>11.mjesecu na domaćem tržištu te rasta prodaje na izvoznim tržištima.</w:t>
      </w:r>
    </w:p>
    <w:p w:rsidRDefault="0046797F" w:rsidP="00F3194C" w:rsidR="0046797F" w:rsidRPr="0046797F">
      <w:pPr>
        <w:spacing w:lineRule="auto" w:line="240" w:after="0"/>
        <w:contextualSpacing/>
        <w:rPr>
          <w:rFonts w:cs="Arial" w:hAnsi="Arial" w:ascii="Arial"/>
          <w:sz w:val="24"/>
          <w:szCs w:val="24"/>
          <w:lang w:val="hr-HR"/>
        </w:rPr>
      </w:pPr>
    </w:p>
    <w:p w:rsidRDefault="0046797F" w:rsidP="00F3194C" w:rsidR="0046797F" w:rsidRPr="00F3194C">
      <w:pPr>
        <w:pStyle w:val="Odlomakpopisa"/>
        <w:numPr>
          <w:ilvl w:val="0"/>
          <w:numId w:val="34"/>
        </w:numPr>
        <w:spacing w:lineRule="auto" w:line="240" w:after="0"/>
        <w:rPr>
          <w:rFonts w:cs="Arial" w:hAnsi="Arial" w:ascii="Arial"/>
          <w:sz w:val="24"/>
          <w:szCs w:val="24"/>
          <w:lang w:val="hr-HR"/>
        </w:rPr>
      </w:pPr>
      <w:r w:rsidRPr="00F3194C">
        <w:rPr>
          <w:rFonts w:cs="Arial" w:hAnsi="Arial" w:ascii="Arial"/>
          <w:sz w:val="24"/>
          <w:szCs w:val="24"/>
          <w:lang w:val="hr-HR"/>
        </w:rPr>
        <w:t>Otvorena su nova tržišta i prve količine ulja su plasir</w:t>
      </w:r>
      <w:r w:rsidR="00E557E2" w:rsidRPr="00F3194C">
        <w:rPr>
          <w:rFonts w:cs="Arial" w:hAnsi="Arial" w:ascii="Arial"/>
          <w:sz w:val="24"/>
          <w:szCs w:val="24"/>
          <w:lang w:val="hr-HR"/>
        </w:rPr>
        <w:t>ane na tržište Italije, gdje se</w:t>
      </w:r>
      <w:r w:rsidR="00F3194C" w:rsidRPr="00F3194C">
        <w:rPr>
          <w:rFonts w:cs="Arial" w:hAnsi="Arial" w:ascii="Arial"/>
          <w:sz w:val="24"/>
          <w:szCs w:val="24"/>
          <w:lang w:val="hr-HR"/>
        </w:rPr>
        <w:t xml:space="preserve"> </w:t>
      </w:r>
      <w:r w:rsidRPr="00F3194C">
        <w:rPr>
          <w:rFonts w:cs="Arial" w:hAnsi="Arial" w:ascii="Arial"/>
          <w:sz w:val="24"/>
          <w:szCs w:val="24"/>
          <w:lang w:val="hr-HR"/>
        </w:rPr>
        <w:t xml:space="preserve">početkom 2018. </w:t>
      </w:r>
      <w:r w:rsidR="00321F4A">
        <w:rPr>
          <w:rFonts w:cs="Arial" w:hAnsi="Arial" w:ascii="Arial"/>
          <w:sz w:val="24"/>
          <w:szCs w:val="24"/>
          <w:lang w:val="hr-HR"/>
        </w:rPr>
        <w:t xml:space="preserve">godine </w:t>
      </w:r>
      <w:r w:rsidRPr="00F3194C">
        <w:rPr>
          <w:rFonts w:cs="Arial" w:hAnsi="Arial" w:ascii="Arial"/>
          <w:sz w:val="24"/>
          <w:szCs w:val="24"/>
          <w:lang w:val="hr-HR"/>
        </w:rPr>
        <w:t xml:space="preserve">očekuje proboj i ostalih kategorija, </w:t>
      </w:r>
      <w:r w:rsidR="00E557E2" w:rsidRPr="00F3194C">
        <w:rPr>
          <w:rFonts w:cs="Arial" w:hAnsi="Arial" w:ascii="Arial"/>
          <w:sz w:val="24"/>
          <w:szCs w:val="24"/>
          <w:lang w:val="hr-HR"/>
        </w:rPr>
        <w:t>a isporučena je i prva količina</w:t>
      </w:r>
      <w:r w:rsidR="00F3194C" w:rsidRPr="00F3194C">
        <w:rPr>
          <w:rFonts w:cs="Arial" w:hAnsi="Arial" w:ascii="Arial"/>
          <w:sz w:val="24"/>
          <w:szCs w:val="24"/>
          <w:lang w:val="hr-HR"/>
        </w:rPr>
        <w:t xml:space="preserve"> </w:t>
      </w:r>
      <w:r w:rsidRPr="00F3194C">
        <w:rPr>
          <w:rFonts w:cs="Arial" w:hAnsi="Arial" w:ascii="Arial"/>
          <w:sz w:val="24"/>
          <w:szCs w:val="24"/>
          <w:lang w:val="hr-HR"/>
        </w:rPr>
        <w:t>robe za tržište Kanade. U tijeku su pregovori za ulazak na nova</w:t>
      </w:r>
      <w:r w:rsidR="00045C5C">
        <w:rPr>
          <w:rFonts w:cs="Arial" w:hAnsi="Arial" w:ascii="Arial"/>
          <w:sz w:val="24"/>
          <w:szCs w:val="24"/>
          <w:lang w:val="hr-HR"/>
        </w:rPr>
        <w:t xml:space="preserve"> dodatna </w:t>
      </w:r>
      <w:r w:rsidRPr="00F3194C">
        <w:rPr>
          <w:rFonts w:cs="Arial" w:hAnsi="Arial" w:ascii="Arial"/>
          <w:sz w:val="24"/>
          <w:szCs w:val="24"/>
          <w:lang w:val="hr-HR"/>
        </w:rPr>
        <w:t>tržišta.</w:t>
      </w:r>
    </w:p>
    <w:p w:rsidRDefault="0046797F" w:rsidP="00F3194C" w:rsidR="0046797F" w:rsidRPr="0046797F">
      <w:pPr>
        <w:spacing w:lineRule="auto" w:line="240" w:after="0"/>
        <w:contextualSpacing/>
        <w:rPr>
          <w:rFonts w:cs="Arial" w:hAnsi="Arial" w:ascii="Arial"/>
          <w:sz w:val="24"/>
          <w:szCs w:val="24"/>
          <w:lang w:val="hr-HR"/>
        </w:rPr>
      </w:pPr>
    </w:p>
    <w:p w:rsidRDefault="0046797F" w:rsidP="00F3194C" w:rsidR="0046797F" w:rsidRPr="00F3194C">
      <w:pPr>
        <w:pStyle w:val="Odlomakpopisa"/>
        <w:numPr>
          <w:ilvl w:val="0"/>
          <w:numId w:val="34"/>
        </w:numPr>
        <w:spacing w:lineRule="auto" w:line="240" w:after="0"/>
        <w:rPr>
          <w:rFonts w:cs="Arial" w:hAnsi="Arial" w:ascii="Arial"/>
          <w:sz w:val="24"/>
          <w:szCs w:val="24"/>
          <w:lang w:val="hr-HR"/>
        </w:rPr>
      </w:pPr>
      <w:r w:rsidRPr="00F3194C">
        <w:rPr>
          <w:rFonts w:cs="Arial" w:hAnsi="Arial" w:ascii="Arial"/>
          <w:sz w:val="24"/>
          <w:szCs w:val="24"/>
          <w:lang w:val="hr-HR"/>
        </w:rPr>
        <w:t xml:space="preserve">Potraživanja od kupaca su nešto viša u </w:t>
      </w:r>
      <w:r w:rsidR="00E557E2" w:rsidRPr="00F3194C">
        <w:rPr>
          <w:rFonts w:cs="Arial" w:hAnsi="Arial" w:ascii="Arial"/>
          <w:sz w:val="24"/>
          <w:szCs w:val="24"/>
          <w:lang w:val="hr-HR"/>
        </w:rPr>
        <w:t>odnosu na listopad s obzirom na</w:t>
      </w:r>
      <w:r w:rsidR="00F3194C" w:rsidRPr="00F3194C">
        <w:rPr>
          <w:rFonts w:cs="Arial" w:hAnsi="Arial" w:ascii="Arial"/>
          <w:sz w:val="24"/>
          <w:szCs w:val="24"/>
          <w:lang w:val="hr-HR"/>
        </w:rPr>
        <w:t xml:space="preserve"> </w:t>
      </w:r>
      <w:r w:rsidRPr="00F3194C">
        <w:rPr>
          <w:rFonts w:cs="Arial" w:hAnsi="Arial" w:ascii="Arial"/>
          <w:sz w:val="24"/>
          <w:szCs w:val="24"/>
          <w:lang w:val="hr-HR"/>
        </w:rPr>
        <w:t>povećanu prodaju.</w:t>
      </w:r>
    </w:p>
    <w:p w:rsidRDefault="0046797F" w:rsidP="00F3194C" w:rsidR="0046797F" w:rsidRPr="0046797F">
      <w:pPr>
        <w:spacing w:lineRule="auto" w:line="240" w:after="0"/>
        <w:contextualSpacing/>
        <w:rPr>
          <w:rFonts w:cs="Arial" w:hAnsi="Arial" w:ascii="Arial"/>
          <w:sz w:val="24"/>
          <w:szCs w:val="24"/>
          <w:lang w:val="hr-HR"/>
        </w:rPr>
      </w:pPr>
    </w:p>
    <w:p w:rsidRDefault="0046797F" w:rsidP="00E557E2" w:rsidR="0046797F" w:rsidRPr="006F6E83">
      <w:pPr>
        <w:pStyle w:val="Odlomakpopisa"/>
        <w:numPr>
          <w:ilvl w:val="0"/>
          <w:numId w:val="34"/>
        </w:numPr>
        <w:spacing w:lineRule="auto" w:line="240" w:after="0"/>
        <w:jc w:val="left"/>
        <w:rPr>
          <w:rFonts w:cs="Arial" w:hAnsi="Arial" w:ascii="Arial"/>
          <w:sz w:val="24"/>
          <w:szCs w:val="24"/>
          <w:lang w:val="hr-HR"/>
        </w:rPr>
      </w:pPr>
      <w:r w:rsidRPr="006F6E83">
        <w:rPr>
          <w:rFonts w:cs="Arial" w:hAnsi="Arial" w:ascii="Arial"/>
          <w:sz w:val="24"/>
          <w:szCs w:val="24"/>
          <w:lang w:val="hr-HR"/>
        </w:rPr>
        <w:t>Zalihe gotove robe, sirovina i repromaterijala su</w:t>
      </w:r>
      <w:r w:rsidR="00E557E2" w:rsidRPr="006F6E83">
        <w:rPr>
          <w:rFonts w:cs="Arial" w:hAnsi="Arial" w:ascii="Arial"/>
          <w:sz w:val="24"/>
          <w:szCs w:val="24"/>
          <w:lang w:val="hr-HR"/>
        </w:rPr>
        <w:t xml:space="preserve">  u studenom u porastu u odnosu</w:t>
      </w:r>
      <w:r w:rsidR="00F3194C" w:rsidRPr="006F6E83">
        <w:rPr>
          <w:rFonts w:cs="Arial" w:hAnsi="Arial" w:ascii="Arial"/>
          <w:sz w:val="24"/>
          <w:szCs w:val="24"/>
          <w:lang w:val="hr-HR"/>
        </w:rPr>
        <w:t xml:space="preserve"> </w:t>
      </w:r>
      <w:r w:rsidRPr="006F6E83">
        <w:rPr>
          <w:rFonts w:cs="Arial" w:hAnsi="Arial" w:ascii="Arial"/>
          <w:sz w:val="24"/>
          <w:szCs w:val="24"/>
          <w:lang w:val="hr-HR"/>
        </w:rPr>
        <w:t>na listopad, što je u skladu s očekivanjima i pripr</w:t>
      </w:r>
      <w:r w:rsidR="00E557E2" w:rsidRPr="006F6E83">
        <w:rPr>
          <w:rFonts w:cs="Arial" w:hAnsi="Arial" w:ascii="Arial"/>
          <w:sz w:val="24"/>
          <w:szCs w:val="24"/>
          <w:lang w:val="hr-HR"/>
        </w:rPr>
        <w:t>emom za nadolazeće blagdane tj.</w:t>
      </w:r>
      <w:r w:rsidR="00F3194C" w:rsidRPr="006F6E83">
        <w:rPr>
          <w:rFonts w:cs="Arial" w:hAnsi="Arial" w:ascii="Arial"/>
          <w:sz w:val="24"/>
          <w:szCs w:val="24"/>
          <w:lang w:val="hr-HR"/>
        </w:rPr>
        <w:t xml:space="preserve"> </w:t>
      </w:r>
      <w:r w:rsidRPr="006F6E83">
        <w:rPr>
          <w:rFonts w:cs="Arial" w:hAnsi="Arial" w:ascii="Arial"/>
          <w:sz w:val="24"/>
          <w:szCs w:val="24"/>
          <w:lang w:val="hr-HR"/>
        </w:rPr>
        <w:t xml:space="preserve">prosinac kao prodajno najjači mjesec u godini. </w:t>
      </w:r>
    </w:p>
    <w:p w:rsidRDefault="0046797F" w:rsidP="00E557E2" w:rsidR="0046797F">
      <w:pPr>
        <w:spacing w:lineRule="auto" w:line="240" w:after="0"/>
        <w:ind w:left="720"/>
        <w:contextualSpacing/>
        <w:jc w:val="left"/>
        <w:rPr>
          <w:rFonts w:cs="Arial" w:hAnsi="Arial" w:ascii="Arial"/>
          <w:sz w:val="24"/>
          <w:szCs w:val="24"/>
          <w:lang w:val="hr-HR"/>
        </w:rPr>
      </w:pPr>
    </w:p>
    <w:p w:rsidRDefault="0046797F" w:rsidP="00E557E2" w:rsidR="0046797F">
      <w:pPr>
        <w:spacing w:lineRule="auto" w:line="240" w:after="0"/>
        <w:ind w:left="720"/>
        <w:contextualSpacing/>
        <w:rPr>
          <w:rFonts w:cs="Arial" w:hAnsi="Arial" w:ascii="Arial"/>
          <w:sz w:val="24"/>
          <w:szCs w:val="24"/>
          <w:lang w:val="hr-HR"/>
        </w:rPr>
      </w:pPr>
    </w:p>
    <w:p w:rsidRDefault="008948B8" w:rsidP="002F4AFC" w:rsidR="0057227F" w:rsidRPr="003C0F13">
      <w:pPr>
        <w:spacing w:lineRule="auto" w:line="240" w:after="80" w:before="240"/>
        <w:jc w:val="left"/>
        <w:outlineLvl w:val="1"/>
        <w:rPr>
          <w:rFonts w:cs="Arial" w:hAnsi="Arial" w:ascii="Arial"/>
          <w:b/>
          <w:bCs/>
          <w:spacing w:val="5"/>
          <w:sz w:val="24"/>
          <w:szCs w:val="22"/>
          <w:lang w:val="hr-HR"/>
        </w:rPr>
      </w:pPr>
      <w:bookmarkStart w:name="_Toc503349216" w:id="24"/>
      <w:r>
        <w:rPr>
          <w:rFonts w:cs="Arial" w:hAnsi="Arial" w:ascii="Arial"/>
          <w:b/>
          <w:bCs/>
          <w:spacing w:val="5"/>
          <w:sz w:val="24"/>
          <w:szCs w:val="22"/>
          <w:lang w:val="hr-HR"/>
        </w:rPr>
        <w:lastRenderedPageBreak/>
        <w:t xml:space="preserve">2.2.8. </w:t>
      </w:r>
      <w:r w:rsidR="0057227F" w:rsidRPr="0057227F">
        <w:rPr>
          <w:rFonts w:cs="Arial" w:hAnsi="Arial" w:ascii="Arial"/>
          <w:b/>
          <w:bCs/>
          <w:spacing w:val="5"/>
          <w:sz w:val="24"/>
          <w:szCs w:val="22"/>
          <w:lang w:val="hr-HR"/>
        </w:rPr>
        <w:t xml:space="preserve">Kompanije u poslovnoj grupi Prehrana: Dijamant </w:t>
      </w:r>
      <w:r w:rsidR="0057227F" w:rsidRPr="003C0F13">
        <w:rPr>
          <w:rFonts w:cs="Arial" w:hAnsi="Arial" w:ascii="Arial"/>
          <w:b/>
          <w:bCs/>
          <w:spacing w:val="5"/>
          <w:sz w:val="24"/>
          <w:szCs w:val="22"/>
          <w:lang w:val="hr-HR"/>
        </w:rPr>
        <w:t>a.d.</w:t>
      </w:r>
      <w:bookmarkEnd w:id="24"/>
    </w:p>
    <w:p w:rsidRDefault="0057227F" w:rsidP="0057227F" w:rsidR="0057227F" w:rsidRPr="0057227F">
      <w:pPr>
        <w:spacing w:lineRule="auto" w:line="240" w:after="0"/>
        <w:rPr>
          <w:rFonts w:cs="Arial" w:hAnsi="Arial" w:ascii="Arial"/>
          <w:b/>
          <w:sz w:val="24"/>
          <w:lang w:val="hr-HR"/>
        </w:rPr>
      </w:pPr>
      <w:r w:rsidRPr="0057227F">
        <w:rPr>
          <w:rFonts w:cs="Arial" w:hAnsi="Arial" w:ascii="Arial"/>
          <w:sz w:val="24"/>
          <w:lang w:val="hr-HR"/>
        </w:rPr>
        <w:t xml:space="preserve"> </w:t>
      </w:r>
    </w:p>
    <w:p w:rsidRDefault="0057227F" w:rsidP="00BF7412" w:rsidR="0057227F" w:rsidRPr="0057227F">
      <w:pPr>
        <w:spacing w:lineRule="auto" w:line="240" w:after="0"/>
        <w:ind w:right="141" w:left="708"/>
        <w:rPr>
          <w:rFonts w:cs="Arial" w:hAnsi="Arial" w:ascii="Arial"/>
          <w:b/>
          <w:sz w:val="24"/>
          <w:lang w:val="hr-HR"/>
        </w:rPr>
      </w:pPr>
      <w:r w:rsidRPr="0057227F">
        <w:rPr>
          <w:rFonts w:cs="Arial" w:hAnsi="Arial" w:ascii="Arial"/>
          <w:b/>
          <w:sz w:val="24"/>
          <w:lang w:val="hr-HR"/>
        </w:rPr>
        <w:t>2.2.</w:t>
      </w:r>
      <w:r w:rsidR="008948B8">
        <w:rPr>
          <w:rFonts w:cs="Arial" w:hAnsi="Arial" w:ascii="Arial"/>
          <w:b/>
          <w:sz w:val="24"/>
          <w:lang w:val="hr-HR"/>
        </w:rPr>
        <w:t>8</w:t>
      </w:r>
      <w:r w:rsidRPr="0057227F">
        <w:rPr>
          <w:rFonts w:cs="Arial" w:hAnsi="Arial" w:ascii="Arial"/>
          <w:b/>
          <w:sz w:val="24"/>
          <w:lang w:val="hr-HR"/>
        </w:rPr>
        <w:t>.1. Financijski rezultati od početka godine i ključni financijski pokazatelji učinka</w:t>
      </w:r>
    </w:p>
    <w:p w:rsidRDefault="0057227F" w:rsidP="0057227F" w:rsidR="0057227F" w:rsidRPr="0057227F">
      <w:pPr>
        <w:spacing w:lineRule="auto" w:line="240" w:after="0"/>
        <w:ind w:firstLine="708" w:left="708"/>
        <w:rPr>
          <w:lang w:val="hr-HR"/>
        </w:rPr>
      </w:pP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8948B8" w:rsidR="0057227F" w:rsidRPr="008948B8">
            <w:pPr>
              <w:spacing w:lineRule="auto" w:line="240" w:after="0"/>
              <w:contextualSpacing/>
              <w:jc w:val="left"/>
              <w:rPr>
                <w:rFonts w:cs="Arial" w:hAnsi="Arial" w:ascii="Arial"/>
                <w:b/>
                <w:lang w:bidi="ar-SA" w:val="hr-HR"/>
              </w:rPr>
            </w:pPr>
            <w:r w:rsidRPr="008948B8">
              <w:rPr>
                <w:rFonts w:cs="Arial" w:hAnsi="Arial" w:ascii="Arial"/>
                <w:b/>
                <w:lang w:bidi="ar-SA" w:val="hr-HR"/>
              </w:rPr>
              <w:t>Financijski rezultati*</w:t>
            </w:r>
          </w:p>
        </w:tc>
        <w:tc>
          <w:tcPr>
            <w:tcW w:type="dxa" w:w="2551"/>
            <w:shd w:fill="C00000" w:color="auto" w:val="clear"/>
            <w:vAlign w:val="center"/>
          </w:tcPr>
          <w:p w:rsidRDefault="008948B8" w:rsidP="008948B8"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 </w:t>
            </w:r>
            <w:r>
              <w:rPr>
                <w:rFonts w:eastAsiaTheme="minorEastAsia" w:cs="Arial" w:hAnsi="Arial" w:ascii="Arial"/>
                <w:b/>
                <w:bCs/>
                <w:color w:themeColor="light1" w:val="FFFFFF"/>
                <w:kern w:val="24"/>
                <w:lang w:bidi="ar-SA" w:eastAsia="en-GB" w:val="hr-HR"/>
              </w:rPr>
              <w:t>X</w:t>
            </w:r>
            <w:r w:rsidR="0046797F">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(mil. HRK)</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875007" w:rsidP="0057227F" w:rsidR="0057227F" w:rsidRPr="0057227F">
            <w:pPr>
              <w:spacing w:lineRule="auto" w:line="240" w:after="0"/>
              <w:jc w:val="center"/>
              <w:rPr>
                <w:rFonts w:cs="Arial" w:hAnsi="Arial" w:ascii="Arial"/>
                <w:lang w:bidi="ar-SA" w:val="hr-HR"/>
              </w:rPr>
            </w:pPr>
            <w:r>
              <w:rPr>
                <w:rFonts w:cs="Arial" w:hAnsi="Arial" w:ascii="Arial"/>
                <w:lang w:bidi="ar-SA" w:val="hr-HR"/>
              </w:rPr>
              <w:t>813</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875007" w:rsidP="0057227F" w:rsidR="0057227F" w:rsidRPr="0057227F">
            <w:pPr>
              <w:spacing w:lineRule="auto" w:line="240" w:after="0"/>
              <w:jc w:val="center"/>
              <w:rPr>
                <w:rFonts w:cs="Arial" w:hAnsi="Arial" w:ascii="Arial"/>
                <w:bCs/>
                <w:lang w:bidi="ar-SA" w:val="hr-HR"/>
              </w:rPr>
            </w:pPr>
            <w:r>
              <w:rPr>
                <w:rFonts w:cs="Arial" w:hAnsi="Arial" w:ascii="Arial"/>
                <w:bCs/>
                <w:lang w:bidi="ar-SA" w:val="hr-HR"/>
              </w:rPr>
              <w:t>66</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875007" w:rsidP="0057227F" w:rsidR="0057227F" w:rsidRPr="0057227F">
            <w:pPr>
              <w:spacing w:lineRule="auto" w:line="240" w:after="0"/>
              <w:jc w:val="center"/>
              <w:rPr>
                <w:rFonts w:cs="Arial" w:hAnsi="Arial" w:ascii="Arial"/>
                <w:iCs/>
                <w:lang w:bidi="ar-SA" w:val="hr-HR"/>
              </w:rPr>
            </w:pPr>
            <w:r>
              <w:rPr>
                <w:rFonts w:cs="Arial" w:hAnsi="Arial" w:ascii="Arial"/>
                <w:iCs/>
                <w:lang w:bidi="ar-SA" w:val="hr-HR"/>
              </w:rPr>
              <w:t>8,1%</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8948B8" w:rsidP="008948B8" w:rsidR="0057227F" w:rsidRPr="0057227F">
            <w:pPr>
              <w:spacing w:lineRule="auto" w:line="240" w:after="0"/>
              <w:jc w:val="center"/>
              <w:rPr>
                <w:rFonts w:cs="Arial" w:hAnsi="Arial" w:ascii="Arial"/>
                <w:b/>
                <w:color w:themeColor="background1" w:val="FFFFFF"/>
                <w:lang w:bidi="ar-SA" w:val="hr-HR"/>
              </w:rPr>
            </w:pPr>
            <w:r w:rsidRPr="008948B8">
              <w:rPr>
                <w:rFonts w:cs="Arial" w:hAnsi="Arial" w:ascii="Arial"/>
                <w:b/>
                <w:lang w:val="hr-HR"/>
              </w:rPr>
              <w:t>I – X</w:t>
            </w:r>
            <w:r w:rsidR="0046797F">
              <w:rPr>
                <w:rFonts w:cs="Arial" w:hAnsi="Arial" w:ascii="Arial"/>
                <w:b/>
                <w:lang w:val="hr-HR"/>
              </w:rPr>
              <w:t>I</w:t>
            </w:r>
            <w:r w:rsidRPr="008948B8">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875007" w:rsidP="00875007" w:rsidR="0057227F" w:rsidRPr="0057227F">
            <w:pPr>
              <w:spacing w:lineRule="auto" w:line="240" w:after="0"/>
              <w:jc w:val="center"/>
              <w:rPr>
                <w:rFonts w:cs="Arial" w:hAnsi="Arial" w:ascii="Arial"/>
                <w:iCs/>
                <w:kern w:val="24"/>
                <w:lang w:val="hr-HR"/>
              </w:rPr>
            </w:pPr>
            <w:r>
              <w:rPr>
                <w:rFonts w:cs="Arial" w:hAnsi="Arial" w:ascii="Arial"/>
                <w:iCs/>
                <w:kern w:val="24"/>
                <w:lang w:val="hr-HR"/>
              </w:rPr>
              <w:t>22,6%</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vAlign w:val="center"/>
          </w:tcPr>
          <w:p w:rsidRDefault="00875007" w:rsidP="00875007" w:rsidR="0057227F" w:rsidRPr="0057227F">
            <w:pPr>
              <w:spacing w:lineRule="auto" w:line="240" w:after="0"/>
              <w:jc w:val="center"/>
              <w:rPr>
                <w:rFonts w:cs="Arial" w:hAnsi="Arial" w:ascii="Arial"/>
                <w:iCs/>
                <w:kern w:val="24"/>
                <w:lang w:val="hr-HR"/>
              </w:rPr>
            </w:pPr>
            <w:r>
              <w:rPr>
                <w:rFonts w:cs="Arial" w:hAnsi="Arial" w:ascii="Arial"/>
                <w:iCs/>
                <w:kern w:val="24"/>
                <w:lang w:val="hr-HR"/>
              </w:rPr>
              <w:t>75</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875007" w:rsidP="00875007" w:rsidR="0057227F" w:rsidRPr="0057227F">
            <w:pPr>
              <w:spacing w:lineRule="auto" w:line="240" w:after="0"/>
              <w:jc w:val="center"/>
              <w:rPr>
                <w:rFonts w:cs="Arial" w:hAnsi="Arial" w:ascii="Arial"/>
                <w:iCs/>
                <w:kern w:val="24"/>
                <w:lang w:val="hr-HR"/>
              </w:rPr>
            </w:pPr>
            <w:r>
              <w:rPr>
                <w:rFonts w:cs="Arial" w:hAnsi="Arial" w:ascii="Arial"/>
                <w:iCs/>
                <w:kern w:val="24"/>
                <w:lang w:val="hr-HR"/>
              </w:rPr>
              <w:t>112</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57227F" w:rsidP="0057227F" w:rsidR="0057227F" w:rsidRPr="0057227F">
      <w:pPr>
        <w:rPr>
          <w:lang w:val="hr-HR"/>
        </w:rPr>
      </w:pPr>
    </w:p>
    <w:p w:rsidRDefault="008948B8" w:rsidP="006A5628" w:rsidR="0057227F" w:rsidRPr="0057227F">
      <w:pPr>
        <w:rPr>
          <w:rFonts w:cs="Arial" w:hAnsi="Arial" w:ascii="Arial"/>
          <w:b/>
          <w:sz w:val="24"/>
          <w:lang w:val="hr-HR"/>
        </w:rPr>
      </w:pPr>
      <w:r>
        <w:rPr>
          <w:b/>
          <w:lang w:val="hr-HR"/>
        </w:rPr>
        <w:tab/>
      </w:r>
      <w:r w:rsidRPr="008948B8">
        <w:rPr>
          <w:rFonts w:cs="Arial" w:hAnsi="Arial" w:ascii="Arial"/>
          <w:b/>
          <w:sz w:val="24"/>
          <w:szCs w:val="24"/>
          <w:lang w:val="hr-HR"/>
        </w:rPr>
        <w:t>2.2.8.</w:t>
      </w:r>
      <w:r>
        <w:rPr>
          <w:rFonts w:cs="Arial" w:hAnsi="Arial" w:ascii="Arial"/>
          <w:b/>
          <w:sz w:val="24"/>
          <w:szCs w:val="24"/>
          <w:lang w:val="hr-HR"/>
        </w:rPr>
        <w:t>2</w:t>
      </w:r>
      <w:r w:rsidRPr="008948B8">
        <w:rPr>
          <w:rFonts w:cs="Arial" w:hAnsi="Arial" w:ascii="Arial"/>
          <w:b/>
          <w:sz w:val="24"/>
          <w:szCs w:val="24"/>
          <w:lang w:val="hr-HR"/>
        </w:rPr>
        <w:t xml:space="preserve">. </w:t>
      </w:r>
      <w:r w:rsidR="0057227F" w:rsidRPr="0057227F">
        <w:rPr>
          <w:rFonts w:cs="Arial" w:hAnsi="Arial" w:ascii="Arial"/>
          <w:b/>
          <w:sz w:val="24"/>
          <w:lang w:val="hr-HR"/>
        </w:rPr>
        <w:t>Komentari na tekuće poslovanje</w:t>
      </w:r>
    </w:p>
    <w:p w:rsidRDefault="009B1FA6" w:rsidP="009B1FA6" w:rsidR="009B1FA6" w:rsidRPr="009B1FA6">
      <w:pPr>
        <w:spacing w:lineRule="auto" w:line="240" w:after="0"/>
        <w:ind w:firstLine="708" w:left="708"/>
        <w:rPr>
          <w:rFonts w:cs="Arial" w:hAnsi="Arial" w:ascii="Arial"/>
          <w:b/>
          <w:sz w:val="24"/>
          <w:lang w:val="hr-HR"/>
        </w:rPr>
      </w:pPr>
    </w:p>
    <w:p w:rsidRDefault="009B1FA6" w:rsidP="009B1FA6" w:rsidR="009B1FA6" w:rsidRPr="009B1FA6">
      <w:pPr>
        <w:pStyle w:val="Odlomakpopisa"/>
        <w:numPr>
          <w:ilvl w:val="0"/>
          <w:numId w:val="27"/>
        </w:numPr>
        <w:spacing w:lineRule="auto" w:line="240" w:after="0"/>
        <w:rPr>
          <w:rFonts w:cs="Arial" w:hAnsi="Arial" w:ascii="Arial"/>
          <w:sz w:val="24"/>
          <w:lang w:val="hr-HR"/>
        </w:rPr>
      </w:pPr>
      <w:r w:rsidRPr="009B1FA6">
        <w:rPr>
          <w:rFonts w:cs="Arial" w:hAnsi="Arial" w:ascii="Arial"/>
          <w:sz w:val="24"/>
          <w:lang w:val="hr-HR"/>
        </w:rPr>
        <w:t xml:space="preserve">Prihodi od prodaje margarina i majoneze su veći od očekivanih, uslijed većeg obujma akcijskih aktivnosti i boljeg pozicioniranja u </w:t>
      </w:r>
      <w:r w:rsidR="00045C5C">
        <w:rPr>
          <w:rFonts w:cs="Arial" w:hAnsi="Arial" w:ascii="Arial"/>
          <w:sz w:val="24"/>
          <w:lang w:val="hr-HR"/>
        </w:rPr>
        <w:t xml:space="preserve">prodajnim </w:t>
      </w:r>
      <w:r w:rsidRPr="009B1FA6">
        <w:rPr>
          <w:rFonts w:cs="Arial" w:hAnsi="Arial" w:ascii="Arial"/>
          <w:sz w:val="24"/>
          <w:lang w:val="hr-HR"/>
        </w:rPr>
        <w:t>objektima. U narednom periodu će se težiti da se kroz akcije</w:t>
      </w:r>
      <w:r w:rsidR="00045C5C">
        <w:rPr>
          <w:rFonts w:cs="Arial" w:hAnsi="Arial" w:ascii="Arial"/>
          <w:sz w:val="24"/>
          <w:lang w:val="hr-HR"/>
        </w:rPr>
        <w:t xml:space="preserve"> skrojene po mjeri</w:t>
      </w:r>
      <w:r w:rsidRPr="009B1FA6">
        <w:rPr>
          <w:rFonts w:cs="Arial" w:hAnsi="Arial" w:ascii="Arial"/>
          <w:sz w:val="24"/>
          <w:lang w:val="hr-HR"/>
        </w:rPr>
        <w:t xml:space="preserve"> kao i kroz  program </w:t>
      </w:r>
      <w:r w:rsidR="00045C5C">
        <w:rPr>
          <w:rFonts w:cs="Arial" w:hAnsi="Arial" w:ascii="Arial"/>
          <w:sz w:val="24"/>
          <w:lang w:val="hr-HR"/>
        </w:rPr>
        <w:t xml:space="preserve">nagrađivanja vjernosti </w:t>
      </w:r>
      <w:r w:rsidRPr="009B1FA6">
        <w:rPr>
          <w:rFonts w:cs="Arial" w:hAnsi="Arial" w:ascii="Arial"/>
          <w:sz w:val="24"/>
          <w:lang w:val="hr-HR"/>
        </w:rPr>
        <w:t xml:space="preserve"> kup</w:t>
      </w:r>
      <w:r w:rsidR="00045C5C">
        <w:rPr>
          <w:rFonts w:cs="Arial" w:hAnsi="Arial" w:ascii="Arial"/>
          <w:sz w:val="24"/>
          <w:lang w:val="hr-HR"/>
        </w:rPr>
        <w:t>a</w:t>
      </w:r>
      <w:r w:rsidRPr="009B1FA6">
        <w:rPr>
          <w:rFonts w:cs="Arial" w:hAnsi="Arial" w:ascii="Arial"/>
          <w:sz w:val="24"/>
          <w:lang w:val="hr-HR"/>
        </w:rPr>
        <w:t>c</w:t>
      </w:r>
      <w:r w:rsidR="00045C5C">
        <w:rPr>
          <w:rFonts w:cs="Arial" w:hAnsi="Arial" w:ascii="Arial"/>
          <w:sz w:val="24"/>
          <w:lang w:val="hr-HR"/>
        </w:rPr>
        <w:t>a</w:t>
      </w:r>
      <w:r w:rsidR="00D33553">
        <w:rPr>
          <w:rFonts w:cs="Arial" w:hAnsi="Arial" w:ascii="Arial"/>
          <w:sz w:val="24"/>
          <w:lang w:val="hr-HR"/>
        </w:rPr>
        <w:t>,</w:t>
      </w:r>
      <w:r w:rsidRPr="009B1FA6">
        <w:rPr>
          <w:rFonts w:cs="Arial" w:hAnsi="Arial" w:ascii="Arial"/>
          <w:sz w:val="24"/>
          <w:lang w:val="hr-HR"/>
        </w:rPr>
        <w:t xml:space="preserve"> održi pozitivan trend prihoda u ovim kategorijama.</w:t>
      </w:r>
    </w:p>
    <w:p w:rsidRDefault="009B1FA6" w:rsidP="009B1FA6" w:rsidR="009B1FA6">
      <w:pPr>
        <w:spacing w:lineRule="auto" w:line="240" w:after="0"/>
        <w:ind w:left="708"/>
        <w:rPr>
          <w:rFonts w:cs="Arial" w:hAnsi="Arial" w:ascii="Arial"/>
          <w:sz w:val="24"/>
          <w:lang w:val="hr-HR"/>
        </w:rPr>
      </w:pPr>
    </w:p>
    <w:p w:rsidRDefault="00D33553" w:rsidP="009B1FA6" w:rsidR="009B1FA6" w:rsidRPr="009B1FA6">
      <w:pPr>
        <w:pStyle w:val="Odlomakpopisa"/>
        <w:numPr>
          <w:ilvl w:val="0"/>
          <w:numId w:val="27"/>
        </w:numPr>
        <w:spacing w:lineRule="auto" w:line="240" w:after="0"/>
        <w:rPr>
          <w:rFonts w:cs="Arial" w:hAnsi="Arial" w:ascii="Arial"/>
          <w:sz w:val="24"/>
          <w:lang w:val="hr-HR"/>
        </w:rPr>
      </w:pPr>
      <w:r>
        <w:rPr>
          <w:rFonts w:cs="Arial" w:hAnsi="Arial" w:ascii="Arial"/>
          <w:sz w:val="24"/>
          <w:lang w:val="hr-HR"/>
        </w:rPr>
        <w:t>Ukupan p</w:t>
      </w:r>
      <w:r w:rsidR="009B1FA6" w:rsidRPr="009B1FA6">
        <w:rPr>
          <w:rFonts w:cs="Arial" w:hAnsi="Arial" w:ascii="Arial"/>
          <w:sz w:val="24"/>
          <w:lang w:val="hr-HR"/>
        </w:rPr>
        <w:t xml:space="preserve">rihod od prodaje je manji od očekivanog kao posljedica cjenovnog </w:t>
      </w:r>
      <w:r>
        <w:rPr>
          <w:rFonts w:cs="Arial" w:hAnsi="Arial" w:ascii="Arial"/>
          <w:sz w:val="24"/>
          <w:lang w:val="hr-HR"/>
        </w:rPr>
        <w:t xml:space="preserve">pritiska </w:t>
      </w:r>
      <w:r w:rsidR="009B1FA6" w:rsidRPr="009B1FA6">
        <w:rPr>
          <w:rFonts w:cs="Arial" w:hAnsi="Arial" w:ascii="Arial"/>
          <w:sz w:val="24"/>
          <w:lang w:val="hr-HR"/>
        </w:rPr>
        <w:t>izrazito niski</w:t>
      </w:r>
      <w:r>
        <w:rPr>
          <w:rFonts w:cs="Arial" w:hAnsi="Arial" w:ascii="Arial"/>
          <w:sz w:val="24"/>
          <w:lang w:val="hr-HR"/>
        </w:rPr>
        <w:t>h</w:t>
      </w:r>
      <w:r w:rsidR="009B1FA6" w:rsidRPr="009B1FA6">
        <w:rPr>
          <w:rFonts w:cs="Arial" w:hAnsi="Arial" w:ascii="Arial"/>
          <w:sz w:val="24"/>
          <w:lang w:val="hr-HR"/>
        </w:rPr>
        <w:t xml:space="preserve"> cijena ulja konkurencije, koje su gotovo na razini cijene COGSa.</w:t>
      </w:r>
    </w:p>
    <w:p w:rsidRDefault="009B1FA6" w:rsidP="009B1FA6" w:rsidR="009B1FA6">
      <w:pPr>
        <w:spacing w:lineRule="auto" w:line="240" w:after="0"/>
        <w:ind w:left="708"/>
        <w:rPr>
          <w:rFonts w:cs="Arial" w:hAnsi="Arial" w:ascii="Arial"/>
          <w:sz w:val="24"/>
          <w:lang w:val="hr-HR"/>
        </w:rPr>
      </w:pPr>
    </w:p>
    <w:p w:rsidRDefault="009B1FA6" w:rsidP="009B1FA6" w:rsidR="009B1FA6" w:rsidRPr="009B1FA6">
      <w:pPr>
        <w:pStyle w:val="Odlomakpopisa"/>
        <w:numPr>
          <w:ilvl w:val="0"/>
          <w:numId w:val="27"/>
        </w:numPr>
        <w:spacing w:lineRule="auto" w:line="240" w:after="0"/>
        <w:rPr>
          <w:rFonts w:cs="Arial" w:hAnsi="Arial" w:ascii="Arial"/>
          <w:sz w:val="24"/>
          <w:lang w:val="hr-HR"/>
        </w:rPr>
      </w:pPr>
      <w:r w:rsidRPr="009B1FA6">
        <w:rPr>
          <w:rFonts w:cs="Arial" w:hAnsi="Arial" w:ascii="Arial"/>
          <w:sz w:val="24"/>
          <w:lang w:val="hr-HR"/>
        </w:rPr>
        <w:t>EBITDA i bruto marža nisu na razini očekivanih vrijednosti, jer je COGS viši od očekivanog.</w:t>
      </w:r>
    </w:p>
    <w:p w:rsidRDefault="009B1FA6" w:rsidP="009B1FA6" w:rsidR="009B1FA6">
      <w:pPr>
        <w:spacing w:lineRule="auto" w:line="240" w:after="0"/>
        <w:ind w:left="708"/>
        <w:rPr>
          <w:rFonts w:cs="Arial" w:hAnsi="Arial" w:ascii="Arial"/>
          <w:sz w:val="24"/>
          <w:lang w:val="hr-HR"/>
        </w:rPr>
      </w:pPr>
    </w:p>
    <w:p w:rsidRDefault="009B1FA6" w:rsidP="009B1FA6" w:rsidR="009B1FA6" w:rsidRPr="009B1FA6">
      <w:pPr>
        <w:pStyle w:val="Odlomakpopisa"/>
        <w:numPr>
          <w:ilvl w:val="0"/>
          <w:numId w:val="27"/>
        </w:numPr>
        <w:spacing w:lineRule="auto" w:line="240" w:after="0"/>
        <w:rPr>
          <w:rFonts w:cs="Arial" w:hAnsi="Arial" w:ascii="Arial"/>
          <w:sz w:val="24"/>
          <w:lang w:val="hr-HR"/>
        </w:rPr>
      </w:pPr>
      <w:r w:rsidRPr="009B1FA6">
        <w:rPr>
          <w:rFonts w:cs="Arial" w:hAnsi="Arial" w:ascii="Arial"/>
          <w:sz w:val="24"/>
          <w:lang w:val="hr-HR"/>
        </w:rPr>
        <w:t>Kao odgovor na izazove s kojima je Dijamant suočen (cijen</w:t>
      </w:r>
      <w:r w:rsidR="00D33553">
        <w:rPr>
          <w:rFonts w:cs="Arial" w:hAnsi="Arial" w:ascii="Arial"/>
          <w:sz w:val="24"/>
          <w:lang w:val="hr-HR"/>
        </w:rPr>
        <w:t>a</w:t>
      </w:r>
      <w:r w:rsidRPr="009B1FA6">
        <w:rPr>
          <w:rFonts w:cs="Arial" w:hAnsi="Arial" w:ascii="Arial"/>
          <w:sz w:val="24"/>
          <w:lang w:val="hr-HR"/>
        </w:rPr>
        <w:t xml:space="preserve"> ulja na srpskom tržištu), priprema se niz inovacija u kategorijama margarina, majoneze i preljeva.</w:t>
      </w:r>
    </w:p>
    <w:p w:rsidRDefault="009B1FA6" w:rsidP="009B1FA6" w:rsidR="009B1FA6">
      <w:pPr>
        <w:spacing w:lineRule="auto" w:line="240" w:after="0"/>
        <w:ind w:firstLine="708"/>
        <w:rPr>
          <w:rFonts w:cs="Arial" w:hAnsi="Arial" w:ascii="Arial"/>
          <w:sz w:val="24"/>
          <w:lang w:val="hr-HR"/>
        </w:rPr>
      </w:pPr>
    </w:p>
    <w:p w:rsidRDefault="009B1FA6" w:rsidP="009B1FA6" w:rsidR="009B1FA6" w:rsidRPr="009B1FA6">
      <w:pPr>
        <w:pStyle w:val="Odlomakpopisa"/>
        <w:numPr>
          <w:ilvl w:val="0"/>
          <w:numId w:val="27"/>
        </w:numPr>
        <w:spacing w:lineRule="auto" w:line="240" w:after="0"/>
        <w:rPr>
          <w:rFonts w:cs="Arial" w:hAnsi="Arial" w:ascii="Arial"/>
          <w:sz w:val="24"/>
          <w:lang w:val="hr-HR"/>
        </w:rPr>
      </w:pPr>
      <w:r w:rsidRPr="009B1FA6">
        <w:rPr>
          <w:rFonts w:cs="Arial" w:hAnsi="Arial" w:ascii="Arial"/>
          <w:sz w:val="24"/>
          <w:lang w:val="hr-HR"/>
        </w:rPr>
        <w:t>Nivo zaliha u 11.</w:t>
      </w:r>
      <w:r w:rsidR="00E47BC2">
        <w:rPr>
          <w:rFonts w:cs="Arial" w:hAnsi="Arial" w:ascii="Arial"/>
          <w:sz w:val="24"/>
          <w:lang w:val="hr-HR"/>
        </w:rPr>
        <w:t xml:space="preserve"> </w:t>
      </w:r>
      <w:r w:rsidRPr="009B1FA6">
        <w:rPr>
          <w:rFonts w:cs="Arial" w:hAnsi="Arial" w:ascii="Arial"/>
          <w:sz w:val="24"/>
          <w:lang w:val="hr-HR"/>
        </w:rPr>
        <w:t>mjesecu je manji od očekivanog.</w:t>
      </w:r>
    </w:p>
    <w:p w:rsidRDefault="009B1FA6" w:rsidP="009B1FA6" w:rsidR="0057227F" w:rsidRPr="009B1FA6">
      <w:pPr>
        <w:spacing w:lineRule="auto" w:line="240" w:after="0"/>
        <w:ind w:firstLine="708" w:left="708"/>
        <w:rPr>
          <w:rFonts w:cs="Arial" w:hAnsi="Arial" w:ascii="Arial"/>
          <w:sz w:val="24"/>
          <w:lang w:val="hr-HR"/>
        </w:rPr>
      </w:pPr>
      <w:r w:rsidRPr="009B1FA6">
        <w:rPr>
          <w:rFonts w:cs="Arial" w:hAnsi="Arial" w:ascii="Arial"/>
          <w:sz w:val="24"/>
          <w:lang w:val="hr-HR"/>
        </w:rPr>
        <w:t> </w:t>
      </w:r>
    </w:p>
    <w:p w:rsidRDefault="0057227F" w:rsidP="0057227F" w:rsidR="0057227F" w:rsidRPr="009B1FA6">
      <w:pPr>
        <w:spacing w:after="120"/>
        <w:ind w:left="360"/>
        <w:rPr>
          <w:rFonts w:cs="Arial" w:hAnsi="Arial" w:ascii="Arial"/>
          <w:sz w:val="24"/>
          <w:szCs w:val="24"/>
          <w:lang w:val="hr-HR"/>
        </w:rPr>
      </w:pPr>
    </w:p>
    <w:p w:rsidRDefault="0057227F" w:rsidP="009E69B5" w:rsidR="0057227F" w:rsidRPr="0057227F">
      <w:pPr>
        <w:numPr>
          <w:ilvl w:val="0"/>
          <w:numId w:val="13"/>
        </w:numPr>
        <w:spacing w:after="120"/>
        <w:jc w:val="left"/>
        <w:rPr>
          <w:rFonts w:cs="Arial" w:hAnsi="Arial" w:ascii="Arial"/>
          <w:sz w:val="24"/>
          <w:szCs w:val="24"/>
          <w:lang w:val="hr-HR"/>
        </w:rPr>
      </w:pPr>
      <w:r w:rsidRPr="0057227F">
        <w:rPr>
          <w:lang w:val="hr-HR"/>
        </w:rPr>
        <w:br w:type="page"/>
      </w:r>
    </w:p>
    <w:p w:rsidRDefault="00542356" w:rsidP="00542356" w:rsidR="0057227F" w:rsidRPr="0057227F">
      <w:pPr>
        <w:spacing w:lineRule="auto" w:line="240" w:after="80" w:before="240"/>
        <w:jc w:val="left"/>
        <w:outlineLvl w:val="1"/>
        <w:rPr>
          <w:rFonts w:cs="Arial" w:hAnsi="Arial" w:ascii="Arial"/>
          <w:b/>
          <w:bCs/>
          <w:spacing w:val="5"/>
          <w:sz w:val="24"/>
          <w:szCs w:val="22"/>
          <w:lang w:val="hr-HR"/>
        </w:rPr>
      </w:pPr>
      <w:bookmarkStart w:name="_Toc498432695" w:id="25"/>
      <w:bookmarkStart w:name="_Toc503349217" w:id="26"/>
      <w:r>
        <w:rPr>
          <w:rFonts w:cs="Arial" w:hAnsi="Arial" w:ascii="Arial"/>
          <w:b/>
          <w:bCs/>
          <w:spacing w:val="5"/>
          <w:sz w:val="24"/>
          <w:szCs w:val="22"/>
          <w:lang w:val="hr-HR"/>
        </w:rPr>
        <w:lastRenderedPageBreak/>
        <w:t>2.2.9.</w:t>
      </w:r>
      <w:r w:rsidR="0003628E">
        <w:rPr>
          <w:rFonts w:cs="Arial" w:hAnsi="Arial" w:ascii="Arial"/>
          <w:b/>
          <w:bCs/>
          <w:spacing w:val="5"/>
          <w:sz w:val="24"/>
          <w:szCs w:val="22"/>
          <w:lang w:val="hr-HR"/>
        </w:rPr>
        <w:t xml:space="preserve"> </w:t>
      </w:r>
      <w:r w:rsidR="0057227F" w:rsidRPr="0057227F">
        <w:rPr>
          <w:rFonts w:cs="Arial" w:hAnsi="Arial" w:ascii="Arial"/>
          <w:b/>
          <w:bCs/>
          <w:spacing w:val="5"/>
          <w:sz w:val="24"/>
          <w:szCs w:val="22"/>
          <w:lang w:val="hr-HR"/>
        </w:rPr>
        <w:t>Kompanije u poslovnoj grupi Prehrana: PIK Vrbovec d.d.</w:t>
      </w:r>
      <w:bookmarkEnd w:id="25"/>
      <w:bookmarkEnd w:id="26"/>
      <w:r w:rsidR="0057227F" w:rsidRPr="0057227F">
        <w:rPr>
          <w:rFonts w:cs="Arial" w:hAnsi="Arial" w:ascii="Arial"/>
          <w:b/>
          <w:bCs/>
          <w:spacing w:val="5"/>
          <w:sz w:val="24"/>
          <w:szCs w:val="22"/>
          <w:lang w:val="hr-HR"/>
        </w:rPr>
        <w:t xml:space="preserve"> </w:t>
      </w:r>
    </w:p>
    <w:p w:rsidRDefault="0057227F" w:rsidP="0057227F" w:rsidR="0057227F" w:rsidRPr="0057227F">
      <w:pPr>
        <w:spacing w:after="0"/>
        <w:ind w:firstLine="708"/>
        <w:rPr>
          <w:rFonts w:cs="Arial" w:hAnsi="Arial" w:ascii="Arial"/>
          <w:b/>
          <w:sz w:val="24"/>
          <w:szCs w:val="24"/>
          <w:lang w:val="hr-HR"/>
        </w:rPr>
      </w:pPr>
    </w:p>
    <w:p w:rsidRDefault="0057227F" w:rsidP="00BF7412" w:rsidR="0057227F" w:rsidRPr="0057227F">
      <w:pPr>
        <w:ind w:right="283" w:left="708"/>
        <w:rPr>
          <w:rFonts w:cs="Arial" w:hAnsi="Arial" w:ascii="Arial"/>
          <w:b/>
          <w:sz w:val="24"/>
          <w:szCs w:val="24"/>
          <w:lang w:val="hr-HR"/>
        </w:rPr>
      </w:pPr>
      <w:r w:rsidRPr="0057227F">
        <w:rPr>
          <w:rFonts w:cs="Arial" w:hAnsi="Arial" w:ascii="Arial"/>
          <w:b/>
          <w:sz w:val="24"/>
          <w:szCs w:val="24"/>
          <w:lang w:val="hr-HR"/>
        </w:rPr>
        <w:t>2.2.</w:t>
      </w:r>
      <w:r w:rsidR="00542356">
        <w:rPr>
          <w:rFonts w:cs="Arial" w:hAnsi="Arial" w:ascii="Arial"/>
          <w:b/>
          <w:sz w:val="24"/>
          <w:szCs w:val="24"/>
          <w:lang w:val="hr-HR"/>
        </w:rPr>
        <w:t>9</w:t>
      </w:r>
      <w:r w:rsidRPr="0057227F">
        <w:rPr>
          <w:rFonts w:cs="Arial" w:hAnsi="Arial" w:ascii="Arial"/>
          <w:b/>
          <w:sz w:val="24"/>
          <w:szCs w:val="24"/>
          <w:lang w:val="hr-HR"/>
        </w:rPr>
        <w:t xml:space="preserve">.1. </w:t>
      </w:r>
      <w:r w:rsidRPr="0057227F">
        <w:rPr>
          <w:rFonts w:cs="Arial" w:hAnsi="Arial" w:ascii="Arial"/>
          <w:b/>
          <w:sz w:val="24"/>
          <w:lang w:val="hr-HR"/>
        </w:rPr>
        <w:t>Financijski rezultati od početka godine i ključni financijski pokazatelji učinka</w:t>
      </w:r>
    </w:p>
    <w:tbl>
      <w:tblPr>
        <w:tblStyle w:val="TableGrid5"/>
        <w:tblW w:type="dxa" w:w="6698"/>
        <w:tblInd w:type="dxa" w:w="810"/>
        <w:tblLook w:val="04A0" w:noVBand="1" w:noHBand="0" w:lastColumn="0" w:firstColumn="1" w:lastRow="0" w:firstRow="1"/>
      </w:tblPr>
      <w:tblGrid>
        <w:gridCol w:w="4147"/>
        <w:gridCol w:w="2551"/>
      </w:tblGrid>
      <w:tr w:rsidTr="0057227F" w:rsidR="0057227F" w:rsidRPr="0057227F">
        <w:trPr>
          <w:trHeight w:val="447"/>
        </w:trPr>
        <w:tc>
          <w:tcPr>
            <w:tcW w:type="dxa" w:w="4147"/>
            <w:shd w:fill="C00000" w:color="auto" w:val="clear"/>
            <w:vAlign w:val="center"/>
          </w:tcPr>
          <w:p w:rsidRDefault="0057227F" w:rsidP="00542356" w:rsidR="0057227F" w:rsidRPr="0057227F">
            <w:pPr>
              <w:spacing w:lineRule="auto" w:line="240" w:after="0"/>
              <w:contextualSpacing/>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542356" w:rsidP="00542356" w:rsidR="0057227F" w:rsidRPr="0057227F">
            <w:pPr>
              <w:spacing w:lineRule="auto" w:line="240" w:after="0"/>
              <w:jc w:val="center"/>
              <w:rPr>
                <w:rFonts w:eastAsiaTheme="minorEastAsia" w:cs="Arial" w:hAnsi="Arial" w:ascii="Arial"/>
                <w:lang w:bidi="ar-SA" w:eastAsia="en-GB" w:val="hr-HR"/>
              </w:rPr>
            </w:pPr>
            <w:r>
              <w:rPr>
                <w:rFonts w:eastAsiaTheme="minorEastAsia" w:cs="Arial" w:hAnsi="Arial" w:ascii="Arial"/>
                <w:b/>
                <w:bCs/>
                <w:color w:themeColor="light1" w:val="FFFFFF"/>
                <w:kern w:val="24"/>
                <w:lang w:bidi="ar-SA" w:eastAsia="en-GB" w:val="hr-HR"/>
              </w:rPr>
              <w:t>I-X</w:t>
            </w:r>
            <w:r w:rsidR="009B1FA6">
              <w:rPr>
                <w:rFonts w:eastAsiaTheme="minorEastAsia" w:cs="Arial" w:hAnsi="Arial" w:ascii="Arial"/>
                <w:b/>
                <w:bCs/>
                <w:color w:themeColor="light1" w:val="FFFFFF"/>
                <w:kern w:val="24"/>
                <w:lang w:bidi="ar-SA" w:eastAsia="en-GB" w:val="hr-HR"/>
              </w:rPr>
              <w:t>I</w:t>
            </w:r>
            <w:r w:rsidR="0057227F" w:rsidRPr="0057227F">
              <w:rPr>
                <w:rFonts w:eastAsiaTheme="minorEastAsia" w:cs="Arial" w:hAnsi="Arial" w:ascii="Arial"/>
                <w:b/>
                <w:bCs/>
                <w:color w:themeColor="light1" w:val="FFFFFF"/>
                <w:kern w:val="24"/>
                <w:lang w:bidi="ar-SA" w:eastAsia="en-GB" w:val="hr-HR"/>
              </w:rPr>
              <w:t xml:space="preserve"> (mil. HRK)</w:t>
            </w:r>
          </w:p>
        </w:tc>
      </w:tr>
      <w:tr w:rsidTr="0057227F" w:rsidR="0057227F" w:rsidRPr="0057227F">
        <w:trPr>
          <w:trHeight w:val="223"/>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Prihod</w:t>
            </w:r>
          </w:p>
        </w:tc>
        <w:tc>
          <w:tcPr>
            <w:tcW w:type="dxa" w:w="2551"/>
            <w:vAlign w:val="center"/>
          </w:tcPr>
          <w:p w:rsidRDefault="0057227F" w:rsidP="005304A4" w:rsidR="0057227F" w:rsidRPr="0057227F">
            <w:pPr>
              <w:spacing w:lineRule="auto" w:line="240" w:after="0"/>
              <w:jc w:val="center"/>
              <w:rPr>
                <w:rFonts w:cs="Arial" w:hAnsi="Arial" w:ascii="Arial"/>
                <w:lang w:bidi="ar-SA" w:val="hr-HR"/>
              </w:rPr>
            </w:pPr>
            <w:r w:rsidRPr="0057227F">
              <w:rPr>
                <w:rFonts w:cs="Arial" w:hAnsi="Arial" w:ascii="Arial"/>
                <w:lang w:bidi="ar-SA" w:val="hr-HR"/>
              </w:rPr>
              <w:t>1</w:t>
            </w:r>
            <w:r w:rsidR="00542356">
              <w:rPr>
                <w:rFonts w:cs="Arial" w:hAnsi="Arial" w:ascii="Arial"/>
                <w:lang w:bidi="ar-SA" w:val="hr-HR"/>
              </w:rPr>
              <w:t>.</w:t>
            </w:r>
            <w:r w:rsidR="005304A4">
              <w:rPr>
                <w:rFonts w:cs="Arial" w:hAnsi="Arial" w:ascii="Arial"/>
                <w:lang w:bidi="ar-SA" w:val="hr-HR"/>
              </w:rPr>
              <w:t>664</w:t>
            </w:r>
          </w:p>
        </w:tc>
      </w:tr>
      <w:tr w:rsidTr="0057227F" w:rsidR="0057227F" w:rsidRPr="0057227F">
        <w:trPr>
          <w:trHeight w:val="234"/>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w:t>
            </w:r>
          </w:p>
        </w:tc>
        <w:tc>
          <w:tcPr>
            <w:tcW w:type="dxa" w:w="2551"/>
            <w:vAlign w:val="center"/>
          </w:tcPr>
          <w:p w:rsidRDefault="0057227F" w:rsidP="005304A4" w:rsidR="0057227F" w:rsidRPr="0057227F">
            <w:pPr>
              <w:spacing w:lineRule="auto" w:line="240" w:after="0"/>
              <w:jc w:val="center"/>
              <w:rPr>
                <w:rFonts w:cs="Arial" w:hAnsi="Arial" w:ascii="Arial"/>
                <w:bCs/>
                <w:lang w:bidi="ar-SA" w:val="hr-HR"/>
              </w:rPr>
            </w:pPr>
            <w:r w:rsidRPr="0057227F">
              <w:rPr>
                <w:rFonts w:cs="Arial" w:hAnsi="Arial" w:ascii="Arial"/>
                <w:bCs/>
                <w:lang w:bidi="ar-SA" w:val="hr-HR"/>
              </w:rPr>
              <w:t>1</w:t>
            </w:r>
            <w:r w:rsidR="005304A4">
              <w:rPr>
                <w:rFonts w:cs="Arial" w:hAnsi="Arial" w:ascii="Arial"/>
                <w:bCs/>
                <w:lang w:bidi="ar-SA" w:val="hr-HR"/>
              </w:rPr>
              <w:t>1</w:t>
            </w:r>
            <w:r w:rsidRPr="0057227F">
              <w:rPr>
                <w:rFonts w:cs="Arial" w:hAnsi="Arial" w:ascii="Arial"/>
                <w:bCs/>
                <w:lang w:bidi="ar-SA" w:val="hr-HR"/>
              </w:rPr>
              <w:t>2</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EBITDA %</w:t>
            </w:r>
          </w:p>
        </w:tc>
        <w:tc>
          <w:tcPr>
            <w:tcW w:type="dxa" w:w="2551"/>
            <w:vAlign w:val="center"/>
          </w:tcPr>
          <w:p w:rsidRDefault="0057227F" w:rsidP="000018C8" w:rsidR="0057227F" w:rsidRPr="0057227F">
            <w:pPr>
              <w:spacing w:lineRule="auto" w:line="240" w:after="0"/>
              <w:jc w:val="center"/>
              <w:rPr>
                <w:rFonts w:cs="Arial" w:hAnsi="Arial" w:ascii="Arial"/>
                <w:iCs/>
                <w:lang w:bidi="ar-SA" w:val="hr-HR"/>
              </w:rPr>
            </w:pPr>
            <w:r w:rsidRPr="0057227F">
              <w:rPr>
                <w:rFonts w:cs="Arial" w:hAnsi="Arial" w:ascii="Arial"/>
                <w:iCs/>
                <w:lang w:bidi="ar-SA" w:val="hr-HR"/>
              </w:rPr>
              <w:t>6,8%</w:t>
            </w:r>
          </w:p>
        </w:tc>
      </w:tr>
      <w:tr w:rsidTr="0057227F" w:rsidR="0057227F" w:rsidRPr="0057227F">
        <w:trPr>
          <w:trHeight w:val="212"/>
        </w:trPr>
        <w:tc>
          <w:tcPr>
            <w:tcW w:type="dxa" w:w="4147"/>
            <w:shd w:fill="C00000" w:color="auto" w:val="clear"/>
            <w:vAlign w:val="center"/>
          </w:tcPr>
          <w:p w:rsidRDefault="0057227F" w:rsidP="0057227F" w:rsidR="0057227F"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542356" w:rsidP="00542356" w:rsidR="0057227F" w:rsidRPr="0057227F">
            <w:pPr>
              <w:spacing w:lineRule="auto" w:line="240" w:after="0"/>
              <w:jc w:val="center"/>
              <w:rPr>
                <w:rFonts w:cs="Arial" w:hAnsi="Arial" w:ascii="Arial"/>
                <w:b/>
                <w:color w:themeColor="background1" w:val="FFFFFF"/>
                <w:lang w:bidi="ar-SA" w:val="hr-HR"/>
              </w:rPr>
            </w:pPr>
            <w:r w:rsidRPr="00542356">
              <w:rPr>
                <w:rFonts w:cs="Arial" w:hAnsi="Arial" w:ascii="Arial"/>
                <w:b/>
                <w:lang w:val="hr-HR"/>
              </w:rPr>
              <w:t>I-X</w:t>
            </w:r>
            <w:r w:rsidR="009B1FA6">
              <w:rPr>
                <w:rFonts w:cs="Arial" w:hAnsi="Arial" w:ascii="Arial"/>
                <w:b/>
                <w:lang w:val="hr-HR"/>
              </w:rPr>
              <w:t>I</w:t>
            </w:r>
            <w:r w:rsidRPr="00542356">
              <w:rPr>
                <w:rFonts w:cs="Arial" w:hAnsi="Arial" w:ascii="Arial"/>
                <w:b/>
                <w:lang w:val="hr-HR"/>
              </w:rPr>
              <w:t xml:space="preserve"> </w:t>
            </w:r>
            <w:r w:rsidR="0057227F" w:rsidRPr="0057227F">
              <w:rPr>
                <w:rFonts w:cs="Arial" w:hAnsi="Arial" w:ascii="Arial"/>
                <w:b/>
                <w:lang w:val="hr-HR"/>
              </w:rPr>
              <w:t>2017.</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5304A4" w:rsidP="0057227F" w:rsidR="0057227F" w:rsidRPr="0057227F">
            <w:pPr>
              <w:spacing w:lineRule="auto" w:line="240" w:after="0"/>
              <w:jc w:val="center"/>
              <w:rPr>
                <w:rFonts w:cs="Arial" w:hAnsi="Arial" w:ascii="Arial"/>
                <w:iCs/>
                <w:kern w:val="24"/>
                <w:lang w:val="hr-HR"/>
              </w:rPr>
            </w:pPr>
            <w:r>
              <w:rPr>
                <w:rFonts w:cs="Arial" w:hAnsi="Arial" w:ascii="Arial"/>
                <w:iCs/>
                <w:kern w:val="24"/>
                <w:lang w:val="hr-HR"/>
              </w:rPr>
              <w:t>24,8</w:t>
            </w:r>
            <w:r w:rsidR="0057227F" w:rsidRPr="0057227F">
              <w:rPr>
                <w:rFonts w:cs="Arial" w:hAnsi="Arial" w:ascii="Arial"/>
                <w:iCs/>
                <w:kern w:val="24"/>
                <w:lang w:val="hr-HR"/>
              </w:rPr>
              <w:t>%</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naplate</w:t>
            </w:r>
          </w:p>
        </w:tc>
        <w:tc>
          <w:tcPr>
            <w:tcW w:type="dxa" w:w="2551"/>
            <w:vAlign w:val="center"/>
          </w:tcPr>
          <w:p w:rsidRDefault="005304A4" w:rsidP="005304A4" w:rsidR="0057227F" w:rsidRPr="0057227F">
            <w:pPr>
              <w:spacing w:lineRule="auto" w:line="240" w:after="0"/>
              <w:rPr>
                <w:rFonts w:cs="Arial" w:hAnsi="Arial" w:ascii="Arial"/>
                <w:iCs/>
                <w:kern w:val="24"/>
                <w:lang w:val="hr-HR"/>
              </w:rPr>
            </w:pPr>
            <w:r>
              <w:rPr>
                <w:rFonts w:cs="Arial" w:hAnsi="Arial" w:ascii="Arial"/>
                <w:bCs/>
                <w:kern w:val="24"/>
                <w:lang w:val="hr-HR"/>
              </w:rPr>
              <w:t xml:space="preserve">            109</w:t>
            </w:r>
            <w:r w:rsidR="00542356">
              <w:rPr>
                <w:rFonts w:cs="Arial" w:hAnsi="Arial" w:ascii="Arial"/>
                <w:bCs/>
                <w:kern w:val="24"/>
                <w:lang w:val="hr-HR"/>
              </w:rPr>
              <w:t xml:space="preserve"> dana</w:t>
            </w:r>
            <w:r w:rsidR="0057227F" w:rsidRPr="0057227F">
              <w:rPr>
                <w:rFonts w:cs="Arial" w:hAnsi="Arial" w:ascii="Arial"/>
                <w:b/>
                <w:bCs/>
                <w:color w:themeColor="light1" w:val="FFFFFF"/>
                <w:kern w:val="24"/>
                <w:lang w:val="hr-HR"/>
              </w:rPr>
              <w:t>m)</w:t>
            </w:r>
          </w:p>
        </w:tc>
      </w:tr>
      <w:tr w:rsidTr="0057227F" w:rsidR="0057227F" w:rsidRPr="0057227F">
        <w:trPr>
          <w:trHeight w:val="212"/>
        </w:trPr>
        <w:tc>
          <w:tcPr>
            <w:tcW w:type="dxa" w:w="4147"/>
            <w:vAlign w:val="center"/>
          </w:tcPr>
          <w:p w:rsidRDefault="0057227F" w:rsidP="0057227F" w:rsidR="0057227F"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tcPr>
          <w:p w:rsidRDefault="00542356" w:rsidP="0057227F" w:rsidR="0057227F" w:rsidRPr="0057227F">
            <w:pPr>
              <w:spacing w:lineRule="auto" w:line="240" w:after="0"/>
              <w:jc w:val="center"/>
              <w:rPr>
                <w:rFonts w:cs="Arial" w:hAnsi="Arial" w:ascii="Arial"/>
                <w:iCs/>
                <w:kern w:val="24"/>
                <w:lang w:val="hr-HR"/>
              </w:rPr>
            </w:pPr>
            <w:r>
              <w:rPr>
                <w:rFonts w:cs="Arial" w:hAnsi="Arial" w:ascii="Arial"/>
                <w:iCs/>
                <w:kern w:val="24"/>
                <w:lang w:val="hr-HR"/>
              </w:rPr>
              <w:t xml:space="preserve">   </w:t>
            </w:r>
            <w:r w:rsidR="005304A4">
              <w:rPr>
                <w:rFonts w:cs="Arial" w:hAnsi="Arial" w:ascii="Arial"/>
                <w:iCs/>
                <w:kern w:val="24"/>
                <w:lang w:val="hr-HR"/>
              </w:rPr>
              <w:t>38</w:t>
            </w:r>
            <w:r>
              <w:rPr>
                <w:rFonts w:cs="Arial" w:hAnsi="Arial" w:ascii="Arial"/>
                <w:iCs/>
                <w:kern w:val="24"/>
                <w:lang w:val="hr-HR"/>
              </w:rPr>
              <w:t xml:space="preserve"> dana</w:t>
            </w:r>
          </w:p>
        </w:tc>
      </w:tr>
    </w:tbl>
    <w:p w:rsidRDefault="0057227F" w:rsidP="0057227F" w:rsidR="0057227F" w:rsidRPr="0057227F">
      <w:pPr>
        <w:spacing w:lineRule="auto" w:line="240" w:after="0"/>
        <w:rPr>
          <w:rFonts w:cs="Arial" w:hAnsi="Arial" w:ascii="Arial"/>
          <w:b/>
          <w:i/>
          <w:lang w:val="hr-HR"/>
        </w:rPr>
      </w:pPr>
      <w:r w:rsidRPr="0057227F">
        <w:rPr>
          <w:lang w:val="hr-HR"/>
        </w:rPr>
        <w:tab/>
      </w:r>
      <w:r w:rsidRPr="0057227F">
        <w:rPr>
          <w:rFonts w:cs="Arial" w:hAnsi="Arial" w:ascii="Arial"/>
          <w:b/>
          <w:i/>
          <w:lang w:val="hr-HR"/>
        </w:rPr>
        <w:t xml:space="preserve">*NAPOMENA: Svi su rezultati procijenjeni. </w:t>
      </w:r>
    </w:p>
    <w:p w:rsidRDefault="0057227F" w:rsidP="0057227F" w:rsidR="0057227F" w:rsidRPr="0057227F">
      <w:pPr>
        <w:rPr>
          <w:lang w:val="hr-HR"/>
        </w:rPr>
      </w:pPr>
    </w:p>
    <w:p w:rsidRDefault="00542356" w:rsidP="006A5628" w:rsidR="0057227F">
      <w:pPr>
        <w:rPr>
          <w:rFonts w:cs="Arial" w:hAnsi="Arial" w:ascii="Arial"/>
          <w:b/>
          <w:sz w:val="24"/>
          <w:lang w:val="hr-HR"/>
        </w:rPr>
      </w:pPr>
      <w:r>
        <w:rPr>
          <w:b/>
          <w:lang w:val="hr-HR"/>
        </w:rPr>
        <w:tab/>
      </w:r>
      <w:r w:rsidRPr="00542356">
        <w:rPr>
          <w:rFonts w:cs="Arial" w:hAnsi="Arial" w:ascii="Arial"/>
          <w:b/>
          <w:sz w:val="24"/>
          <w:szCs w:val="24"/>
          <w:lang w:val="hr-HR"/>
        </w:rPr>
        <w:t xml:space="preserve">2.2.9.2. </w:t>
      </w:r>
      <w:r w:rsidR="00076A14" w:rsidRPr="00076A14">
        <w:rPr>
          <w:rFonts w:cs="Arial" w:hAnsi="Arial" w:ascii="Arial"/>
          <w:b/>
          <w:sz w:val="24"/>
          <w:lang w:val="hr-HR"/>
        </w:rPr>
        <w:t xml:space="preserve">Komentari na tekuće poslovanje </w:t>
      </w:r>
    </w:p>
    <w:p w:rsidRDefault="00076A14" w:rsidP="00076A14" w:rsidR="00076A14" w:rsidRPr="0057227F">
      <w:pPr>
        <w:spacing w:lineRule="auto" w:line="240" w:after="0"/>
        <w:ind w:left="720"/>
        <w:rPr>
          <w:lang w:val="hr-HR"/>
        </w:rPr>
      </w:pPr>
    </w:p>
    <w:p w:rsidRDefault="009B1FA6" w:rsidP="009B1FA6" w:rsidR="009B1FA6" w:rsidRPr="00172F46">
      <w:pPr>
        <w:pStyle w:val="Odlomakpopisa"/>
        <w:numPr>
          <w:ilvl w:val="0"/>
          <w:numId w:val="13"/>
        </w:numPr>
        <w:rPr>
          <w:rFonts w:cs="Arial" w:eastAsia="Verdana" w:hAnsi="Arial" w:ascii="Arial"/>
          <w:bCs/>
          <w:spacing w:val="5"/>
          <w:sz w:val="24"/>
          <w:szCs w:val="24"/>
          <w:lang w:val="hr-HR"/>
        </w:rPr>
      </w:pPr>
      <w:bookmarkStart w:name="_Toc489350296" w:id="27"/>
      <w:bookmarkStart w:name="_Toc483335278" w:id="28"/>
      <w:bookmarkStart w:name="_Toc484726349" w:id="29"/>
      <w:bookmarkStart w:name="_Toc485056141" w:id="30"/>
      <w:bookmarkEnd w:id="27"/>
      <w:r w:rsidRPr="00172F46">
        <w:rPr>
          <w:rFonts w:cs="Arial" w:eastAsia="Verdana" w:hAnsi="Arial" w:ascii="Arial"/>
          <w:bCs/>
          <w:spacing w:val="5"/>
          <w:sz w:val="24"/>
          <w:szCs w:val="24"/>
          <w:lang w:val="hr-HR"/>
        </w:rPr>
        <w:t>Prihodi ostvareni u 11. mjesecu su u skladu s očekivanjima. U totalu 82% prihoda dolazi od prodaje na domaćem tržištu, a 18% od prodaje na inozemnim tržištima.</w:t>
      </w:r>
      <w:r w:rsidR="005304A4" w:rsidRPr="00172F46">
        <w:rPr>
          <w:rFonts w:cs="Arial" w:eastAsia="Verdana" w:hAnsi="Arial" w:ascii="Arial"/>
          <w:bCs/>
          <w:spacing w:val="5"/>
          <w:sz w:val="24"/>
          <w:szCs w:val="24"/>
          <w:lang w:val="hr-HR"/>
        </w:rPr>
        <w:t xml:space="preserve"> </w:t>
      </w:r>
      <w:r w:rsidRPr="00172F46">
        <w:rPr>
          <w:rFonts w:cs="Arial" w:eastAsia="Verdana" w:hAnsi="Arial" w:ascii="Arial"/>
          <w:bCs/>
          <w:spacing w:val="5"/>
          <w:sz w:val="24"/>
          <w:szCs w:val="24"/>
          <w:lang w:val="hr-HR"/>
        </w:rPr>
        <w:t>Prodaja svježeg mesa na domaćem tržištu bilježi pozitivan trend rasta u odnosu na značajno smanjenu prodaju u prethodnim mjesecima poslovne godine, dok je prodaja prerađevina ostala stabilna.</w:t>
      </w:r>
    </w:p>
    <w:p w:rsidRDefault="009B1FA6" w:rsidP="009B1FA6" w:rsidR="009B1FA6" w:rsidRPr="00172F46">
      <w:pPr>
        <w:pStyle w:val="Odlomakpopisa"/>
        <w:rPr>
          <w:rFonts w:cs="Arial" w:eastAsia="Verdana" w:hAnsi="Arial" w:ascii="Arial"/>
          <w:bCs/>
          <w:spacing w:val="5"/>
          <w:sz w:val="24"/>
          <w:szCs w:val="24"/>
          <w:lang w:val="hr-HR"/>
        </w:rPr>
      </w:pPr>
    </w:p>
    <w:p w:rsidRDefault="009B1FA6" w:rsidP="009B1FA6" w:rsidR="009B1FA6" w:rsidRPr="00172F46">
      <w:pPr>
        <w:pStyle w:val="Odlomakpopisa"/>
        <w:numPr>
          <w:ilvl w:val="0"/>
          <w:numId w:val="13"/>
        </w:numPr>
        <w:rPr>
          <w:rFonts w:cs="Arial" w:eastAsia="Verdana" w:hAnsi="Arial" w:ascii="Arial"/>
          <w:bCs/>
          <w:spacing w:val="5"/>
          <w:sz w:val="24"/>
          <w:szCs w:val="24"/>
          <w:lang w:val="hr-HR"/>
        </w:rPr>
      </w:pPr>
      <w:r w:rsidRPr="00172F46">
        <w:rPr>
          <w:rFonts w:cs="Arial" w:eastAsia="Verdana" w:hAnsi="Arial" w:ascii="Arial"/>
          <w:bCs/>
          <w:spacing w:val="5"/>
          <w:sz w:val="24"/>
          <w:szCs w:val="24"/>
          <w:lang w:val="hr-HR"/>
        </w:rPr>
        <w:t>Prihod od izvoza u zemljama CEFTE je u skladu s očekivanjima, dok tržišta EU-a bilježe povećanje prodaje.</w:t>
      </w:r>
    </w:p>
    <w:p w:rsidRDefault="009B1FA6" w:rsidP="009B1FA6" w:rsidR="009B1FA6" w:rsidRPr="00172F46">
      <w:pPr>
        <w:pStyle w:val="Odlomakpopisa"/>
        <w:rPr>
          <w:rFonts w:cs="Arial" w:eastAsia="Verdana" w:hAnsi="Arial" w:ascii="Arial"/>
          <w:bCs/>
          <w:spacing w:val="5"/>
          <w:sz w:val="24"/>
          <w:szCs w:val="24"/>
          <w:lang w:val="hr-HR"/>
        </w:rPr>
      </w:pPr>
    </w:p>
    <w:p w:rsidRDefault="009B1FA6" w:rsidP="009B1FA6" w:rsidR="009B1FA6" w:rsidRPr="00172F46">
      <w:pPr>
        <w:pStyle w:val="Odlomakpopisa"/>
        <w:numPr>
          <w:ilvl w:val="0"/>
          <w:numId w:val="13"/>
        </w:numPr>
        <w:rPr>
          <w:rFonts w:cs="Arial" w:eastAsia="Verdana" w:hAnsi="Arial" w:ascii="Arial"/>
          <w:bCs/>
          <w:spacing w:val="5"/>
          <w:sz w:val="24"/>
          <w:szCs w:val="24"/>
          <w:lang w:val="hr-HR"/>
        </w:rPr>
      </w:pPr>
      <w:r w:rsidRPr="00172F46">
        <w:rPr>
          <w:rFonts w:cs="Arial" w:eastAsia="Verdana" w:hAnsi="Arial" w:ascii="Arial"/>
          <w:bCs/>
          <w:spacing w:val="5"/>
          <w:sz w:val="24"/>
          <w:szCs w:val="24"/>
          <w:lang w:val="hr-HR"/>
        </w:rPr>
        <w:t xml:space="preserve">Ostvareni EBITDA za studeni je u skladu s očekivanjima što je posljedica prihoda od prodaje proizvoda i usluga koji je zadržan na </w:t>
      </w:r>
      <w:r w:rsidR="00F06423" w:rsidRPr="00172F46">
        <w:rPr>
          <w:rFonts w:cs="Arial" w:eastAsia="Verdana" w:hAnsi="Arial" w:ascii="Arial"/>
          <w:bCs/>
          <w:spacing w:val="5"/>
          <w:sz w:val="24"/>
          <w:szCs w:val="24"/>
          <w:lang w:val="hr-HR"/>
        </w:rPr>
        <w:t xml:space="preserve">adekvatnom </w:t>
      </w:r>
      <w:r w:rsidRPr="00172F46">
        <w:rPr>
          <w:rFonts w:cs="Arial" w:eastAsia="Verdana" w:hAnsi="Arial" w:ascii="Arial"/>
          <w:bCs/>
          <w:spacing w:val="5"/>
          <w:sz w:val="24"/>
          <w:szCs w:val="24"/>
          <w:lang w:val="hr-HR"/>
        </w:rPr>
        <w:t>nivou te smanjenim cijenama sirovine, odnosno, cijenama žive stoke na domaćem tržištu te glavnih uvoznih kategorija za proizvodnju prerađevina.</w:t>
      </w:r>
    </w:p>
    <w:p w:rsidRDefault="009B1FA6" w:rsidP="009B1FA6" w:rsidR="009B1FA6" w:rsidRPr="00172F46">
      <w:pPr>
        <w:pStyle w:val="Odlomakpopisa"/>
        <w:rPr>
          <w:rFonts w:cs="Arial" w:eastAsia="Verdana" w:hAnsi="Arial" w:ascii="Arial"/>
          <w:bCs/>
          <w:spacing w:val="5"/>
          <w:sz w:val="24"/>
          <w:szCs w:val="24"/>
          <w:lang w:val="hr-HR"/>
        </w:rPr>
      </w:pPr>
      <w:r w:rsidRPr="00172F46">
        <w:rPr>
          <w:rFonts w:cs="Arial" w:eastAsia="Verdana" w:hAnsi="Arial" w:ascii="Arial"/>
          <w:bCs/>
          <w:spacing w:val="5"/>
          <w:sz w:val="24"/>
          <w:szCs w:val="24"/>
          <w:lang w:val="hr-HR"/>
        </w:rPr>
        <w:t xml:space="preserve"> </w:t>
      </w:r>
    </w:p>
    <w:p w:rsidRDefault="009B1FA6" w:rsidP="009B1FA6" w:rsidR="009B1FA6" w:rsidRPr="00172F46">
      <w:pPr>
        <w:pStyle w:val="Odlomakpopisa"/>
        <w:numPr>
          <w:ilvl w:val="0"/>
          <w:numId w:val="13"/>
        </w:numPr>
        <w:rPr>
          <w:rFonts w:cs="Arial" w:eastAsia="Verdana" w:hAnsi="Arial" w:ascii="Arial"/>
          <w:bCs/>
          <w:spacing w:val="5"/>
          <w:sz w:val="24"/>
          <w:szCs w:val="24"/>
          <w:lang w:val="hr-HR"/>
        </w:rPr>
      </w:pPr>
      <w:r w:rsidRPr="00172F46">
        <w:rPr>
          <w:rFonts w:cs="Arial" w:eastAsia="Verdana" w:hAnsi="Arial" w:ascii="Arial"/>
          <w:bCs/>
          <w:spacing w:val="5"/>
          <w:sz w:val="24"/>
          <w:szCs w:val="24"/>
          <w:lang w:val="hr-HR"/>
        </w:rPr>
        <w:t>Stabilna razina prihoda od prodaje proizvoda i usluga te proces restrukturiranja koji je doveo do poboljšanja efikasnosti u proizvodnji i smanjenih troškova poslovanja po kilogramu prodanog proizvoda posljedica je viših EBITDA marži.</w:t>
      </w:r>
    </w:p>
    <w:p w:rsidRDefault="009B1FA6" w:rsidP="009B1FA6" w:rsidR="009B1FA6" w:rsidRPr="00172F46">
      <w:pPr>
        <w:pStyle w:val="Odlomakpopisa"/>
        <w:rPr>
          <w:rFonts w:cs="Arial" w:eastAsia="Verdana" w:hAnsi="Arial" w:ascii="Arial"/>
          <w:bCs/>
          <w:spacing w:val="5"/>
          <w:sz w:val="24"/>
          <w:szCs w:val="24"/>
          <w:lang w:val="hr-HR"/>
        </w:rPr>
      </w:pPr>
    </w:p>
    <w:p w:rsidRDefault="009B1FA6" w:rsidP="009B1FA6" w:rsidR="009B1FA6" w:rsidRPr="00172F46">
      <w:pPr>
        <w:pStyle w:val="Odlomakpopisa"/>
        <w:numPr>
          <w:ilvl w:val="0"/>
          <w:numId w:val="13"/>
        </w:numPr>
        <w:rPr>
          <w:rFonts w:cs="Arial" w:eastAsia="Verdana" w:hAnsi="Arial" w:ascii="Arial"/>
          <w:bCs/>
          <w:spacing w:val="5"/>
          <w:sz w:val="24"/>
          <w:szCs w:val="24"/>
          <w:lang w:val="hr-HR"/>
        </w:rPr>
      </w:pPr>
      <w:r w:rsidRPr="00172F46">
        <w:rPr>
          <w:rFonts w:cs="Arial" w:eastAsia="Verdana" w:hAnsi="Arial" w:ascii="Arial"/>
          <w:bCs/>
          <w:spacing w:val="5"/>
          <w:sz w:val="24"/>
          <w:szCs w:val="24"/>
          <w:lang w:val="hr-HR"/>
        </w:rPr>
        <w:t>Poboljšana je naplata od kupaca</w:t>
      </w:r>
      <w:r w:rsidR="00321F4A" w:rsidRPr="00172F46">
        <w:rPr>
          <w:rFonts w:cs="Arial" w:eastAsia="Verdana" w:hAnsi="Arial" w:ascii="Arial"/>
          <w:bCs/>
          <w:spacing w:val="5"/>
          <w:sz w:val="24"/>
          <w:szCs w:val="24"/>
          <w:lang w:val="hr-HR"/>
        </w:rPr>
        <w:t>,</w:t>
      </w:r>
      <w:r w:rsidRPr="00172F46">
        <w:rPr>
          <w:rFonts w:cs="Arial" w:eastAsia="Verdana" w:hAnsi="Arial" w:ascii="Arial"/>
          <w:bCs/>
          <w:spacing w:val="5"/>
          <w:sz w:val="24"/>
          <w:szCs w:val="24"/>
          <w:lang w:val="hr-HR"/>
        </w:rPr>
        <w:t xml:space="preserve"> pa su tako smanjena ukupna potraživanja od kupaca (radi se najvećim dijelom o potraživanjima unutar grupe).</w:t>
      </w:r>
    </w:p>
    <w:p w:rsidRDefault="00542356" w:rsidP="009B1FA6" w:rsidR="0057227F" w:rsidRPr="00ED6261">
      <w:pPr>
        <w:spacing w:lineRule="auto" w:line="240" w:after="0"/>
        <w:ind w:left="720"/>
        <w:contextualSpacing/>
        <w:rPr>
          <w:rFonts w:cs="Arial" w:hAnsi="Arial" w:ascii="Arial"/>
          <w:smallCaps/>
          <w:spacing w:val="5"/>
          <w:sz w:val="24"/>
          <w:szCs w:val="24"/>
          <w:lang w:val="hr-HR"/>
        </w:rPr>
      </w:pPr>
      <w:r w:rsidRPr="00172F46">
        <w:rPr>
          <w:rFonts w:cs="Arial" w:eastAsia="Verdana" w:hAnsi="Arial" w:ascii="Arial"/>
          <w:bCs/>
          <w:spacing w:val="5"/>
          <w:sz w:val="24"/>
          <w:szCs w:val="24"/>
          <w:lang w:val="hr-HR"/>
        </w:rPr>
        <w:t xml:space="preserve"> </w:t>
      </w:r>
      <w:bookmarkEnd w:id="28"/>
      <w:bookmarkEnd w:id="29"/>
      <w:bookmarkEnd w:id="30"/>
    </w:p>
    <w:p w:rsidRDefault="0057227F" w:rsidP="009E69B5" w:rsidR="0057227F" w:rsidRPr="0057227F">
      <w:pPr>
        <w:numPr>
          <w:ilvl w:val="0"/>
          <w:numId w:val="12"/>
        </w:numPr>
        <w:spacing w:lineRule="auto" w:line="240" w:after="80" w:before="240"/>
        <w:jc w:val="left"/>
        <w:outlineLvl w:val="1"/>
        <w:rPr>
          <w:rFonts w:cs="Arial" w:hAnsi="Arial" w:ascii="Arial"/>
          <w:b/>
          <w:bCs/>
          <w:vanish/>
          <w:spacing w:val="5"/>
          <w:sz w:val="24"/>
          <w:szCs w:val="22"/>
          <w:lang w:val="hr-HR"/>
        </w:rPr>
      </w:pPr>
      <w:bookmarkStart w:name="_Toc489956435" w:id="31"/>
      <w:bookmarkStart w:name="_Toc489956551" w:id="32"/>
      <w:bookmarkStart w:name="_Toc489961023" w:id="33"/>
      <w:bookmarkStart w:name="_Toc489961511" w:id="34"/>
      <w:bookmarkStart w:name="_Toc489961616" w:id="35"/>
      <w:bookmarkStart w:name="_Toc489961724" w:id="36"/>
      <w:bookmarkStart w:name="_Toc489968038" w:id="37"/>
      <w:bookmarkStart w:name="_Toc489968082" w:id="38"/>
      <w:bookmarkStart w:name="_Toc489972297" w:id="39"/>
      <w:bookmarkStart w:name="_Toc489980242" w:id="40"/>
      <w:bookmarkStart w:name="_Toc491364238" w:id="41"/>
      <w:bookmarkStart w:name="_Toc494899868" w:id="42"/>
      <w:bookmarkStart w:name="_Toc495064920" w:id="43"/>
      <w:bookmarkStart w:name="_Toc495065555" w:id="44"/>
      <w:bookmarkStart w:name="_Toc495065613" w:id="45"/>
      <w:bookmarkStart w:name="_Toc495073133" w:id="46"/>
      <w:bookmarkStart w:name="_Toc495073188" w:id="47"/>
      <w:bookmarkStart w:name="_Toc495399268" w:id="48"/>
      <w:bookmarkStart w:name="_Toc495399603" w:id="49"/>
      <w:bookmarkStart w:name="_Toc495399736" w:id="50"/>
      <w:bookmarkStart w:name="_Toc495422950" w:id="51"/>
      <w:bookmarkStart w:name="_Toc495423008" w:id="52"/>
      <w:bookmarkStart w:name="_Toc496168460" w:id="53"/>
      <w:bookmarkStart w:name="_Toc496168538" w:id="54"/>
      <w:bookmarkStart w:name="_Toc497754984" w:id="55"/>
      <w:bookmarkStart w:name="_Toc497830003" w:id="56"/>
      <w:bookmarkStart w:name="_Toc497830067" w:id="57"/>
      <w:bookmarkStart w:name="_Toc497919224" w:id="58"/>
      <w:bookmarkStart w:name="_Toc497919320" w:id="59"/>
      <w:bookmarkStart w:name="_Toc497922808" w:id="60"/>
      <w:bookmarkStart w:name="_Toc497925869" w:id="61"/>
      <w:bookmarkStart w:name="_Toc498092607" w:id="62"/>
      <w:bookmarkStart w:name="_Toc498412295" w:id="63"/>
      <w:bookmarkStart w:name="_Toc498432700" w:id="64"/>
      <w:bookmarkStart w:name="_Toc500421149" w:id="65"/>
      <w:bookmarkStart w:name="_Toc500421214" w:id="66"/>
      <w:bookmarkStart w:name="_Toc500421450" w:id="67"/>
      <w:bookmarkStart w:name="_Toc502305853" w:id="68"/>
      <w:bookmarkStart w:name="_Toc503349039" w:id="69"/>
      <w:bookmarkStart w:name="_Toc503349218" w:id="7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Default="0057227F" w:rsidP="009E69B5" w:rsidR="0057227F" w:rsidRPr="0057227F">
      <w:pPr>
        <w:numPr>
          <w:ilvl w:val="0"/>
          <w:numId w:val="12"/>
        </w:numPr>
        <w:spacing w:lineRule="auto" w:line="240" w:after="80" w:before="240"/>
        <w:jc w:val="left"/>
        <w:outlineLvl w:val="1"/>
        <w:rPr>
          <w:rFonts w:cs="Arial" w:hAnsi="Arial" w:ascii="Arial"/>
          <w:b/>
          <w:bCs/>
          <w:vanish/>
          <w:spacing w:val="5"/>
          <w:sz w:val="24"/>
          <w:szCs w:val="22"/>
          <w:lang w:val="hr-HR"/>
        </w:rPr>
      </w:pPr>
      <w:bookmarkStart w:name="_Toc489956436" w:id="71"/>
      <w:bookmarkStart w:name="_Toc489956552" w:id="72"/>
      <w:bookmarkStart w:name="_Toc489961024" w:id="73"/>
      <w:bookmarkStart w:name="_Toc489961512" w:id="74"/>
      <w:bookmarkStart w:name="_Toc489961617" w:id="75"/>
      <w:bookmarkStart w:name="_Toc489961725" w:id="76"/>
      <w:bookmarkStart w:name="_Toc489968039" w:id="77"/>
      <w:bookmarkStart w:name="_Toc489968083" w:id="78"/>
      <w:bookmarkStart w:name="_Toc489972298" w:id="79"/>
      <w:bookmarkStart w:name="_Toc489980243" w:id="80"/>
      <w:bookmarkStart w:name="_Toc491364239" w:id="81"/>
      <w:bookmarkStart w:name="_Toc494899869" w:id="82"/>
      <w:bookmarkStart w:name="_Toc495064921" w:id="83"/>
      <w:bookmarkStart w:name="_Toc495065556" w:id="84"/>
      <w:bookmarkStart w:name="_Toc495065614" w:id="85"/>
      <w:bookmarkStart w:name="_Toc495073134" w:id="86"/>
      <w:bookmarkStart w:name="_Toc495073189" w:id="87"/>
      <w:bookmarkStart w:name="_Toc495399269" w:id="88"/>
      <w:bookmarkStart w:name="_Toc495399604" w:id="89"/>
      <w:bookmarkStart w:name="_Toc495399737" w:id="90"/>
      <w:bookmarkStart w:name="_Toc495422951" w:id="91"/>
      <w:bookmarkStart w:name="_Toc495423009" w:id="92"/>
      <w:bookmarkStart w:name="_Toc496168461" w:id="93"/>
      <w:bookmarkStart w:name="_Toc496168539" w:id="94"/>
      <w:bookmarkStart w:name="_Toc497754985" w:id="95"/>
      <w:bookmarkStart w:name="_Toc497830004" w:id="96"/>
      <w:bookmarkStart w:name="_Toc497830068" w:id="97"/>
      <w:bookmarkStart w:name="_Toc497919225" w:id="98"/>
      <w:bookmarkStart w:name="_Toc497919321" w:id="99"/>
      <w:bookmarkStart w:name="_Toc497922809" w:id="100"/>
      <w:bookmarkStart w:name="_Toc497925870" w:id="101"/>
      <w:bookmarkStart w:name="_Toc498092608" w:id="102"/>
      <w:bookmarkStart w:name="_Toc498412296" w:id="103"/>
      <w:bookmarkStart w:name="_Toc498432701" w:id="104"/>
      <w:bookmarkStart w:name="_Toc500421150" w:id="105"/>
      <w:bookmarkStart w:name="_Toc500421215" w:id="106"/>
      <w:bookmarkStart w:name="_Toc500421451" w:id="107"/>
      <w:bookmarkStart w:name="_Toc502305854" w:id="108"/>
      <w:bookmarkStart w:name="_Toc503349040" w:id="109"/>
      <w:bookmarkStart w:name="_Toc503349219" w:id="11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Default="0057227F" w:rsidP="009E69B5" w:rsidR="0057227F" w:rsidRPr="0057227F">
      <w:pPr>
        <w:numPr>
          <w:ilvl w:val="1"/>
          <w:numId w:val="12"/>
        </w:numPr>
        <w:spacing w:lineRule="auto" w:line="240" w:after="80" w:before="240"/>
        <w:jc w:val="left"/>
        <w:outlineLvl w:val="1"/>
        <w:rPr>
          <w:rFonts w:cs="Arial" w:hAnsi="Arial" w:ascii="Arial"/>
          <w:b/>
          <w:bCs/>
          <w:vanish/>
          <w:spacing w:val="5"/>
          <w:sz w:val="24"/>
          <w:szCs w:val="22"/>
          <w:lang w:val="hr-HR"/>
        </w:rPr>
      </w:pPr>
      <w:bookmarkStart w:name="_Toc489956437" w:id="111"/>
      <w:bookmarkStart w:name="_Toc489956553" w:id="112"/>
      <w:bookmarkStart w:name="_Toc489961025" w:id="113"/>
      <w:bookmarkStart w:name="_Toc489961513" w:id="114"/>
      <w:bookmarkStart w:name="_Toc489961618" w:id="115"/>
      <w:bookmarkStart w:name="_Toc489961726" w:id="116"/>
      <w:bookmarkStart w:name="_Toc489968040" w:id="117"/>
      <w:bookmarkStart w:name="_Toc489968084" w:id="118"/>
      <w:bookmarkStart w:name="_Toc489972299" w:id="119"/>
      <w:bookmarkStart w:name="_Toc489980244" w:id="120"/>
      <w:bookmarkStart w:name="_Toc491364240" w:id="121"/>
      <w:bookmarkStart w:name="_Toc494899870" w:id="122"/>
      <w:bookmarkStart w:name="_Toc495064922" w:id="123"/>
      <w:bookmarkStart w:name="_Toc495065557" w:id="124"/>
      <w:bookmarkStart w:name="_Toc495065615" w:id="125"/>
      <w:bookmarkStart w:name="_Toc495073135" w:id="126"/>
      <w:bookmarkStart w:name="_Toc495073190" w:id="127"/>
      <w:bookmarkStart w:name="_Toc495399270" w:id="128"/>
      <w:bookmarkStart w:name="_Toc495399605" w:id="129"/>
      <w:bookmarkStart w:name="_Toc495399738" w:id="130"/>
      <w:bookmarkStart w:name="_Toc495422952" w:id="131"/>
      <w:bookmarkStart w:name="_Toc495423010" w:id="132"/>
      <w:bookmarkStart w:name="_Toc496168462" w:id="133"/>
      <w:bookmarkStart w:name="_Toc496168540" w:id="134"/>
      <w:bookmarkStart w:name="_Toc497754986" w:id="135"/>
      <w:bookmarkStart w:name="_Toc497830005" w:id="136"/>
      <w:bookmarkStart w:name="_Toc497830069" w:id="137"/>
      <w:bookmarkStart w:name="_Toc497919226" w:id="138"/>
      <w:bookmarkStart w:name="_Toc497919322" w:id="139"/>
      <w:bookmarkStart w:name="_Toc497922810" w:id="140"/>
      <w:bookmarkStart w:name="_Toc497925871" w:id="141"/>
      <w:bookmarkStart w:name="_Toc498092609" w:id="142"/>
      <w:bookmarkStart w:name="_Toc498412297" w:id="143"/>
      <w:bookmarkStart w:name="_Toc498432702" w:id="144"/>
      <w:bookmarkStart w:name="_Toc500421151" w:id="145"/>
      <w:bookmarkStart w:name="_Toc500421216" w:id="146"/>
      <w:bookmarkStart w:name="_Toc500421452" w:id="147"/>
      <w:bookmarkStart w:name="_Toc502305855" w:id="148"/>
      <w:bookmarkStart w:name="_Toc503349041" w:id="149"/>
      <w:bookmarkStart w:name="_Toc503349220" w:id="1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Default="0057227F" w:rsidP="009E69B5" w:rsidR="0057227F" w:rsidRPr="0057227F">
      <w:pPr>
        <w:numPr>
          <w:ilvl w:val="1"/>
          <w:numId w:val="12"/>
        </w:numPr>
        <w:spacing w:lineRule="auto" w:line="240" w:after="80" w:before="240"/>
        <w:jc w:val="left"/>
        <w:outlineLvl w:val="1"/>
        <w:rPr>
          <w:rFonts w:cs="Arial" w:hAnsi="Arial" w:ascii="Arial"/>
          <w:b/>
          <w:bCs/>
          <w:vanish/>
          <w:spacing w:val="5"/>
          <w:sz w:val="24"/>
          <w:szCs w:val="22"/>
          <w:lang w:val="hr-HR"/>
        </w:rPr>
      </w:pPr>
      <w:bookmarkStart w:name="_Toc489956438" w:id="151"/>
      <w:bookmarkStart w:name="_Toc489956554" w:id="152"/>
      <w:bookmarkStart w:name="_Toc489961026" w:id="153"/>
      <w:bookmarkStart w:name="_Toc489961514" w:id="154"/>
      <w:bookmarkStart w:name="_Toc489961619" w:id="155"/>
      <w:bookmarkStart w:name="_Toc489961727" w:id="156"/>
      <w:bookmarkStart w:name="_Toc489968041" w:id="157"/>
      <w:bookmarkStart w:name="_Toc489968085" w:id="158"/>
      <w:bookmarkStart w:name="_Toc489972300" w:id="159"/>
      <w:bookmarkStart w:name="_Toc489980245" w:id="160"/>
      <w:bookmarkStart w:name="_Toc491364241" w:id="161"/>
      <w:bookmarkStart w:name="_Toc494899871" w:id="162"/>
      <w:bookmarkStart w:name="_Toc495064923" w:id="163"/>
      <w:bookmarkStart w:name="_Toc495065558" w:id="164"/>
      <w:bookmarkStart w:name="_Toc495065616" w:id="165"/>
      <w:bookmarkStart w:name="_Toc495073136" w:id="166"/>
      <w:bookmarkStart w:name="_Toc495073191" w:id="167"/>
      <w:bookmarkStart w:name="_Toc495399271" w:id="168"/>
      <w:bookmarkStart w:name="_Toc495399606" w:id="169"/>
      <w:bookmarkStart w:name="_Toc495399739" w:id="170"/>
      <w:bookmarkStart w:name="_Toc495422953" w:id="171"/>
      <w:bookmarkStart w:name="_Toc495423011" w:id="172"/>
      <w:bookmarkStart w:name="_Toc496168463" w:id="173"/>
      <w:bookmarkStart w:name="_Toc496168541" w:id="174"/>
      <w:bookmarkStart w:name="_Toc497754987" w:id="175"/>
      <w:bookmarkStart w:name="_Toc497830006" w:id="176"/>
      <w:bookmarkStart w:name="_Toc497830070" w:id="177"/>
      <w:bookmarkStart w:name="_Toc497919227" w:id="178"/>
      <w:bookmarkStart w:name="_Toc497919323" w:id="179"/>
      <w:bookmarkStart w:name="_Toc497922811" w:id="180"/>
      <w:bookmarkStart w:name="_Toc497925872" w:id="181"/>
      <w:bookmarkStart w:name="_Toc498092610" w:id="182"/>
      <w:bookmarkStart w:name="_Toc498412298" w:id="183"/>
      <w:bookmarkStart w:name="_Toc498432703" w:id="184"/>
      <w:bookmarkStart w:name="_Toc500421152" w:id="185"/>
      <w:bookmarkStart w:name="_Toc500421217" w:id="186"/>
      <w:bookmarkStart w:name="_Toc500421453" w:id="187"/>
      <w:bookmarkStart w:name="_Toc502305856" w:id="188"/>
      <w:bookmarkStart w:name="_Toc503349042" w:id="189"/>
      <w:bookmarkStart w:name="_Toc503349221" w:id="19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Default="00A84793" w:rsidP="00B3029C" w:rsidR="00A84793" w:rsidRPr="0057227F">
      <w:pPr>
        <w:pStyle w:val="Bezproreda"/>
        <w:rPr>
          <w:rFonts w:cs="Arial" w:hAnsi="Arial" w:ascii="Arial"/>
          <w:sz w:val="24"/>
          <w:lang w:val="hr-HR"/>
        </w:rPr>
      </w:pPr>
    </w:p>
    <w:p w:rsidRDefault="009B1FA6" w:rsidP="009E101A" w:rsidR="00BC731B" w:rsidRPr="0057227F">
      <w:pPr>
        <w:pStyle w:val="Naslov1"/>
        <w:numPr>
          <w:ilvl w:val="1"/>
          <w:numId w:val="1"/>
        </w:numPr>
        <w:spacing w:lineRule="auto" w:line="240"/>
        <w:rPr>
          <w:rStyle w:val="Neupadljivareferenca"/>
          <w:rFonts w:cs="Arial" w:hAnsi="Arial" w:ascii="Arial"/>
          <w:smallCaps w:val="false"/>
          <w:sz w:val="24"/>
          <w:szCs w:val="20"/>
          <w:lang w:val="hr-HR"/>
        </w:rPr>
      </w:pPr>
      <w:bookmarkStart w:name="_Toc503349222" w:id="191"/>
      <w:bookmarkStart w:name="_Hlk489442455" w:id="192"/>
      <w:bookmarkEnd w:id="7"/>
      <w:bookmarkEnd w:id="8"/>
      <w:r>
        <w:rPr>
          <w:rStyle w:val="Neupadljivareferenca"/>
          <w:rFonts w:cs="Arial" w:hAnsi="Arial" w:ascii="Arial"/>
          <w:smallCaps w:val="false"/>
          <w:sz w:val="24"/>
          <w:szCs w:val="20"/>
          <w:lang w:val="hr-HR"/>
        </w:rPr>
        <w:lastRenderedPageBreak/>
        <w:t>K</w:t>
      </w:r>
      <w:r w:rsidR="00ED462B" w:rsidRPr="0057227F">
        <w:rPr>
          <w:rStyle w:val="Neupadljivareferenca"/>
          <w:rFonts w:cs="Arial" w:hAnsi="Arial" w:ascii="Arial"/>
          <w:smallCaps w:val="false"/>
          <w:sz w:val="24"/>
          <w:szCs w:val="20"/>
          <w:lang w:val="hr-HR"/>
        </w:rPr>
        <w:t xml:space="preserve">ompanije u </w:t>
      </w:r>
      <w:r w:rsidR="00FC42F5" w:rsidRPr="0057227F">
        <w:rPr>
          <w:rStyle w:val="Neupadljivareferenca"/>
          <w:rFonts w:cs="Arial" w:hAnsi="Arial" w:ascii="Arial"/>
          <w:smallCaps w:val="false"/>
          <w:sz w:val="24"/>
          <w:szCs w:val="20"/>
          <w:lang w:val="hr-HR"/>
        </w:rPr>
        <w:t>poslovnoj grupi P</w:t>
      </w:r>
      <w:r w:rsidR="00ED462B" w:rsidRPr="0057227F">
        <w:rPr>
          <w:rStyle w:val="Neupadljivareferenca"/>
          <w:rFonts w:cs="Arial" w:hAnsi="Arial" w:ascii="Arial"/>
          <w:smallCaps w:val="false"/>
          <w:sz w:val="24"/>
          <w:szCs w:val="20"/>
          <w:lang w:val="hr-HR"/>
        </w:rPr>
        <w:t>oljoprivred</w:t>
      </w:r>
      <w:r w:rsidR="00DA3FC7" w:rsidRPr="0057227F">
        <w:rPr>
          <w:rStyle w:val="Neupadljivareferenca"/>
          <w:rFonts w:cs="Arial" w:hAnsi="Arial" w:ascii="Arial"/>
          <w:smallCaps w:val="false"/>
          <w:sz w:val="24"/>
          <w:szCs w:val="20"/>
          <w:lang w:val="hr-HR"/>
        </w:rPr>
        <w:t>a</w:t>
      </w:r>
      <w:bookmarkEnd w:id="191"/>
    </w:p>
    <w:p w:rsidRDefault="005C7F08" w:rsidR="005C7F08" w:rsidRPr="0057227F">
      <w:pPr>
        <w:spacing w:lineRule="auto" w:line="240" w:after="0"/>
        <w:jc w:val="left"/>
        <w:rPr>
          <w:rFonts w:cs="Arial" w:hAnsi="Arial" w:ascii="Arial"/>
          <w:sz w:val="24"/>
          <w:lang w:val="hr-HR"/>
        </w:rPr>
      </w:pPr>
    </w:p>
    <w:p w:rsidRDefault="005C7F08" w:rsidP="005C7F08" w:rsidR="004C1691" w:rsidRPr="0057227F">
      <w:pPr>
        <w:rPr>
          <w:rFonts w:cs="Arial" w:hAnsi="Arial" w:ascii="Arial"/>
          <w:sz w:val="24"/>
          <w:lang w:val="hr-HR"/>
        </w:rPr>
      </w:pPr>
      <w:r w:rsidRPr="0057227F">
        <w:rPr>
          <w:rFonts w:cs="Arial" w:hAnsi="Arial" w:ascii="Arial"/>
          <w:sz w:val="24"/>
          <w:lang w:val="hr-HR"/>
        </w:rPr>
        <w:t xml:space="preserve">Kompanije u </w:t>
      </w:r>
      <w:r w:rsidR="003A4133" w:rsidRPr="0057227F">
        <w:rPr>
          <w:rFonts w:cs="Arial" w:hAnsi="Arial" w:ascii="Arial"/>
          <w:sz w:val="24"/>
          <w:lang w:val="hr-HR"/>
        </w:rPr>
        <w:t>p</w:t>
      </w:r>
      <w:r w:rsidR="00F97F5C" w:rsidRPr="0057227F">
        <w:rPr>
          <w:rFonts w:cs="Arial" w:hAnsi="Arial" w:ascii="Arial"/>
          <w:sz w:val="24"/>
          <w:lang w:val="hr-HR"/>
        </w:rPr>
        <w:t>oslovnoj grupi Poljoprivreda</w:t>
      </w:r>
      <w:r w:rsidRPr="0057227F">
        <w:rPr>
          <w:rFonts w:cs="Arial" w:hAnsi="Arial" w:ascii="Arial"/>
          <w:sz w:val="24"/>
          <w:lang w:val="hr-HR"/>
        </w:rPr>
        <w:t xml:space="preserve"> su: </w:t>
      </w:r>
      <w:r w:rsidR="00152001" w:rsidRPr="0057227F">
        <w:rPr>
          <w:rFonts w:cs="Arial" w:hAnsi="Arial" w:ascii="Arial"/>
          <w:sz w:val="24"/>
          <w:lang w:val="hr-HR"/>
        </w:rPr>
        <w:t>Belje, PIK Vinkovci, Vupik i Agrokor Trgovina</w:t>
      </w:r>
      <w:r w:rsidRPr="0057227F">
        <w:rPr>
          <w:rFonts w:cs="Arial" w:hAnsi="Arial" w:ascii="Arial"/>
          <w:sz w:val="24"/>
          <w:lang w:val="hr-HR"/>
        </w:rPr>
        <w:t xml:space="preserve">. Tablica ispod prikazuje kumulativni prihod i EBITDA-u za </w:t>
      </w:r>
      <w:r w:rsidR="0097501D" w:rsidRPr="0057227F">
        <w:rPr>
          <w:rFonts w:cs="Arial" w:hAnsi="Arial" w:ascii="Arial"/>
          <w:sz w:val="24"/>
          <w:lang w:val="hr-HR"/>
        </w:rPr>
        <w:t>poslovnu grupu</w:t>
      </w:r>
      <w:r w:rsidRPr="0057227F">
        <w:rPr>
          <w:rFonts w:cs="Arial" w:hAnsi="Arial" w:ascii="Arial"/>
          <w:sz w:val="24"/>
          <w:lang w:val="hr-HR"/>
        </w:rPr>
        <w:t xml:space="preserve">, dok su rezultati za pojedine kompanije unutar </w:t>
      </w:r>
      <w:r w:rsidR="0097501D" w:rsidRPr="0057227F">
        <w:rPr>
          <w:rFonts w:cs="Arial" w:hAnsi="Arial" w:ascii="Arial"/>
          <w:sz w:val="24"/>
          <w:lang w:val="hr-HR"/>
        </w:rPr>
        <w:t xml:space="preserve">poslovne grupe </w:t>
      </w:r>
      <w:r w:rsidRPr="0057227F">
        <w:rPr>
          <w:rFonts w:cs="Arial" w:hAnsi="Arial" w:ascii="Arial"/>
          <w:sz w:val="24"/>
          <w:lang w:val="hr-HR"/>
        </w:rPr>
        <w:t>izneseni kasnije u ovom poglavlju.</w:t>
      </w:r>
    </w:p>
    <w:p w:rsidRDefault="00EA6199" w:rsidP="00526F5A" w:rsidR="00526F5A" w:rsidRPr="0057227F">
      <w:pPr>
        <w:jc w:val="center"/>
        <w:rPr>
          <w:rFonts w:cs="Arial" w:hAnsi="Arial" w:ascii="Arial"/>
          <w:lang w:val="hr-HR"/>
        </w:rPr>
      </w:pPr>
      <w:r>
        <w:rPr>
          <w:rFonts w:cs="Arial" w:hAnsi="Arial" w:ascii="Arial"/>
          <w:b/>
          <w:noProof/>
          <w:lang w:bidi="ar-SA" w:eastAsia="hr-HR" w:val="hr-HR"/>
        </w:rPr>
        <w:pict>
          <v:rect fillcolor="#00234c" strokecolor="black [3213]" id="_x0000_s1033" style="position:absolute;left:0;text-align:left;margin-left:46.85pt;margin-top:64.15pt;width:381.75pt;height:27.7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v:shadow origin=",.5" offset="0,.63889mm" opacity="22937f" color="black" on="t"/>
            <v:textbox>
              <w:txbxContent>
                <w:p w:rsidRDefault="00302C61" w:rsidP="00BF0080" w:rsidR="00302C61" w:rsidRPr="00BF0080">
                  <w:pPr>
                    <w:spacing w:after="0"/>
                    <w:rPr>
                      <w:lang w:val="hr-HR"/>
                    </w:rPr>
                  </w:pPr>
                  <w:r w:rsidRPr="00BF0080">
                    <w:rPr>
                      <w:rFonts w:cs="Arial" w:hAnsi="Arial" w:ascii="Arial"/>
                      <w:b/>
                      <w:bCs/>
                      <w:color w:val="FFFFFF"/>
                      <w:kern w:val="24"/>
                      <w:lang w:val="hr-HR"/>
                    </w:rPr>
                    <w:t>Poljoprivreda</w:t>
                  </w:r>
                </w:p>
              </w:txbxContent>
            </v:textbox>
          </v:rect>
        </w:pict>
      </w:r>
      <w:r w:rsidR="00644FB8" w:rsidRPr="0057227F">
        <w:rPr>
          <w:rFonts w:cs="Arial" w:hAnsi="Arial" w:ascii="Arial"/>
          <w:noProof/>
          <w:lang w:bidi="ar-SA" w:eastAsia="hr-HR" w:val="hr-HR"/>
        </w:rPr>
        <w:drawing>
          <wp:inline distR="0" distL="0" distB="0" distT="0">
            <wp:extent cy="771420" cx="4848225"/>
            <wp:effectExtent b="0" r="0" t="0" l="0"/>
            <wp:docPr name="Picture 17" id="17"/>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4848887"/>
                    </a:xfrm>
                    <a:prstGeom prst="rect">
                      <a:avLst/>
                    </a:prstGeom>
                    <a:noFill/>
                  </pic:spPr>
                </pic:pic>
              </a:graphicData>
            </a:graphic>
          </wp:inline>
        </w:drawing>
      </w:r>
    </w:p>
    <w:p w:rsidRDefault="00526F5A" w:rsidP="00526F5A" w:rsidR="00526F5A" w:rsidRPr="0057227F">
      <w:pPr>
        <w:spacing w:lineRule="auto" w:line="240" w:after="0"/>
        <w:jc w:val="left"/>
        <w:rPr>
          <w:rFonts w:cs="Arial" w:hAnsi="Arial" w:ascii="Arial"/>
          <w:sz w:val="24"/>
          <w:szCs w:val="24"/>
          <w:lang w:val="hr-HR"/>
        </w:rPr>
      </w:pPr>
    </w:p>
    <w:p w:rsidRDefault="00526F5A" w:rsidP="00526F5A" w:rsidR="00526F5A" w:rsidRPr="0057227F">
      <w:pPr>
        <w:spacing w:lineRule="auto" w:line="240" w:after="0"/>
        <w:jc w:val="left"/>
        <w:rPr>
          <w:rFonts w:cs="Arial" w:hAnsi="Arial" w:ascii="Arial"/>
          <w:sz w:val="24"/>
          <w:szCs w:val="24"/>
          <w:lang w:val="hr-HR"/>
        </w:rPr>
      </w:pPr>
    </w:p>
    <w:p w:rsidRDefault="005304A4" w:rsidP="00E47BC2" w:rsidR="00526F5A" w:rsidRPr="0057227F">
      <w:pPr>
        <w:spacing w:lineRule="auto" w:line="240" w:after="0"/>
        <w:jc w:val="center"/>
        <w:rPr>
          <w:rFonts w:cs="Arial" w:hAnsi="Arial" w:ascii="Arial"/>
          <w:sz w:val="24"/>
          <w:szCs w:val="24"/>
          <w:lang w:val="hr-HR"/>
        </w:rPr>
      </w:pPr>
      <w:r>
        <w:rPr>
          <w:noProof/>
          <w:lang w:bidi="ar-SA" w:eastAsia="hr-HR" w:val="hr-HR"/>
        </w:rPr>
        <w:drawing>
          <wp:inline distR="0" distL="0" distB="0" distT="0">
            <wp:extent cy="3389219" cx="5010150"/>
            <wp:effectExtent b="1905" r="0" t="0" l="0"/>
            <wp:docPr name="Picture 21" id="21"/>
            <wp:cNvGraphicFramePr>
              <a:graphicFrameLocks noChangeAspect="true"/>
            </wp:cNvGraphicFramePr>
            <a:graphic>
              <a:graphicData uri="http://schemas.openxmlformats.org/drawingml/2006/picture">
                <pic:pic>
                  <pic:nvPicPr>
                    <pic:cNvPr name="" id="0"/>
                    <pic:cNvPicPr/>
                  </pic:nvPicPr>
                  <pic:blipFill>
                    <a:blip r:embed="rId16"/>
                    <a:stretch>
                      <a:fillRect/>
                    </a:stretch>
                  </pic:blipFill>
                  <pic:spPr>
                    <a:xfrm>
                      <a:off y="0" x="0"/>
                      <a:ext cy="3391486" cx="5013501"/>
                    </a:xfrm>
                    <a:prstGeom prst="rect">
                      <a:avLst/>
                    </a:prstGeom>
                  </pic:spPr>
                </pic:pic>
              </a:graphicData>
            </a:graphic>
          </wp:inline>
        </w:drawing>
      </w:r>
    </w:p>
    <w:p w:rsidRDefault="00EA6199" w:rsidP="00526F5A" w:rsidR="00B96936">
      <w:pPr>
        <w:spacing w:lineRule="auto" w:line="240" w:after="0"/>
        <w:jc w:val="left"/>
        <w:rPr>
          <w:rFonts w:cs="Arial" w:hAnsi="Arial" w:ascii="Arial"/>
          <w:sz w:val="24"/>
          <w:szCs w:val="24"/>
          <w:lang w:val="hr-HR"/>
        </w:rPr>
      </w:pPr>
      <w:r>
        <w:rPr>
          <w:noProof/>
          <w:lang w:bidi="ar-SA" w:eastAsia="hr-HR" w:val="hr-HR"/>
        </w:rPr>
        <w:pict>
          <v:rect o:bwmode="grayScale" fillcolor="window" strokeweight="2pt" strokecolor="gray" id="_x0000_s1034" style="position:absolute;margin-left:46.85pt;margin-top:3.85pt;width:381.75pt;height:50.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302C61" w:rsidP="00376B74" w:rsidR="00302C61">
                  <w:pPr>
                    <w:spacing w:lineRule="auto" w:line="216" w:after="0"/>
                    <w:jc w:val="left"/>
                    <w:rPr>
                      <w:rFonts w:cs="Arial" w:eastAsia="+mn-ea" w:hAnsi="Arial" w:ascii="Arial"/>
                      <w:color w:val="000000"/>
                      <w:kern w:val="24"/>
                      <w:sz w:val="22"/>
                      <w:szCs w:val="22"/>
                      <w:lang w:val="hr-HR"/>
                    </w:rPr>
                  </w:pPr>
                  <w:r w:rsidRPr="00F57AC3">
                    <w:rPr>
                      <w:rFonts w:cs="Arial" w:eastAsia="+mn-ea" w:hAnsi="Arial" w:ascii="Arial"/>
                      <w:color w:val="000000"/>
                      <w:kern w:val="24"/>
                      <w:sz w:val="22"/>
                      <w:szCs w:val="22"/>
                      <w:lang w:val="hr-HR"/>
                    </w:rPr>
                    <w:t xml:space="preserve">Uključuje zbrojene rezultate </w:t>
                  </w:r>
                  <w:r>
                    <w:rPr>
                      <w:rFonts w:cs="Arial" w:eastAsia="+mn-ea" w:hAnsi="Arial" w:ascii="Arial"/>
                      <w:color w:val="000000"/>
                      <w:kern w:val="24"/>
                      <w:sz w:val="22"/>
                      <w:szCs w:val="22"/>
                      <w:lang w:val="hr-HR"/>
                    </w:rPr>
                    <w:t xml:space="preserve">četiri </w:t>
                  </w:r>
                  <w:r w:rsidRPr="00F57AC3">
                    <w:rPr>
                      <w:rFonts w:cs="Arial" w:eastAsia="+mn-ea" w:hAnsi="Arial" w:ascii="Arial"/>
                      <w:color w:val="000000"/>
                      <w:kern w:val="24"/>
                      <w:sz w:val="22"/>
                      <w:szCs w:val="22"/>
                      <w:lang w:val="hr-HR"/>
                    </w:rPr>
                    <w:t>kompanij</w:t>
                  </w:r>
                  <w:r>
                    <w:rPr>
                      <w:rFonts w:cs="Arial" w:eastAsia="+mn-ea" w:hAnsi="Arial" w:ascii="Arial"/>
                      <w:color w:val="000000"/>
                      <w:kern w:val="24"/>
                      <w:sz w:val="22"/>
                      <w:szCs w:val="22"/>
                      <w:lang w:val="hr-HR"/>
                    </w:rPr>
                    <w:t>e</w:t>
                  </w:r>
                  <w:r w:rsidRPr="00F57AC3">
                    <w:rPr>
                      <w:rFonts w:cs="Arial" w:eastAsia="+mn-ea" w:hAnsi="Arial" w:ascii="Arial"/>
                      <w:color w:val="000000"/>
                      <w:kern w:val="24"/>
                      <w:sz w:val="22"/>
                      <w:szCs w:val="22"/>
                      <w:lang w:val="hr-HR"/>
                    </w:rPr>
                    <w:t xml:space="preserve">: </w:t>
                  </w:r>
                </w:p>
                <w:p w:rsidRDefault="00302C61" w:rsidP="00376B74" w:rsidR="00302C61" w:rsidRPr="00F57AC3">
                  <w:pPr>
                    <w:spacing w:lineRule="auto" w:line="216" w:after="0"/>
                    <w:jc w:val="left"/>
                    <w:rPr>
                      <w:rFonts w:eastAsia="Times New Roman"/>
                      <w:color w:val="000000"/>
                      <w:sz w:val="22"/>
                      <w:lang w:val="hr-HR"/>
                    </w:rPr>
                  </w:pPr>
                </w:p>
                <w:p w:rsidRDefault="00302C61" w:rsidP="009E69B5" w:rsidR="00302C61" w:rsidRPr="00F57AC3">
                  <w:pPr>
                    <w:numPr>
                      <w:ilvl w:val="1"/>
                      <w:numId w:val="9"/>
                    </w:numPr>
                    <w:spacing w:lineRule="auto" w:line="216" w:after="0"/>
                    <w:jc w:val="left"/>
                    <w:rPr>
                      <w:rFonts w:eastAsia="Times New Roman"/>
                      <w:color w:val="000000"/>
                      <w:sz w:val="22"/>
                      <w:lang w:val="hr-HR"/>
                    </w:rPr>
                  </w:pPr>
                  <w:r w:rsidRPr="00F57AC3">
                    <w:rPr>
                      <w:rFonts w:cs="Arial" w:eastAsia="+mn-ea" w:hAnsi="Arial" w:ascii="Arial"/>
                      <w:color w:val="000000"/>
                      <w:kern w:val="24"/>
                      <w:sz w:val="22"/>
                      <w:szCs w:val="22"/>
                      <w:lang w:val="hr-HR"/>
                    </w:rPr>
                    <w:t>Belje, PIK Vinkovci, Vupik i Agrokor Trgovina</w:t>
                  </w:r>
                </w:p>
              </w:txbxContent>
            </v:textbox>
          </v:rect>
        </w:pict>
      </w:r>
    </w:p>
    <w:p w:rsidRDefault="00B96936" w:rsidP="00526F5A" w:rsidR="00B96936">
      <w:pPr>
        <w:spacing w:lineRule="auto" w:line="240" w:after="0"/>
        <w:jc w:val="left"/>
        <w:rPr>
          <w:rFonts w:cs="Arial" w:hAnsi="Arial" w:ascii="Arial"/>
          <w:sz w:val="24"/>
          <w:szCs w:val="24"/>
          <w:lang w:val="hr-HR"/>
        </w:rPr>
      </w:pPr>
      <w:r>
        <w:rPr>
          <w:rFonts w:cs="Arial" w:hAnsi="Arial" w:ascii="Arial"/>
          <w:sz w:val="24"/>
          <w:szCs w:val="24"/>
          <w:lang w:val="hr-HR"/>
        </w:rPr>
        <w:tab/>
      </w:r>
    </w:p>
    <w:p w:rsidRDefault="00526F5A" w:rsidP="00526F5A" w:rsidR="00526F5A" w:rsidRPr="0057227F">
      <w:pPr>
        <w:spacing w:lineRule="auto" w:line="240" w:after="0"/>
        <w:jc w:val="left"/>
        <w:rPr>
          <w:rFonts w:cs="Arial" w:hAnsi="Arial" w:ascii="Arial"/>
          <w:sz w:val="24"/>
          <w:szCs w:val="24"/>
          <w:lang w:val="hr-HR"/>
        </w:rPr>
      </w:pPr>
    </w:p>
    <w:p w:rsidRDefault="00526F5A" w:rsidP="00526F5A" w:rsidR="00526F5A" w:rsidRPr="0057227F">
      <w:pPr>
        <w:spacing w:lineRule="auto" w:line="240" w:after="0"/>
        <w:jc w:val="left"/>
        <w:rPr>
          <w:rFonts w:cs="Arial" w:hAnsi="Arial" w:ascii="Arial"/>
          <w:sz w:val="24"/>
          <w:szCs w:val="24"/>
          <w:lang w:val="hr-HR"/>
        </w:rPr>
      </w:pPr>
    </w:p>
    <w:p w:rsidRDefault="00526F5A" w:rsidP="00526F5A" w:rsidR="00526F5A" w:rsidRPr="0057227F">
      <w:pPr>
        <w:spacing w:lineRule="auto" w:line="240" w:after="0"/>
        <w:jc w:val="left"/>
        <w:rPr>
          <w:rFonts w:cs="Arial" w:hAnsi="Arial" w:ascii="Arial"/>
          <w:sz w:val="24"/>
          <w:szCs w:val="24"/>
          <w:lang w:val="hr-HR"/>
        </w:rPr>
      </w:pPr>
    </w:p>
    <w:p w:rsidRDefault="00526F5A" w:rsidP="00526F5A" w:rsidR="00526F5A" w:rsidRPr="0057227F">
      <w:pPr>
        <w:spacing w:lineRule="auto" w:line="240" w:after="0"/>
        <w:jc w:val="left"/>
        <w:rPr>
          <w:rFonts w:cs="Arial" w:hAnsi="Arial" w:ascii="Arial"/>
          <w:sz w:val="24"/>
          <w:szCs w:val="24"/>
          <w:lang w:val="hr-HR"/>
        </w:rPr>
      </w:pPr>
    </w:p>
    <w:p w:rsidRDefault="00526F5A" w:rsidP="00526F5A" w:rsidR="00526F5A" w:rsidRPr="0057227F">
      <w:pPr>
        <w:spacing w:lineRule="auto" w:line="240" w:after="0"/>
        <w:jc w:val="left"/>
        <w:rPr>
          <w:rFonts w:cs="Arial" w:hAnsi="Arial" w:ascii="Arial"/>
          <w:sz w:val="24"/>
          <w:szCs w:val="24"/>
          <w:lang w:val="hr-HR"/>
        </w:rPr>
      </w:pPr>
    </w:p>
    <w:p w:rsidRDefault="00B357EA" w:rsidP="00F57AC3" w:rsidR="00526F5A" w:rsidRPr="0057227F">
      <w:pPr>
        <w:spacing w:lineRule="auto" w:line="240" w:after="0"/>
        <w:ind w:left="708"/>
        <w:jc w:val="left"/>
        <w:rPr>
          <w:rFonts w:cs="Arial" w:hAnsi="Arial" w:ascii="Arial"/>
          <w:sz w:val="24"/>
          <w:szCs w:val="24"/>
          <w:lang w:val="hr-HR"/>
        </w:rPr>
      </w:pPr>
      <w:r w:rsidRPr="0057227F">
        <w:rPr>
          <w:noProof/>
          <w:lang w:bidi="ar-SA" w:eastAsia="hr-HR" w:val="hr-HR"/>
        </w:rPr>
        <w:drawing>
          <wp:inline distR="0" distL="0" distB="0" distT="0">
            <wp:extent cy="381055" cx="3983382"/>
            <wp:effectExtent b="0" r="0" t="0" l="0"/>
            <wp:docPr name="Picture 28" id="28"/>
            <wp:cNvGraphicFramePr>
              <a:graphicFrameLocks noChangeAspect="true"/>
            </wp:cNvGraphicFramePr>
            <a:graphic>
              <a:graphicData uri="http://schemas.openxmlformats.org/drawingml/2006/picture">
                <pic:pic>
                  <pic:nvPicPr>
                    <pic:cNvPr name="" id="0"/>
                    <pic:cNvPicPr/>
                  </pic:nvPicPr>
                  <pic:blipFill rotWithShape="true">
                    <a:blip r:embed="rId12"/>
                    <a:srcRect r="206" l="-2"/>
                    <a:stretch/>
                  </pic:blipFill>
                  <pic:spPr bwMode="auto">
                    <a:xfrm>
                      <a:off y="0" x="0"/>
                      <a:ext cy="381000" cx="3982803"/>
                    </a:xfrm>
                    <a:prstGeom prst="rect">
                      <a:avLst/>
                    </a:prstGeom>
                    <a:ln>
                      <a:noFill/>
                    </a:ln>
                    <a:extLst>
                      <a:ext uri="{53640926-AAD7-44D8-BBD7-CCE9431645EC}">
                        <a14:shadowObscured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inline>
        </w:drawing>
      </w:r>
    </w:p>
    <w:p w:rsidRDefault="00F57AC3" w:rsidP="00F57AC3" w:rsidR="00F57AC3" w:rsidRPr="0057227F">
      <w:pPr>
        <w:pStyle w:val="Bezproreda"/>
        <w:ind w:firstLine="708"/>
        <w:rPr>
          <w:rFonts w:cs="Arial" w:hAnsi="Arial" w:ascii="Arial"/>
          <w:b/>
          <w:i/>
          <w:lang w:val="hr-HR"/>
        </w:rPr>
      </w:pPr>
      <w:r w:rsidRPr="0057227F">
        <w:rPr>
          <w:rFonts w:cs="Arial" w:hAnsi="Arial" w:ascii="Arial"/>
          <w:b/>
          <w:i/>
          <w:lang w:val="hr-HR"/>
        </w:rPr>
        <w:t xml:space="preserve">  *</w:t>
      </w:r>
      <w:r w:rsidRPr="0057227F">
        <w:rPr>
          <w:rFonts w:cs="Arial" w:hAnsi="Arial" w:ascii="Arial"/>
          <w:b/>
          <w:bCs/>
          <w:i/>
          <w:iCs/>
          <w:lang w:val="hr-HR"/>
        </w:rPr>
        <w:t>NAPOMENA: Procijenjeni rezultati</w:t>
      </w:r>
    </w:p>
    <w:p w:rsidRDefault="00526F5A" w:rsidP="00526F5A" w:rsidR="00526F5A" w:rsidRPr="0057227F">
      <w:pPr>
        <w:pStyle w:val="Bezproreda"/>
        <w:ind w:firstLine="708"/>
        <w:rPr>
          <w:rFonts w:cs="Arial" w:hAnsi="Arial" w:ascii="Arial"/>
          <w:b/>
          <w:i/>
          <w:lang w:val="hr-HR"/>
        </w:rPr>
      </w:pPr>
      <w:r w:rsidRPr="0057227F">
        <w:rPr>
          <w:rFonts w:cs="Arial" w:hAnsi="Arial" w:ascii="Arial"/>
          <w:b/>
          <w:i/>
          <w:lang w:val="hr-HR"/>
        </w:rPr>
        <w:t xml:space="preserve"> </w:t>
      </w:r>
    </w:p>
    <w:p w:rsidRDefault="00526F5A" w:rsidR="00FB383E" w:rsidRPr="0057227F">
      <w:pPr>
        <w:spacing w:lineRule="auto" w:line="240" w:after="0"/>
        <w:jc w:val="left"/>
        <w:rPr>
          <w:rFonts w:cs="Arial" w:hAnsi="Arial" w:ascii="Arial"/>
          <w:sz w:val="24"/>
          <w:szCs w:val="24"/>
          <w:lang w:val="hr-HR"/>
        </w:rPr>
      </w:pPr>
      <w:r w:rsidRPr="0057227F">
        <w:rPr>
          <w:rFonts w:cs="Arial" w:hAnsi="Arial" w:ascii="Arial"/>
          <w:sz w:val="24"/>
          <w:szCs w:val="24"/>
          <w:lang w:val="hr-HR"/>
        </w:rPr>
        <w:br w:type="page"/>
      </w:r>
    </w:p>
    <w:p w:rsidRDefault="0078750A" w:rsidP="00FA6428" w:rsidR="00B474FE" w:rsidRPr="00FA6428">
      <w:pPr>
        <w:pStyle w:val="Naslov2"/>
        <w:rPr>
          <w:rStyle w:val="Neupadljivareferenca"/>
          <w:b/>
        </w:rPr>
      </w:pPr>
      <w:bookmarkStart w:name="_Toc503349223" w:id="193"/>
      <w:r w:rsidRPr="00FA6428">
        <w:rPr>
          <w:rStyle w:val="Neupadljivareferenca"/>
          <w:b/>
        </w:rPr>
        <w:lastRenderedPageBreak/>
        <w:t xml:space="preserve">2.3.1. </w:t>
      </w:r>
      <w:r w:rsidR="00DA3FC7" w:rsidRPr="00FA6428">
        <w:rPr>
          <w:rStyle w:val="Neupadljivareferenca"/>
          <w:b/>
        </w:rPr>
        <w:t>Kompanije u poslovnoj grupi Poljoprivreda</w:t>
      </w:r>
      <w:r w:rsidR="00B474FE" w:rsidRPr="00FA6428">
        <w:rPr>
          <w:rStyle w:val="Neupadljivareferenca"/>
          <w:b/>
        </w:rPr>
        <w:t>:</w:t>
      </w:r>
      <w:r w:rsidR="00F84672" w:rsidRPr="00FA6428">
        <w:rPr>
          <w:rStyle w:val="Neupadljivareferenca"/>
          <w:b/>
        </w:rPr>
        <w:t xml:space="preserve"> </w:t>
      </w:r>
      <w:r w:rsidR="0000004D" w:rsidRPr="00FA6428">
        <w:rPr>
          <w:rStyle w:val="Neupadljivareferenca"/>
          <w:b/>
        </w:rPr>
        <w:t>Belje</w:t>
      </w:r>
      <w:r w:rsidR="001F0B43" w:rsidRPr="00FA6428">
        <w:rPr>
          <w:rStyle w:val="Neupadljivareferenca"/>
          <w:b/>
        </w:rPr>
        <w:t xml:space="preserve"> d.d</w:t>
      </w:r>
      <w:r w:rsidR="007E5FD2" w:rsidRPr="00FA6428">
        <w:rPr>
          <w:rStyle w:val="Neupadljivareferenca"/>
          <w:b/>
        </w:rPr>
        <w:t>.</w:t>
      </w:r>
      <w:bookmarkEnd w:id="193"/>
    </w:p>
    <w:p w:rsidRDefault="00FC646F" w:rsidP="00FC646F" w:rsidR="00FC646F" w:rsidRPr="0057227F">
      <w:pPr>
        <w:rPr>
          <w:rFonts w:cs="Arial" w:hAnsi="Arial" w:ascii="Arial"/>
          <w:sz w:val="24"/>
          <w:lang w:val="hr-HR"/>
        </w:rPr>
      </w:pPr>
    </w:p>
    <w:p w:rsidRDefault="0078750A" w:rsidP="00BF7412" w:rsidR="005C28B0" w:rsidRPr="0078750A">
      <w:pPr>
        <w:ind w:right="283" w:left="708"/>
        <w:rPr>
          <w:rFonts w:cs="Arial" w:hAnsi="Arial" w:ascii="Arial"/>
          <w:b/>
          <w:sz w:val="24"/>
          <w:lang w:val="hr-HR"/>
        </w:rPr>
      </w:pPr>
      <w:r>
        <w:rPr>
          <w:rFonts w:cs="Arial" w:hAnsi="Arial" w:ascii="Arial"/>
          <w:b/>
          <w:sz w:val="24"/>
          <w:lang w:val="hr-HR"/>
        </w:rPr>
        <w:t xml:space="preserve">2.3.1.1. </w:t>
      </w:r>
      <w:r w:rsidR="005C28B0" w:rsidRPr="0078750A">
        <w:rPr>
          <w:rFonts w:cs="Arial" w:hAnsi="Arial" w:ascii="Arial"/>
          <w:b/>
          <w:sz w:val="24"/>
          <w:lang w:val="hr-HR"/>
        </w:rPr>
        <w:t>Financijski rezultati od početka godine i ključni financijski pokazatelji učinka</w:t>
      </w:r>
    </w:p>
    <w:tbl>
      <w:tblPr>
        <w:tblStyle w:val="TableGrid58"/>
        <w:tblW w:type="auto" w:w="0"/>
        <w:tblInd w:type="dxa" w:w="810"/>
        <w:tblLook w:val="04A0" w:noVBand="1" w:noHBand="0" w:lastColumn="0" w:firstColumn="1" w:lastRow="0" w:firstRow="1"/>
      </w:tblPr>
      <w:tblGrid>
        <w:gridCol w:w="4685"/>
        <w:gridCol w:w="2551"/>
      </w:tblGrid>
      <w:tr w:rsidTr="00197806" w:rsidR="009A16CB" w:rsidRPr="0057227F">
        <w:trPr>
          <w:trHeight w:val="447"/>
        </w:trPr>
        <w:tc>
          <w:tcPr>
            <w:tcW w:type="dxa" w:w="4685"/>
            <w:shd w:fill="C00000" w:color="auto" w:val="clear"/>
            <w:vAlign w:val="center"/>
          </w:tcPr>
          <w:p w:rsidRDefault="009A16CB" w:rsidP="009A16CB" w:rsidR="009A16CB"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C06E0F" w:rsidP="00197806" w:rsidR="009A16CB" w:rsidRPr="0057227F">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w:t>
            </w:r>
            <w:r w:rsidR="009A16CB" w:rsidRPr="0057227F">
              <w:rPr>
                <w:rFonts w:cs="Arial" w:hAnsi="Arial" w:ascii="Arial"/>
                <w:b/>
                <w:bCs/>
                <w:color w:themeColor="light1" w:val="FFFFFF"/>
                <w:kern w:val="24"/>
                <w:szCs w:val="20"/>
                <w:lang w:val="hr-HR"/>
              </w:rPr>
              <w:t>X</w:t>
            </w:r>
            <w:r w:rsidR="006A6E35">
              <w:rPr>
                <w:rFonts w:cs="Arial" w:hAnsi="Arial" w:ascii="Arial"/>
                <w:b/>
                <w:bCs/>
                <w:color w:themeColor="light1" w:val="FFFFFF"/>
                <w:kern w:val="24"/>
                <w:szCs w:val="20"/>
                <w:lang w:val="hr-HR"/>
              </w:rPr>
              <w:t>I</w:t>
            </w:r>
            <w:r w:rsidR="009A16CB" w:rsidRPr="0057227F">
              <w:rPr>
                <w:rFonts w:cs="Arial" w:hAnsi="Arial" w:ascii="Arial"/>
                <w:b/>
                <w:bCs/>
                <w:color w:themeColor="light1" w:val="FFFFFF"/>
                <w:kern w:val="24"/>
                <w:szCs w:val="20"/>
                <w:lang w:val="hr-HR"/>
              </w:rPr>
              <w:t xml:space="preserve"> 2017 (mil. HRK)</w:t>
            </w:r>
          </w:p>
        </w:tc>
      </w:tr>
      <w:tr w:rsidTr="00197806" w:rsidR="009A16CB" w:rsidRPr="0057227F">
        <w:trPr>
          <w:trHeight w:val="223"/>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551"/>
            <w:vAlign w:val="center"/>
          </w:tcPr>
          <w:p w:rsidRDefault="00C06E0F" w:rsidP="00870229" w:rsidR="009A16CB" w:rsidRPr="0057227F">
            <w:pPr>
              <w:pStyle w:val="Bezproreda"/>
              <w:jc w:val="center"/>
              <w:rPr>
                <w:rFonts w:cs="Arial" w:hAnsi="Arial" w:ascii="Arial"/>
                <w:lang w:val="hr-HR"/>
              </w:rPr>
            </w:pPr>
            <w:r>
              <w:rPr>
                <w:rFonts w:cs="Arial" w:hAnsi="Arial" w:ascii="Arial"/>
                <w:lang w:val="hr-HR"/>
              </w:rPr>
              <w:t>1</w:t>
            </w:r>
            <w:r w:rsidR="00FE72AE">
              <w:rPr>
                <w:rFonts w:cs="Arial" w:hAnsi="Arial" w:ascii="Arial"/>
                <w:lang w:val="hr-HR"/>
              </w:rPr>
              <w:t>.</w:t>
            </w:r>
            <w:r w:rsidR="00870229">
              <w:rPr>
                <w:rFonts w:cs="Arial" w:hAnsi="Arial" w:ascii="Arial"/>
                <w:lang w:val="hr-HR"/>
              </w:rPr>
              <w:t>176</w:t>
            </w:r>
          </w:p>
        </w:tc>
      </w:tr>
      <w:tr w:rsidTr="00197806" w:rsidR="009A16CB" w:rsidRPr="0057227F">
        <w:trPr>
          <w:trHeight w:val="234"/>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551"/>
            <w:vAlign w:val="center"/>
          </w:tcPr>
          <w:p w:rsidRDefault="00C06E0F" w:rsidP="00197806" w:rsidR="009A16CB" w:rsidRPr="0057227F">
            <w:pPr>
              <w:pStyle w:val="Bezproreda"/>
              <w:jc w:val="center"/>
              <w:rPr>
                <w:rFonts w:cs="Arial" w:hAnsi="Arial" w:ascii="Arial"/>
                <w:lang w:val="hr-HR"/>
              </w:rPr>
            </w:pPr>
            <w:r>
              <w:rPr>
                <w:rFonts w:cs="Arial" w:hAnsi="Arial" w:ascii="Arial"/>
                <w:lang w:val="hr-HR"/>
              </w:rPr>
              <w:t>18</w:t>
            </w:r>
            <w:r w:rsidR="00870229">
              <w:rPr>
                <w:rFonts w:cs="Arial" w:hAnsi="Arial" w:ascii="Arial"/>
                <w:lang w:val="hr-HR"/>
              </w:rPr>
              <w:t>2</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551"/>
            <w:vAlign w:val="center"/>
          </w:tcPr>
          <w:p w:rsidRDefault="009A16CB" w:rsidP="00870229" w:rsidR="009A16CB" w:rsidRPr="0057227F">
            <w:pPr>
              <w:pStyle w:val="Bezproreda"/>
              <w:jc w:val="center"/>
              <w:rPr>
                <w:rFonts w:cs="Arial" w:hAnsi="Arial" w:ascii="Arial"/>
                <w:lang w:val="hr-HR"/>
              </w:rPr>
            </w:pPr>
            <w:r w:rsidRPr="0057227F">
              <w:rPr>
                <w:rFonts w:cs="Arial" w:hAnsi="Arial" w:ascii="Arial"/>
                <w:lang w:val="hr-HR"/>
              </w:rPr>
              <w:t>15,</w:t>
            </w:r>
            <w:r w:rsidR="00870229">
              <w:rPr>
                <w:rFonts w:cs="Arial" w:hAnsi="Arial" w:ascii="Arial"/>
                <w:lang w:val="hr-HR"/>
              </w:rPr>
              <w:t>5</w:t>
            </w:r>
            <w:r w:rsidRPr="0057227F">
              <w:rPr>
                <w:rFonts w:cs="Arial" w:hAnsi="Arial" w:ascii="Arial"/>
                <w:lang w:val="hr-HR"/>
              </w:rPr>
              <w:t>%</w:t>
            </w:r>
          </w:p>
        </w:tc>
      </w:tr>
      <w:tr w:rsidTr="00197806" w:rsidR="009A16CB" w:rsidRPr="0057227F">
        <w:trPr>
          <w:trHeight w:val="412"/>
        </w:trPr>
        <w:tc>
          <w:tcPr>
            <w:tcW w:type="dxa" w:w="4685"/>
            <w:shd w:fill="C00000" w:color="auto" w:val="clear"/>
            <w:vAlign w:val="center"/>
          </w:tcPr>
          <w:p w:rsidRDefault="009A16CB" w:rsidP="00197806" w:rsidR="009A16CB"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C06E0F" w:rsidP="00197806" w:rsidR="009A16CB" w:rsidRPr="0057227F">
            <w:pPr>
              <w:pStyle w:val="Bezproreda"/>
              <w:jc w:val="center"/>
              <w:rPr>
                <w:rFonts w:cs="Arial" w:hAnsi="Arial" w:ascii="Arial"/>
                <w:b/>
                <w:lang w:val="hr-HR"/>
              </w:rPr>
            </w:pPr>
            <w:r>
              <w:rPr>
                <w:rFonts w:cs="Arial" w:hAnsi="Arial" w:ascii="Arial"/>
                <w:b/>
                <w:bCs/>
                <w:color w:themeColor="light1" w:val="FFFFFF"/>
                <w:kern w:val="24"/>
                <w:lang w:val="hr-HR"/>
              </w:rPr>
              <w:t>I-</w:t>
            </w:r>
            <w:r w:rsidR="009A16CB" w:rsidRPr="0057227F">
              <w:rPr>
                <w:rFonts w:cs="Arial" w:hAnsi="Arial" w:ascii="Arial"/>
                <w:b/>
                <w:bCs/>
                <w:color w:themeColor="light1" w:val="FFFFFF"/>
                <w:kern w:val="24"/>
                <w:lang w:val="hr-HR"/>
              </w:rPr>
              <w:t>X</w:t>
            </w:r>
            <w:r w:rsidR="006A6E35">
              <w:rPr>
                <w:rFonts w:cs="Arial" w:hAnsi="Arial" w:ascii="Arial"/>
                <w:b/>
                <w:bCs/>
                <w:color w:themeColor="light1" w:val="FFFFFF"/>
                <w:kern w:val="24"/>
                <w:lang w:val="hr-HR"/>
              </w:rPr>
              <w:t>I</w:t>
            </w:r>
            <w:r w:rsidR="009A16CB" w:rsidRPr="0057227F">
              <w:rPr>
                <w:rFonts w:cs="Arial" w:hAnsi="Arial" w:ascii="Arial"/>
                <w:b/>
                <w:bCs/>
                <w:color w:themeColor="light1" w:val="FFFFFF"/>
                <w:kern w:val="24"/>
                <w:lang w:val="hr-HR"/>
              </w:rPr>
              <w:t xml:space="preserve"> 2017 </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9A16CB" w:rsidP="00C06E0F" w:rsidR="009A16CB" w:rsidRPr="0057227F">
            <w:pPr>
              <w:pStyle w:val="Bezproreda"/>
              <w:jc w:val="center"/>
              <w:rPr>
                <w:rFonts w:cs="Arial" w:hAnsi="Arial" w:ascii="Arial"/>
                <w:lang w:val="hr-HR"/>
              </w:rPr>
            </w:pPr>
            <w:r w:rsidRPr="0057227F">
              <w:rPr>
                <w:rFonts w:cs="Arial" w:hAnsi="Arial" w:ascii="Arial"/>
                <w:lang w:val="hr-HR"/>
              </w:rPr>
              <w:t>33,</w:t>
            </w:r>
            <w:r w:rsidR="00870229">
              <w:rPr>
                <w:rFonts w:cs="Arial" w:hAnsi="Arial" w:ascii="Arial"/>
                <w:lang w:val="hr-HR"/>
              </w:rPr>
              <w:t>3</w:t>
            </w:r>
            <w:r w:rsidRPr="0057227F">
              <w:rPr>
                <w:rFonts w:cs="Arial" w:hAnsi="Arial" w:ascii="Arial"/>
                <w:lang w:val="hr-HR"/>
              </w:rPr>
              <w:t>%</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Dani naplate potraživanja</w:t>
            </w:r>
          </w:p>
        </w:tc>
        <w:tc>
          <w:tcPr>
            <w:tcW w:type="dxa" w:w="2551"/>
            <w:vAlign w:val="center"/>
          </w:tcPr>
          <w:p w:rsidRDefault="00C06E0F" w:rsidP="00870229" w:rsidR="009A16CB" w:rsidRPr="0057227F">
            <w:pPr>
              <w:pStyle w:val="Bezproreda"/>
              <w:jc w:val="center"/>
              <w:rPr>
                <w:rFonts w:cs="Arial" w:hAnsi="Arial" w:ascii="Arial"/>
                <w:lang w:val="hr-HR"/>
              </w:rPr>
            </w:pPr>
            <w:r>
              <w:rPr>
                <w:rFonts w:cs="Arial" w:hAnsi="Arial" w:ascii="Arial"/>
                <w:lang w:val="hr-HR"/>
              </w:rPr>
              <w:t>8</w:t>
            </w:r>
            <w:r w:rsidR="00870229">
              <w:rPr>
                <w:rFonts w:cs="Arial" w:hAnsi="Arial" w:ascii="Arial"/>
                <w:lang w:val="hr-HR"/>
              </w:rPr>
              <w:t>2</w:t>
            </w:r>
            <w:r w:rsidR="009A16CB" w:rsidRPr="0057227F">
              <w:rPr>
                <w:rFonts w:cs="Arial" w:hAnsi="Arial" w:ascii="Arial"/>
                <w:lang w:val="hr-HR"/>
              </w:rPr>
              <w:t xml:space="preserve"> dana</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vAlign w:val="center"/>
          </w:tcPr>
          <w:p w:rsidRDefault="009A16CB" w:rsidP="00870229" w:rsidR="009A16CB" w:rsidRPr="0057227F">
            <w:pPr>
              <w:pStyle w:val="Bezproreda"/>
              <w:jc w:val="center"/>
              <w:rPr>
                <w:rFonts w:cs="Arial" w:hAnsi="Arial" w:ascii="Arial"/>
                <w:lang w:val="hr-HR"/>
              </w:rPr>
            </w:pPr>
            <w:r w:rsidRPr="0057227F">
              <w:rPr>
                <w:rFonts w:cs="Arial" w:hAnsi="Arial" w:ascii="Arial"/>
                <w:lang w:val="hr-HR"/>
              </w:rPr>
              <w:t>21</w:t>
            </w:r>
            <w:r w:rsidR="00870229">
              <w:rPr>
                <w:rFonts w:cs="Arial" w:hAnsi="Arial" w:ascii="Arial"/>
                <w:lang w:val="hr-HR"/>
              </w:rPr>
              <w:t>3</w:t>
            </w:r>
            <w:r w:rsidRPr="0057227F">
              <w:rPr>
                <w:rFonts w:cs="Arial" w:hAnsi="Arial" w:ascii="Arial"/>
                <w:lang w:val="hr-HR"/>
              </w:rPr>
              <w:t xml:space="preserve"> dana</w:t>
            </w:r>
          </w:p>
        </w:tc>
      </w:tr>
    </w:tbl>
    <w:p w:rsidRDefault="009A16CB" w:rsidP="009A16CB" w:rsidR="009A16CB" w:rsidRPr="0057227F">
      <w:pPr>
        <w:pStyle w:val="Bezproreda"/>
        <w:ind w:firstLine="708"/>
        <w:rPr>
          <w:rFonts w:cs="Arial" w:hAnsi="Arial" w:ascii="Arial"/>
          <w:b/>
          <w:i/>
          <w:lang w:val="hr-HR"/>
        </w:rPr>
      </w:pPr>
      <w:r w:rsidRPr="0057227F">
        <w:rPr>
          <w:rFonts w:cs="Arial" w:hAnsi="Arial" w:ascii="Arial"/>
          <w:lang w:val="hr-HR"/>
        </w:rPr>
        <w:t>*</w:t>
      </w:r>
      <w:r w:rsidRPr="0057227F">
        <w:rPr>
          <w:rFonts w:cs="Arial" w:hAnsi="Arial" w:ascii="Arial"/>
          <w:b/>
          <w:i/>
          <w:lang w:val="hr-HR"/>
        </w:rPr>
        <w:t>NAPOMENA: Procijenjeni rezultati</w:t>
      </w:r>
    </w:p>
    <w:p w:rsidRDefault="009A16CB" w:rsidP="009A16CB" w:rsidR="009A16CB" w:rsidRPr="0057227F">
      <w:pPr>
        <w:pStyle w:val="Odlomakpopisa"/>
        <w:ind w:left="2268"/>
        <w:rPr>
          <w:rFonts w:cs="Arial" w:hAnsi="Arial" w:ascii="Arial"/>
          <w:b/>
          <w:sz w:val="24"/>
          <w:lang w:val="hr-HR"/>
        </w:rPr>
      </w:pPr>
    </w:p>
    <w:p w:rsidRDefault="00526F5A" w:rsidP="00526F5A" w:rsidR="00526F5A" w:rsidRPr="0057227F">
      <w:pPr>
        <w:pStyle w:val="Bezproreda"/>
        <w:ind w:firstLine="708"/>
        <w:rPr>
          <w:rFonts w:cs="Arial" w:hAnsi="Arial" w:ascii="Arial"/>
          <w:b/>
          <w:i/>
          <w:lang w:val="hr-HR"/>
        </w:rPr>
      </w:pPr>
    </w:p>
    <w:p w:rsidRDefault="006A5628" w:rsidP="006A5628" w:rsidR="005C28B0" w:rsidRPr="006A5628">
      <w:pPr>
        <w:ind w:firstLine="708"/>
        <w:rPr>
          <w:rFonts w:cs="Arial" w:hAnsi="Arial" w:ascii="Arial"/>
          <w:b/>
          <w:sz w:val="24"/>
          <w:lang w:val="hr-HR"/>
        </w:rPr>
      </w:pPr>
      <w:r>
        <w:rPr>
          <w:rFonts w:cs="Arial" w:hAnsi="Arial" w:ascii="Arial"/>
          <w:b/>
          <w:sz w:val="24"/>
          <w:lang w:val="hr-HR"/>
        </w:rPr>
        <w:t xml:space="preserve">2.3.1.2. </w:t>
      </w:r>
      <w:r w:rsidRPr="006A5628">
        <w:rPr>
          <w:rFonts w:cs="Arial" w:hAnsi="Arial" w:ascii="Arial"/>
          <w:b/>
          <w:sz w:val="24"/>
          <w:lang w:val="hr-HR"/>
        </w:rPr>
        <w:t>K</w:t>
      </w:r>
      <w:r w:rsidR="005C28B0" w:rsidRPr="006A5628">
        <w:rPr>
          <w:rFonts w:cs="Arial" w:hAnsi="Arial" w:ascii="Arial"/>
          <w:b/>
          <w:sz w:val="24"/>
          <w:lang w:val="hr-HR"/>
        </w:rPr>
        <w:t>omentari na tekuće poslovanje</w:t>
      </w:r>
    </w:p>
    <w:p w:rsidRDefault="00BF48DD" w:rsidP="00BF48DD" w:rsidR="00BF48DD" w:rsidRPr="0057227F">
      <w:pPr>
        <w:pStyle w:val="Odlomakpopisa"/>
        <w:ind w:left="1728"/>
        <w:rPr>
          <w:rFonts w:cs="Arial" w:hAnsi="Arial" w:ascii="Arial"/>
          <w:b/>
          <w:sz w:val="24"/>
          <w:lang w:val="hr-HR"/>
        </w:rPr>
      </w:pPr>
    </w:p>
    <w:p w:rsidRDefault="00870229" w:rsidP="00870229" w:rsidR="00870229">
      <w:pPr>
        <w:pStyle w:val="Odlomakpopisa"/>
        <w:numPr>
          <w:ilvl w:val="0"/>
          <w:numId w:val="2"/>
        </w:numPr>
        <w:rPr>
          <w:rFonts w:cs="Arial" w:hAnsi="Arial" w:ascii="Arial"/>
          <w:sz w:val="24"/>
          <w:lang w:val="hr-HR"/>
        </w:rPr>
      </w:pPr>
      <w:r w:rsidRPr="00870229">
        <w:rPr>
          <w:rFonts w:cs="Arial" w:hAnsi="Arial" w:ascii="Arial"/>
          <w:sz w:val="24"/>
          <w:lang w:val="hr-HR"/>
        </w:rPr>
        <w:t>Prihodi od prodaje proizvoda i usluga u studenom su iznad prosječno ostvarenih u tekućem razdoblju. Prodaja stočne hrane kontinuirano raste, u studenom i listopadu  je ostvarena najveća prodaja u tekućoj godini. U studenom se nastavlja negativan trend pada prodajnih cijena tovljenika što ima direktan utjecaj na dobit društva.</w:t>
      </w:r>
    </w:p>
    <w:p w:rsidRDefault="00870229" w:rsidP="00870229" w:rsidR="00870229" w:rsidRPr="00870229">
      <w:pPr>
        <w:pStyle w:val="Odlomakpopisa"/>
        <w:rPr>
          <w:rFonts w:cs="Arial" w:hAnsi="Arial" w:ascii="Arial"/>
          <w:sz w:val="24"/>
          <w:lang w:val="hr-HR"/>
        </w:rPr>
      </w:pPr>
    </w:p>
    <w:p w:rsidRDefault="00870229" w:rsidP="00870229" w:rsidR="00870229">
      <w:pPr>
        <w:pStyle w:val="Odlomakpopisa"/>
        <w:numPr>
          <w:ilvl w:val="0"/>
          <w:numId w:val="2"/>
        </w:numPr>
        <w:rPr>
          <w:rFonts w:cs="Arial" w:hAnsi="Arial" w:ascii="Arial"/>
          <w:sz w:val="24"/>
          <w:lang w:val="hr-HR"/>
        </w:rPr>
      </w:pPr>
      <w:r w:rsidRPr="00870229">
        <w:rPr>
          <w:rFonts w:cs="Arial" w:hAnsi="Arial" w:ascii="Arial"/>
          <w:sz w:val="24"/>
          <w:lang w:val="hr-HR"/>
        </w:rPr>
        <w:t xml:space="preserve">Optimalizacija troškova se nastavlja i u studenom što rezultira niskim cijenama u poljoprivrednoj proizvodnji i industriji, odnosno rastom dobiti društva. Ostvarena bruto marža i EBITDA marža u studenom je na razini prosječne marže </w:t>
      </w:r>
      <w:r w:rsidR="00A07933">
        <w:rPr>
          <w:rFonts w:cs="Arial" w:hAnsi="Arial" w:ascii="Arial"/>
          <w:sz w:val="24"/>
          <w:lang w:val="hr-HR"/>
        </w:rPr>
        <w:t>od početka godine</w:t>
      </w:r>
      <w:r>
        <w:rPr>
          <w:rFonts w:cs="Arial" w:hAnsi="Arial" w:ascii="Arial"/>
          <w:sz w:val="24"/>
          <w:lang w:val="hr-HR"/>
        </w:rPr>
        <w:t>.</w:t>
      </w:r>
    </w:p>
    <w:p w:rsidRDefault="00870229" w:rsidP="00870229" w:rsidR="00870229" w:rsidRPr="00870229">
      <w:pPr>
        <w:pStyle w:val="Odlomakpopisa"/>
        <w:rPr>
          <w:rFonts w:cs="Arial" w:hAnsi="Arial" w:ascii="Arial"/>
          <w:sz w:val="24"/>
          <w:lang w:val="hr-HR"/>
        </w:rPr>
      </w:pPr>
    </w:p>
    <w:p w:rsidRDefault="00870229" w:rsidP="00870229" w:rsidR="00870229">
      <w:pPr>
        <w:pStyle w:val="Odlomakpopisa"/>
        <w:numPr>
          <w:ilvl w:val="0"/>
          <w:numId w:val="2"/>
        </w:numPr>
        <w:rPr>
          <w:rFonts w:cs="Arial" w:hAnsi="Arial" w:ascii="Arial"/>
          <w:sz w:val="24"/>
          <w:lang w:val="hr-HR"/>
        </w:rPr>
      </w:pPr>
      <w:r w:rsidRPr="00870229">
        <w:rPr>
          <w:rFonts w:cs="Arial" w:hAnsi="Arial" w:ascii="Arial"/>
          <w:sz w:val="24"/>
          <w:lang w:val="hr-HR"/>
        </w:rPr>
        <w:t>Prosječni dani naplate potraživanja od kupaca se kontinuirano smanjuju</w:t>
      </w:r>
      <w:r>
        <w:rPr>
          <w:rFonts w:cs="Arial" w:hAnsi="Arial" w:ascii="Arial"/>
          <w:sz w:val="24"/>
          <w:lang w:val="hr-HR"/>
        </w:rPr>
        <w:t>.</w:t>
      </w:r>
    </w:p>
    <w:p w:rsidRDefault="00870229" w:rsidP="00870229" w:rsidR="00870229" w:rsidRPr="00870229">
      <w:pPr>
        <w:pStyle w:val="Odlomakpopisa"/>
        <w:rPr>
          <w:rFonts w:cs="Arial" w:hAnsi="Arial" w:ascii="Arial"/>
          <w:sz w:val="24"/>
          <w:lang w:val="hr-HR"/>
        </w:rPr>
      </w:pPr>
    </w:p>
    <w:p w:rsidRDefault="00870229" w:rsidP="00870229" w:rsidR="00870229" w:rsidRPr="00870229">
      <w:pPr>
        <w:pStyle w:val="Odlomakpopisa"/>
        <w:numPr>
          <w:ilvl w:val="0"/>
          <w:numId w:val="2"/>
        </w:numPr>
        <w:rPr>
          <w:rFonts w:cs="Arial" w:hAnsi="Arial" w:ascii="Arial"/>
          <w:sz w:val="24"/>
          <w:lang w:val="hr-HR"/>
        </w:rPr>
      </w:pPr>
      <w:r w:rsidRPr="00870229">
        <w:rPr>
          <w:rFonts w:cs="Arial" w:hAnsi="Arial" w:ascii="Arial"/>
          <w:sz w:val="24"/>
          <w:lang w:val="hr-HR"/>
        </w:rPr>
        <w:t>Zalihe su na kraju tekućeg razdoblja veće u odnosu na prethodno razdoblje, uglavnom zbog ratarskih kultura koje se skladište na farmama kao hrana za stoku ili u Tvornici stočne hrane kao sirovina za proizvodnju</w:t>
      </w:r>
      <w:r>
        <w:rPr>
          <w:rFonts w:cs="Arial" w:hAnsi="Arial" w:ascii="Arial"/>
          <w:sz w:val="24"/>
          <w:lang w:val="hr-HR"/>
        </w:rPr>
        <w:t>.</w:t>
      </w:r>
    </w:p>
    <w:p w:rsidRDefault="00C06E0F" w:rsidP="00C06E0F" w:rsidR="00C06E0F">
      <w:pPr>
        <w:spacing w:after="0"/>
        <w:rPr>
          <w:rFonts w:cs="Arial" w:hAnsi="Arial" w:ascii="Arial"/>
          <w:sz w:val="24"/>
          <w:lang w:val="hr-HR"/>
        </w:rPr>
      </w:pPr>
    </w:p>
    <w:p w:rsidRDefault="00C06E0F" w:rsidP="00C06E0F" w:rsidR="00C06E0F">
      <w:pPr>
        <w:spacing w:after="0"/>
        <w:rPr>
          <w:rFonts w:cs="Arial" w:hAnsi="Arial" w:ascii="Arial"/>
          <w:sz w:val="24"/>
          <w:lang w:val="hr-HR"/>
        </w:rPr>
      </w:pPr>
    </w:p>
    <w:p w:rsidRDefault="000A04DE" w:rsidR="000A04DE">
      <w:pPr>
        <w:spacing w:lineRule="auto" w:line="240" w:after="0"/>
        <w:jc w:val="left"/>
        <w:rPr>
          <w:rStyle w:val="Neupadljivareferenca"/>
          <w:rFonts w:cs="Arial" w:hAnsi="Arial" w:ascii="Arial"/>
          <w:spacing w:val="5"/>
          <w:sz w:val="24"/>
          <w:lang w:val="hr-HR"/>
        </w:rPr>
      </w:pPr>
      <w:r>
        <w:rPr>
          <w:rStyle w:val="Neupadljivareferenca"/>
          <w:rFonts w:cs="Arial" w:hAnsi="Arial" w:ascii="Arial"/>
          <w:smallCaps/>
          <w:sz w:val="24"/>
          <w:lang w:val="hr-HR"/>
        </w:rPr>
        <w:br w:type="page"/>
      </w:r>
    </w:p>
    <w:p w:rsidRDefault="0078750A" w:rsidP="00FA6428" w:rsidR="00B474FE" w:rsidRPr="00FA6428">
      <w:pPr>
        <w:pStyle w:val="Naslov2"/>
      </w:pPr>
      <w:bookmarkStart w:name="_Toc503349224" w:id="194"/>
      <w:r w:rsidRPr="00FA6428">
        <w:rPr>
          <w:rStyle w:val="Neupadljivareferenca"/>
          <w:b/>
        </w:rPr>
        <w:lastRenderedPageBreak/>
        <w:t xml:space="preserve">2.3.2. </w:t>
      </w:r>
      <w:r w:rsidR="00DA3FC7" w:rsidRPr="00FA6428">
        <w:rPr>
          <w:rStyle w:val="Neupadljivareferenca"/>
          <w:b/>
        </w:rPr>
        <w:t>Kompanije u poslovnoj grupi Poljoprivreda</w:t>
      </w:r>
      <w:r w:rsidR="00B474FE" w:rsidRPr="00FA6428">
        <w:rPr>
          <w:rStyle w:val="Neupadljivareferenca"/>
          <w:b/>
        </w:rPr>
        <w:t xml:space="preserve">: </w:t>
      </w:r>
      <w:r w:rsidR="0000004D" w:rsidRPr="00FA6428">
        <w:rPr>
          <w:rStyle w:val="Neupadljivareferenca"/>
          <w:b/>
        </w:rPr>
        <w:t>PIK Vinkovci</w:t>
      </w:r>
      <w:r w:rsidR="001F0B43" w:rsidRPr="00FA6428">
        <w:rPr>
          <w:rStyle w:val="Neupadljivareferenca"/>
          <w:b/>
        </w:rPr>
        <w:t xml:space="preserve"> d.d</w:t>
      </w:r>
      <w:r w:rsidR="007E5FD2" w:rsidRPr="00FA6428">
        <w:rPr>
          <w:rStyle w:val="Neupadljivareferenca"/>
          <w:b/>
        </w:rPr>
        <w:t>.</w:t>
      </w:r>
      <w:bookmarkEnd w:id="194"/>
    </w:p>
    <w:p w:rsidRDefault="004569ED" w:rsidR="004569ED" w:rsidRPr="0057227F">
      <w:pPr>
        <w:spacing w:lineRule="auto" w:line="240" w:after="0"/>
        <w:jc w:val="left"/>
        <w:rPr>
          <w:rFonts w:cs="Arial" w:hAnsi="Arial" w:ascii="Arial"/>
          <w:b/>
          <w:sz w:val="24"/>
          <w:lang w:val="hr-HR"/>
        </w:rPr>
      </w:pPr>
    </w:p>
    <w:p w:rsidRDefault="00B0062E" w:rsidR="00B0062E" w:rsidRPr="0057227F">
      <w:pPr>
        <w:spacing w:lineRule="auto" w:line="240" w:after="0"/>
        <w:jc w:val="left"/>
        <w:rPr>
          <w:rFonts w:cs="Arial" w:hAnsi="Arial" w:ascii="Arial"/>
          <w:b/>
          <w:sz w:val="24"/>
          <w:lang w:val="hr-HR"/>
        </w:rPr>
      </w:pPr>
    </w:p>
    <w:p w:rsidRDefault="0078750A" w:rsidP="00BF7412" w:rsidR="002D2049">
      <w:pPr>
        <w:ind w:right="283" w:left="708"/>
        <w:rPr>
          <w:rFonts w:cs="Arial" w:hAnsi="Arial" w:ascii="Arial"/>
          <w:b/>
          <w:sz w:val="24"/>
          <w:lang w:val="hr-HR"/>
        </w:rPr>
      </w:pPr>
      <w:r>
        <w:rPr>
          <w:rFonts w:cs="Arial" w:hAnsi="Arial" w:ascii="Arial"/>
          <w:b/>
          <w:sz w:val="24"/>
          <w:lang w:val="hr-HR"/>
        </w:rPr>
        <w:t xml:space="preserve">2.3.2.1. </w:t>
      </w:r>
      <w:r w:rsidR="004569ED" w:rsidRPr="004536AF">
        <w:rPr>
          <w:rFonts w:cs="Arial" w:hAnsi="Arial" w:ascii="Arial"/>
          <w:b/>
          <w:sz w:val="24"/>
          <w:lang w:val="hr-HR"/>
        </w:rPr>
        <w:t>Financijski rezultati od početka godine i ključni</w:t>
      </w:r>
      <w:r w:rsidR="00FA73BE" w:rsidRPr="004536AF">
        <w:rPr>
          <w:rFonts w:cs="Arial" w:hAnsi="Arial" w:ascii="Arial"/>
          <w:b/>
          <w:sz w:val="24"/>
          <w:lang w:val="hr-HR"/>
        </w:rPr>
        <w:t xml:space="preserve"> financijski pokazatelji učinka</w:t>
      </w:r>
    </w:p>
    <w:p w:rsidRDefault="0031517D" w:rsidP="00BF7412" w:rsidR="0031517D" w:rsidRPr="004536AF">
      <w:pPr>
        <w:ind w:right="283" w:left="708"/>
        <w:rPr>
          <w:rFonts w:cs="Arial" w:hAnsi="Arial" w:ascii="Arial"/>
          <w:b/>
          <w:sz w:val="24"/>
          <w:lang w:val="hr-HR"/>
        </w:rPr>
      </w:pPr>
    </w:p>
    <w:tbl>
      <w:tblPr>
        <w:tblStyle w:val="TableGrid58"/>
        <w:tblW w:type="auto" w:w="0"/>
        <w:tblInd w:type="dxa" w:w="810"/>
        <w:tblLook w:val="04A0" w:noVBand="1" w:noHBand="0" w:lastColumn="0" w:firstColumn="1" w:lastRow="0" w:firstRow="1"/>
      </w:tblPr>
      <w:tblGrid>
        <w:gridCol w:w="4685"/>
        <w:gridCol w:w="2551"/>
      </w:tblGrid>
      <w:tr w:rsidTr="00197806" w:rsidR="009A16CB" w:rsidRPr="0057227F">
        <w:trPr>
          <w:trHeight w:val="447"/>
        </w:trPr>
        <w:tc>
          <w:tcPr>
            <w:tcW w:type="dxa" w:w="4685"/>
            <w:shd w:fill="C00000" w:color="auto" w:val="clear"/>
            <w:vAlign w:val="center"/>
          </w:tcPr>
          <w:p w:rsidRDefault="009A16CB" w:rsidP="00197806" w:rsidR="009A16CB"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7360CD" w:rsidP="00197806" w:rsidR="009A16CB" w:rsidRPr="0057227F">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w:t>
            </w:r>
            <w:r w:rsidR="009A16CB" w:rsidRPr="0057227F">
              <w:rPr>
                <w:rFonts w:cs="Arial" w:hAnsi="Arial" w:ascii="Arial"/>
                <w:b/>
                <w:bCs/>
                <w:color w:themeColor="light1" w:val="FFFFFF"/>
                <w:kern w:val="24"/>
                <w:szCs w:val="20"/>
                <w:lang w:val="hr-HR"/>
              </w:rPr>
              <w:t>X</w:t>
            </w:r>
            <w:r w:rsidR="006A6E35">
              <w:rPr>
                <w:rFonts w:cs="Arial" w:hAnsi="Arial" w:ascii="Arial"/>
                <w:b/>
                <w:bCs/>
                <w:color w:themeColor="light1" w:val="FFFFFF"/>
                <w:kern w:val="24"/>
                <w:szCs w:val="20"/>
                <w:lang w:val="hr-HR"/>
              </w:rPr>
              <w:t>I</w:t>
            </w:r>
            <w:r w:rsidR="009A16CB" w:rsidRPr="0057227F">
              <w:rPr>
                <w:rFonts w:cs="Arial" w:hAnsi="Arial" w:ascii="Arial"/>
                <w:b/>
                <w:bCs/>
                <w:color w:themeColor="light1" w:val="FFFFFF"/>
                <w:kern w:val="24"/>
                <w:szCs w:val="20"/>
                <w:lang w:val="hr-HR"/>
              </w:rPr>
              <w:t xml:space="preserve"> 2017 (mil. HRK)</w:t>
            </w:r>
          </w:p>
        </w:tc>
      </w:tr>
      <w:tr w:rsidTr="00197806" w:rsidR="009A16CB" w:rsidRPr="0057227F">
        <w:trPr>
          <w:trHeight w:val="223"/>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551"/>
            <w:vAlign w:val="center"/>
          </w:tcPr>
          <w:p w:rsidRDefault="00870229" w:rsidP="00870229" w:rsidR="009A16CB" w:rsidRPr="0057227F">
            <w:pPr>
              <w:pStyle w:val="Bezproreda"/>
              <w:jc w:val="center"/>
              <w:rPr>
                <w:rFonts w:cs="Arial" w:hAnsi="Arial" w:ascii="Arial"/>
                <w:lang w:val="hr-HR"/>
              </w:rPr>
            </w:pPr>
            <w:r>
              <w:rPr>
                <w:rFonts w:cs="Arial" w:hAnsi="Arial" w:ascii="Arial"/>
                <w:lang w:val="hr-HR"/>
              </w:rPr>
              <w:t>350</w:t>
            </w:r>
          </w:p>
        </w:tc>
      </w:tr>
      <w:tr w:rsidTr="00197806" w:rsidR="009A16CB" w:rsidRPr="0057227F">
        <w:trPr>
          <w:trHeight w:val="234"/>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551"/>
            <w:vAlign w:val="center"/>
          </w:tcPr>
          <w:p w:rsidRDefault="00870229" w:rsidP="00197806" w:rsidR="009A16CB" w:rsidRPr="0057227F">
            <w:pPr>
              <w:pStyle w:val="Bezproreda"/>
              <w:jc w:val="center"/>
              <w:rPr>
                <w:rFonts w:cs="Arial" w:hAnsi="Arial" w:ascii="Arial"/>
                <w:lang w:val="hr-HR"/>
              </w:rPr>
            </w:pPr>
            <w:r>
              <w:rPr>
                <w:rFonts w:cs="Arial" w:hAnsi="Arial" w:ascii="Arial"/>
                <w:lang w:val="hr-HR"/>
              </w:rPr>
              <w:t>32</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551"/>
            <w:vAlign w:val="center"/>
          </w:tcPr>
          <w:p w:rsidRDefault="00870229" w:rsidP="00F817E9" w:rsidR="009A16CB" w:rsidRPr="0057227F">
            <w:pPr>
              <w:pStyle w:val="Bezproreda"/>
              <w:jc w:val="center"/>
              <w:rPr>
                <w:rFonts w:cs="Arial" w:hAnsi="Arial" w:ascii="Arial"/>
                <w:lang w:val="hr-HR"/>
              </w:rPr>
            </w:pPr>
            <w:r>
              <w:rPr>
                <w:rFonts w:cs="Arial" w:hAnsi="Arial" w:ascii="Arial"/>
                <w:lang w:val="hr-HR"/>
              </w:rPr>
              <w:t>9,1</w:t>
            </w:r>
            <w:r w:rsidR="009A16CB" w:rsidRPr="0057227F">
              <w:rPr>
                <w:rFonts w:cs="Arial" w:hAnsi="Arial" w:ascii="Arial"/>
                <w:lang w:val="hr-HR"/>
              </w:rPr>
              <w:t>%</w:t>
            </w:r>
          </w:p>
        </w:tc>
      </w:tr>
      <w:tr w:rsidTr="00197806" w:rsidR="009A16CB" w:rsidRPr="0057227F">
        <w:trPr>
          <w:trHeight w:val="412"/>
        </w:trPr>
        <w:tc>
          <w:tcPr>
            <w:tcW w:type="dxa" w:w="4685"/>
            <w:shd w:fill="C00000" w:color="auto" w:val="clear"/>
            <w:vAlign w:val="center"/>
          </w:tcPr>
          <w:p w:rsidRDefault="009A16CB" w:rsidP="00197806" w:rsidR="009A16CB"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7360CD" w:rsidP="00197806" w:rsidR="009A16CB" w:rsidRPr="0057227F">
            <w:pPr>
              <w:pStyle w:val="Bezproreda"/>
              <w:jc w:val="center"/>
              <w:rPr>
                <w:rFonts w:cs="Arial" w:hAnsi="Arial" w:ascii="Arial"/>
                <w:b/>
                <w:lang w:val="hr-HR"/>
              </w:rPr>
            </w:pPr>
            <w:r>
              <w:rPr>
                <w:rFonts w:cs="Arial" w:hAnsi="Arial" w:ascii="Arial"/>
                <w:b/>
                <w:bCs/>
                <w:color w:themeColor="light1" w:val="FFFFFF"/>
                <w:kern w:val="24"/>
                <w:lang w:val="hr-HR"/>
              </w:rPr>
              <w:t>I-</w:t>
            </w:r>
            <w:r w:rsidR="009A16CB" w:rsidRPr="0057227F">
              <w:rPr>
                <w:rFonts w:cs="Arial" w:hAnsi="Arial" w:ascii="Arial"/>
                <w:b/>
                <w:bCs/>
                <w:color w:themeColor="light1" w:val="FFFFFF"/>
                <w:kern w:val="24"/>
                <w:lang w:val="hr-HR"/>
              </w:rPr>
              <w:t>X</w:t>
            </w:r>
            <w:r w:rsidR="006A6E35">
              <w:rPr>
                <w:rFonts w:cs="Arial" w:hAnsi="Arial" w:ascii="Arial"/>
                <w:b/>
                <w:bCs/>
                <w:color w:themeColor="light1" w:val="FFFFFF"/>
                <w:kern w:val="24"/>
                <w:lang w:val="hr-HR"/>
              </w:rPr>
              <w:t>I</w:t>
            </w:r>
            <w:r w:rsidR="009A16CB" w:rsidRPr="0057227F">
              <w:rPr>
                <w:rFonts w:cs="Arial" w:hAnsi="Arial" w:ascii="Arial"/>
                <w:b/>
                <w:bCs/>
                <w:color w:themeColor="light1" w:val="FFFFFF"/>
                <w:kern w:val="24"/>
                <w:lang w:val="hr-HR"/>
              </w:rPr>
              <w:t xml:space="preserve"> 2017 </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9A16CB" w:rsidP="00870229" w:rsidR="009A16CB" w:rsidRPr="0057227F">
            <w:pPr>
              <w:pStyle w:val="Bezproreda"/>
              <w:jc w:val="center"/>
              <w:rPr>
                <w:rFonts w:cs="Arial" w:hAnsi="Arial" w:ascii="Arial"/>
                <w:lang w:val="hr-HR"/>
              </w:rPr>
            </w:pPr>
            <w:r w:rsidRPr="0057227F">
              <w:rPr>
                <w:rFonts w:cs="Arial" w:hAnsi="Arial" w:ascii="Arial"/>
                <w:lang w:val="hr-HR"/>
              </w:rPr>
              <w:t>3</w:t>
            </w:r>
            <w:r w:rsidR="00870229">
              <w:rPr>
                <w:rFonts w:cs="Arial" w:hAnsi="Arial" w:ascii="Arial"/>
                <w:lang w:val="hr-HR"/>
              </w:rPr>
              <w:t>1</w:t>
            </w:r>
            <w:r w:rsidRPr="0057227F">
              <w:rPr>
                <w:rFonts w:cs="Arial" w:hAnsi="Arial" w:ascii="Arial"/>
                <w:lang w:val="hr-HR"/>
              </w:rPr>
              <w:t>,</w:t>
            </w:r>
            <w:r w:rsidR="00870229">
              <w:rPr>
                <w:rFonts w:cs="Arial" w:hAnsi="Arial" w:ascii="Arial"/>
                <w:lang w:val="hr-HR"/>
              </w:rPr>
              <w:t>9</w:t>
            </w:r>
            <w:r w:rsidRPr="0057227F">
              <w:rPr>
                <w:rFonts w:cs="Arial" w:hAnsi="Arial" w:ascii="Arial"/>
                <w:lang w:val="hr-HR"/>
              </w:rPr>
              <w:t>%</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Dani naplate potraživanja</w:t>
            </w:r>
          </w:p>
        </w:tc>
        <w:tc>
          <w:tcPr>
            <w:tcW w:type="dxa" w:w="2551"/>
            <w:vAlign w:val="center"/>
          </w:tcPr>
          <w:p w:rsidRDefault="00870229" w:rsidP="009A16CB" w:rsidR="009A16CB" w:rsidRPr="0057227F">
            <w:pPr>
              <w:pStyle w:val="Bezproreda"/>
              <w:jc w:val="center"/>
              <w:rPr>
                <w:rFonts w:cs="Arial" w:hAnsi="Arial" w:ascii="Arial"/>
                <w:lang w:val="hr-HR"/>
              </w:rPr>
            </w:pPr>
            <w:r>
              <w:rPr>
                <w:rFonts w:cs="Arial" w:hAnsi="Arial" w:ascii="Arial"/>
                <w:lang w:val="hr-HR"/>
              </w:rPr>
              <w:t xml:space="preserve">93 </w:t>
            </w:r>
            <w:r w:rsidR="009A16CB" w:rsidRPr="0057227F">
              <w:rPr>
                <w:rFonts w:cs="Arial" w:hAnsi="Arial" w:ascii="Arial"/>
                <w:lang w:val="hr-HR"/>
              </w:rPr>
              <w:t>dana</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vAlign w:val="center"/>
          </w:tcPr>
          <w:p w:rsidRDefault="00870229" w:rsidP="00870229" w:rsidR="009A16CB" w:rsidRPr="0057227F">
            <w:pPr>
              <w:pStyle w:val="Bezproreda"/>
              <w:jc w:val="center"/>
              <w:rPr>
                <w:rFonts w:cs="Arial" w:hAnsi="Arial" w:ascii="Arial"/>
                <w:lang w:val="hr-HR"/>
              </w:rPr>
            </w:pPr>
            <w:r>
              <w:rPr>
                <w:rFonts w:cs="Arial" w:hAnsi="Arial" w:ascii="Arial"/>
                <w:lang w:val="hr-HR"/>
              </w:rPr>
              <w:t>297</w:t>
            </w:r>
            <w:r w:rsidR="009A16CB" w:rsidRPr="0057227F">
              <w:rPr>
                <w:rFonts w:cs="Arial" w:hAnsi="Arial" w:ascii="Arial"/>
                <w:lang w:val="hr-HR"/>
              </w:rPr>
              <w:t xml:space="preserve"> dana</w:t>
            </w:r>
          </w:p>
        </w:tc>
      </w:tr>
    </w:tbl>
    <w:p w:rsidRDefault="009A16CB" w:rsidP="009A16CB" w:rsidR="009A16CB" w:rsidRPr="0057227F">
      <w:pPr>
        <w:pStyle w:val="Bezproreda"/>
        <w:ind w:firstLine="708"/>
        <w:rPr>
          <w:rFonts w:cs="Arial" w:hAnsi="Arial" w:ascii="Arial"/>
          <w:b/>
          <w:i/>
          <w:lang w:val="hr-HR"/>
        </w:rPr>
      </w:pPr>
      <w:r w:rsidRPr="0057227F">
        <w:rPr>
          <w:rFonts w:cs="Arial" w:hAnsi="Arial" w:ascii="Arial"/>
          <w:lang w:val="hr-HR"/>
        </w:rPr>
        <w:t>*</w:t>
      </w:r>
      <w:r w:rsidRPr="0057227F">
        <w:rPr>
          <w:rFonts w:cs="Arial" w:hAnsi="Arial" w:ascii="Arial"/>
          <w:b/>
          <w:i/>
          <w:lang w:val="hr-HR"/>
        </w:rPr>
        <w:t>NAPOMENA: Procijenjeni rezultati</w:t>
      </w:r>
    </w:p>
    <w:p w:rsidRDefault="009A16CB" w:rsidP="009A16CB" w:rsidR="009A16CB" w:rsidRPr="0057227F">
      <w:pPr>
        <w:pStyle w:val="Odlomakpopisa"/>
        <w:ind w:left="2127"/>
        <w:rPr>
          <w:rFonts w:cs="Arial" w:hAnsi="Arial" w:ascii="Arial"/>
          <w:b/>
          <w:sz w:val="24"/>
          <w:lang w:val="hr-HR"/>
        </w:rPr>
      </w:pPr>
    </w:p>
    <w:p w:rsidRDefault="004536AF" w:rsidP="0078750A" w:rsidR="004569ED" w:rsidRPr="004536AF">
      <w:pPr>
        <w:ind w:firstLine="708"/>
        <w:rPr>
          <w:rFonts w:cs="Arial" w:hAnsi="Arial" w:ascii="Arial"/>
          <w:b/>
          <w:sz w:val="24"/>
          <w:lang w:val="hr-HR"/>
        </w:rPr>
      </w:pPr>
      <w:r>
        <w:rPr>
          <w:rFonts w:cs="Arial" w:hAnsi="Arial" w:ascii="Arial"/>
          <w:b/>
          <w:sz w:val="24"/>
          <w:lang w:val="hr-HR"/>
        </w:rPr>
        <w:t xml:space="preserve">2.3.2.2. </w:t>
      </w:r>
      <w:r w:rsidR="004569ED" w:rsidRPr="004536AF">
        <w:rPr>
          <w:rFonts w:cs="Arial" w:hAnsi="Arial" w:ascii="Arial"/>
          <w:b/>
          <w:sz w:val="24"/>
          <w:lang w:val="hr-HR"/>
        </w:rPr>
        <w:t>Komentari na tekuće poslovanje</w:t>
      </w:r>
    </w:p>
    <w:p w:rsidRDefault="00870229" w:rsidP="00870229" w:rsidR="00870229" w:rsidRPr="00870229">
      <w:pPr>
        <w:pStyle w:val="Odlomakpopisa"/>
        <w:numPr>
          <w:ilvl w:val="0"/>
          <w:numId w:val="2"/>
        </w:numPr>
        <w:spacing w:after="0"/>
        <w:rPr>
          <w:rFonts w:cs="Arial" w:hAnsi="Arial" w:ascii="Arial"/>
          <w:sz w:val="24"/>
          <w:szCs w:val="24"/>
          <w:lang w:val="hr-HR"/>
        </w:rPr>
      </w:pPr>
      <w:r w:rsidRPr="00870229">
        <w:rPr>
          <w:rFonts w:cs="Arial" w:hAnsi="Arial" w:ascii="Arial"/>
          <w:sz w:val="24"/>
          <w:szCs w:val="24"/>
          <w:lang w:val="hr-HR"/>
        </w:rPr>
        <w:t>Ostvaren je rast prihoda od prodaje u odnosu na planirano te u odnosu na listopad. Rast prodaje je ostvaren najviše od prodaje vla</w:t>
      </w:r>
      <w:r>
        <w:rPr>
          <w:rFonts w:cs="Arial" w:hAnsi="Arial" w:ascii="Arial"/>
          <w:sz w:val="24"/>
          <w:szCs w:val="24"/>
          <w:lang w:val="hr-HR"/>
        </w:rPr>
        <w:t>s</w:t>
      </w:r>
      <w:r w:rsidRPr="00870229">
        <w:rPr>
          <w:rFonts w:cs="Arial" w:hAnsi="Arial" w:ascii="Arial"/>
          <w:sz w:val="24"/>
          <w:szCs w:val="24"/>
          <w:lang w:val="hr-HR"/>
        </w:rPr>
        <w:t>titih i otkupljenih poljoprivrednih proizvoda, žitarica i ul</w:t>
      </w:r>
      <w:r>
        <w:rPr>
          <w:rFonts w:cs="Arial" w:hAnsi="Arial" w:ascii="Arial"/>
          <w:sz w:val="24"/>
          <w:szCs w:val="24"/>
          <w:lang w:val="hr-HR"/>
        </w:rPr>
        <w:t>j</w:t>
      </w:r>
      <w:r w:rsidRPr="00870229">
        <w:rPr>
          <w:rFonts w:cs="Arial" w:hAnsi="Arial" w:ascii="Arial"/>
          <w:sz w:val="24"/>
          <w:szCs w:val="24"/>
          <w:lang w:val="hr-HR"/>
        </w:rPr>
        <w:t>arica: kukuruz merkantilni, šećerna repa</w:t>
      </w:r>
      <w:r>
        <w:rPr>
          <w:rFonts w:cs="Arial" w:hAnsi="Arial" w:ascii="Arial"/>
          <w:sz w:val="24"/>
          <w:szCs w:val="24"/>
          <w:lang w:val="hr-HR"/>
        </w:rPr>
        <w:t xml:space="preserve"> i</w:t>
      </w:r>
      <w:r w:rsidRPr="00870229">
        <w:rPr>
          <w:rFonts w:cs="Arial" w:hAnsi="Arial" w:ascii="Arial"/>
          <w:sz w:val="24"/>
          <w:szCs w:val="24"/>
          <w:lang w:val="hr-HR"/>
        </w:rPr>
        <w:t xml:space="preserve"> soja merkantilna. Prodaja u svinjogojstvu se u studenom i dalje povećava te dostiže očekivani plan prodaje. Prodaja junadi je</w:t>
      </w:r>
      <w:r>
        <w:rPr>
          <w:rFonts w:cs="Arial" w:hAnsi="Arial" w:ascii="Arial"/>
          <w:sz w:val="24"/>
          <w:szCs w:val="24"/>
          <w:lang w:val="hr-HR"/>
        </w:rPr>
        <w:t>,</w:t>
      </w:r>
      <w:r w:rsidRPr="00870229">
        <w:rPr>
          <w:rFonts w:cs="Arial" w:hAnsi="Arial" w:ascii="Arial"/>
          <w:sz w:val="24"/>
          <w:szCs w:val="24"/>
          <w:lang w:val="hr-HR"/>
        </w:rPr>
        <w:t xml:space="preserve"> s prodajom u studenom, u kumulativu iznad plana prodaje.</w:t>
      </w:r>
    </w:p>
    <w:p w:rsidRDefault="00870229" w:rsidP="00870229" w:rsidR="00870229" w:rsidRPr="00870229">
      <w:pPr>
        <w:pStyle w:val="Odlomakpopisa"/>
        <w:spacing w:after="0"/>
        <w:rPr>
          <w:rFonts w:cs="Arial" w:hAnsi="Arial" w:ascii="Arial"/>
          <w:sz w:val="24"/>
          <w:szCs w:val="24"/>
          <w:lang w:val="hr-HR"/>
        </w:rPr>
      </w:pPr>
    </w:p>
    <w:p w:rsidRDefault="00870229" w:rsidP="00870229" w:rsidR="00870229" w:rsidRPr="00870229">
      <w:pPr>
        <w:pStyle w:val="Odlomakpopisa"/>
        <w:numPr>
          <w:ilvl w:val="0"/>
          <w:numId w:val="2"/>
        </w:numPr>
        <w:spacing w:after="0"/>
        <w:rPr>
          <w:rFonts w:cs="Arial" w:hAnsi="Arial" w:ascii="Arial"/>
          <w:sz w:val="24"/>
          <w:szCs w:val="24"/>
          <w:lang w:val="hr-HR"/>
        </w:rPr>
      </w:pPr>
      <w:r w:rsidRPr="00870229">
        <w:rPr>
          <w:rFonts w:cs="Arial" w:hAnsi="Arial" w:ascii="Arial"/>
          <w:sz w:val="24"/>
          <w:szCs w:val="24"/>
          <w:lang w:val="hr-HR"/>
        </w:rPr>
        <w:t xml:space="preserve">Nakon završetka jesenske žetve u studenom i rasta prodaje poljoprivrednih proizvoda na domaćem i inozemnom  tržištu ostvaren je rast EBITDA iznad očekivanja u odnosu na listopad 2017. Rast EBITDA  je ostvaren značajnim dijelom zahvaljujući iznadočekivanih prinosima  šećerne repe i suncokreta. </w:t>
      </w:r>
    </w:p>
    <w:p w:rsidRDefault="00870229" w:rsidP="00870229" w:rsidR="00870229" w:rsidRPr="00870229">
      <w:pPr>
        <w:pStyle w:val="Odlomakpopisa"/>
        <w:spacing w:after="0"/>
        <w:rPr>
          <w:rFonts w:cs="Arial" w:hAnsi="Arial" w:ascii="Arial"/>
          <w:sz w:val="24"/>
          <w:szCs w:val="24"/>
          <w:lang w:val="hr-HR"/>
        </w:rPr>
      </w:pPr>
    </w:p>
    <w:p w:rsidRDefault="00870229" w:rsidP="00870229" w:rsidR="00870229" w:rsidRPr="00870229">
      <w:pPr>
        <w:pStyle w:val="Odlomakpopisa"/>
        <w:numPr>
          <w:ilvl w:val="0"/>
          <w:numId w:val="2"/>
        </w:numPr>
        <w:spacing w:after="0"/>
        <w:rPr>
          <w:rFonts w:cs="Arial" w:hAnsi="Arial" w:ascii="Arial"/>
          <w:sz w:val="24"/>
          <w:szCs w:val="24"/>
          <w:lang w:val="hr-HR"/>
        </w:rPr>
      </w:pPr>
      <w:r w:rsidRPr="00870229">
        <w:rPr>
          <w:rFonts w:cs="Arial" w:hAnsi="Arial" w:ascii="Arial"/>
          <w:sz w:val="24"/>
          <w:szCs w:val="24"/>
          <w:lang w:val="hr-HR"/>
        </w:rPr>
        <w:t>Broj dana naplate ima blagi rast u odnosu na listopad, što je rezultat i povećane prodaje vlastitih i otkupljenih poljoprivrednih proizvoda u studenom, i to:  šećerne repe, kukuruza i soje merkantilne.</w:t>
      </w:r>
    </w:p>
    <w:p w:rsidRDefault="00870229" w:rsidP="00870229" w:rsidR="00870229" w:rsidRPr="00870229">
      <w:pPr>
        <w:pStyle w:val="Odlomakpopisa"/>
        <w:spacing w:after="0"/>
        <w:rPr>
          <w:rFonts w:cs="Arial" w:hAnsi="Arial" w:ascii="Arial"/>
          <w:sz w:val="24"/>
          <w:szCs w:val="24"/>
          <w:lang w:val="hr-HR"/>
        </w:rPr>
      </w:pPr>
    </w:p>
    <w:p w:rsidRDefault="00870229" w:rsidP="00870229" w:rsidR="00870229">
      <w:pPr>
        <w:pStyle w:val="Odlomakpopisa"/>
        <w:numPr>
          <w:ilvl w:val="0"/>
          <w:numId w:val="2"/>
        </w:numPr>
        <w:spacing w:after="0"/>
        <w:rPr>
          <w:rFonts w:cs="Arial" w:hAnsi="Arial" w:ascii="Arial"/>
          <w:sz w:val="24"/>
          <w:szCs w:val="24"/>
          <w:lang w:val="hr-HR"/>
        </w:rPr>
      </w:pPr>
      <w:r w:rsidRPr="00870229">
        <w:rPr>
          <w:rFonts w:cs="Arial" w:hAnsi="Arial" w:ascii="Arial"/>
          <w:sz w:val="24"/>
          <w:szCs w:val="24"/>
          <w:lang w:val="hr-HR"/>
        </w:rPr>
        <w:t>Došlo je do očekivanog smanjenja dana vezivanja zaliha. Rezultat je prodaje značajnog dijela proizvoda i robe nakon jesenske žetve.</w:t>
      </w:r>
    </w:p>
    <w:p w:rsidRDefault="00870229" w:rsidP="00870229" w:rsidR="00870229" w:rsidRPr="00870229">
      <w:pPr>
        <w:pStyle w:val="Odlomakpopisa"/>
        <w:rPr>
          <w:rFonts w:cs="Arial" w:hAnsi="Arial" w:ascii="Arial"/>
          <w:sz w:val="24"/>
          <w:szCs w:val="24"/>
          <w:lang w:val="hr-HR"/>
        </w:rPr>
      </w:pPr>
    </w:p>
    <w:p w:rsidRDefault="00870229" w:rsidP="00870229" w:rsidR="00870229" w:rsidRPr="00870229">
      <w:pPr>
        <w:pStyle w:val="Odlomakpopisa"/>
        <w:spacing w:after="0"/>
        <w:jc w:val="left"/>
        <w:rPr>
          <w:rFonts w:cs="Arial" w:hAnsi="Arial" w:ascii="Arial"/>
          <w:sz w:val="24"/>
          <w:szCs w:val="24"/>
          <w:lang w:val="hr-HR"/>
        </w:rPr>
      </w:pPr>
    </w:p>
    <w:p w:rsidRDefault="00870229" w:rsidP="00870229" w:rsidR="00870229" w:rsidRPr="00870229">
      <w:pPr>
        <w:pStyle w:val="Odlomakpopisa"/>
        <w:spacing w:after="0"/>
        <w:jc w:val="left"/>
        <w:rPr>
          <w:rFonts w:cs="Arial" w:hAnsi="Arial" w:ascii="Arial"/>
          <w:sz w:val="24"/>
          <w:szCs w:val="24"/>
          <w:lang w:val="hr-HR"/>
        </w:rPr>
      </w:pPr>
    </w:p>
    <w:p w:rsidRDefault="0078750A" w:rsidP="00FA6428" w:rsidR="0000004D" w:rsidRPr="00FA6428">
      <w:pPr>
        <w:pStyle w:val="Naslov2"/>
      </w:pPr>
      <w:bookmarkStart w:name="_Toc503349225" w:id="195"/>
      <w:r w:rsidRPr="00FA6428">
        <w:rPr>
          <w:rStyle w:val="Neupadljivareferenca"/>
          <w:b/>
        </w:rPr>
        <w:lastRenderedPageBreak/>
        <w:t xml:space="preserve">2.3.3. </w:t>
      </w:r>
      <w:r w:rsidR="00DA3FC7" w:rsidRPr="00FA6428">
        <w:rPr>
          <w:rStyle w:val="Neupadljivareferenca"/>
          <w:b/>
        </w:rPr>
        <w:t>Kompanije u poslovnoj grupi Poljoprivreda</w:t>
      </w:r>
      <w:r w:rsidR="0000004D" w:rsidRPr="00FA6428">
        <w:rPr>
          <w:rStyle w:val="Neupadljivareferenca"/>
          <w:b/>
        </w:rPr>
        <w:t xml:space="preserve">: </w:t>
      </w:r>
      <w:r w:rsidR="005A3262" w:rsidRPr="00FA6428">
        <w:rPr>
          <w:rStyle w:val="Neupadljivareferenca"/>
          <w:b/>
        </w:rPr>
        <w:t>Vupik</w:t>
      </w:r>
      <w:r w:rsidR="001F0B43" w:rsidRPr="00FA6428">
        <w:rPr>
          <w:rStyle w:val="Neupadljivareferenca"/>
          <w:b/>
        </w:rPr>
        <w:t xml:space="preserve"> d.d</w:t>
      </w:r>
      <w:r w:rsidR="00FA6428">
        <w:rPr>
          <w:rStyle w:val="Neupadljivareferenca"/>
          <w:b/>
        </w:rPr>
        <w:t>.</w:t>
      </w:r>
      <w:bookmarkEnd w:id="195"/>
    </w:p>
    <w:p w:rsidRDefault="0000004D" w:rsidP="0000004D" w:rsidR="0000004D" w:rsidRPr="0057227F">
      <w:pPr>
        <w:spacing w:lineRule="auto" w:line="240" w:after="0"/>
        <w:jc w:val="left"/>
        <w:rPr>
          <w:rFonts w:cs="Arial" w:hAnsi="Arial" w:ascii="Arial"/>
          <w:b/>
          <w:sz w:val="24"/>
          <w:szCs w:val="24"/>
          <w:lang w:val="hr-HR"/>
        </w:rPr>
      </w:pPr>
    </w:p>
    <w:p w:rsidRDefault="004536AF" w:rsidP="00BF7412" w:rsidR="0000004D" w:rsidRPr="006A5628">
      <w:pPr>
        <w:spacing w:lineRule="auto" w:line="240" w:after="0"/>
        <w:ind w:right="425" w:left="708"/>
        <w:rPr>
          <w:rFonts w:cs="Arial" w:hAnsi="Arial" w:ascii="Arial"/>
          <w:b/>
          <w:sz w:val="24"/>
          <w:szCs w:val="24"/>
          <w:lang w:val="hr-HR"/>
        </w:rPr>
      </w:pPr>
      <w:r>
        <w:rPr>
          <w:rFonts w:cs="Arial" w:hAnsi="Arial" w:ascii="Arial"/>
          <w:b/>
          <w:sz w:val="24"/>
          <w:szCs w:val="24"/>
          <w:lang w:val="hr-HR"/>
        </w:rPr>
        <w:t xml:space="preserve">2.3.3.1. </w:t>
      </w:r>
      <w:r w:rsidR="0000004D" w:rsidRPr="006A5628">
        <w:rPr>
          <w:rFonts w:cs="Arial" w:hAnsi="Arial" w:ascii="Arial"/>
          <w:b/>
          <w:sz w:val="24"/>
          <w:szCs w:val="24"/>
          <w:lang w:val="hr-HR"/>
        </w:rPr>
        <w:t>Financijski rezultati od počet</w:t>
      </w:r>
      <w:r w:rsidR="0008033C" w:rsidRPr="006A5628">
        <w:rPr>
          <w:rFonts w:cs="Arial" w:hAnsi="Arial" w:ascii="Arial"/>
          <w:b/>
          <w:sz w:val="24"/>
          <w:szCs w:val="24"/>
          <w:lang w:val="hr-HR"/>
        </w:rPr>
        <w:t xml:space="preserve">ka godine i ključni financijski </w:t>
      </w:r>
      <w:r w:rsidR="0000004D" w:rsidRPr="006A5628">
        <w:rPr>
          <w:rFonts w:cs="Arial" w:hAnsi="Arial" w:ascii="Arial"/>
          <w:b/>
          <w:sz w:val="24"/>
          <w:szCs w:val="24"/>
          <w:lang w:val="hr-HR"/>
        </w:rPr>
        <w:t>pokazatelji učinka</w:t>
      </w:r>
    </w:p>
    <w:tbl>
      <w:tblPr>
        <w:tblStyle w:val="TableGrid58"/>
        <w:tblW w:type="auto" w:w="0"/>
        <w:tblInd w:type="dxa" w:w="810"/>
        <w:tblLook w:val="04A0" w:noVBand="1" w:noHBand="0" w:lastColumn="0" w:firstColumn="1" w:lastRow="0" w:firstRow="1"/>
      </w:tblPr>
      <w:tblGrid>
        <w:gridCol w:w="4685"/>
        <w:gridCol w:w="2551"/>
      </w:tblGrid>
      <w:tr w:rsidTr="00197806" w:rsidR="009A16CB" w:rsidRPr="0057227F">
        <w:trPr>
          <w:trHeight w:val="447"/>
        </w:trPr>
        <w:tc>
          <w:tcPr>
            <w:tcW w:type="dxa" w:w="4685"/>
            <w:shd w:fill="C00000" w:color="auto" w:val="clear"/>
            <w:vAlign w:val="center"/>
          </w:tcPr>
          <w:p w:rsidRDefault="009A16CB" w:rsidP="00197806" w:rsidR="009A16CB"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834397" w:rsidP="00197806" w:rsidR="009A16CB" w:rsidRPr="0057227F">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w:t>
            </w:r>
            <w:r w:rsidR="009A16CB" w:rsidRPr="0057227F">
              <w:rPr>
                <w:rFonts w:cs="Arial" w:hAnsi="Arial" w:ascii="Arial"/>
                <w:b/>
                <w:bCs/>
                <w:color w:themeColor="light1" w:val="FFFFFF"/>
                <w:kern w:val="24"/>
                <w:szCs w:val="20"/>
                <w:lang w:val="hr-HR"/>
              </w:rPr>
              <w:t>X</w:t>
            </w:r>
            <w:r w:rsidR="006A6E35">
              <w:rPr>
                <w:rFonts w:cs="Arial" w:hAnsi="Arial" w:ascii="Arial"/>
                <w:b/>
                <w:bCs/>
                <w:color w:themeColor="light1" w:val="FFFFFF"/>
                <w:kern w:val="24"/>
                <w:szCs w:val="20"/>
                <w:lang w:val="hr-HR"/>
              </w:rPr>
              <w:t>I</w:t>
            </w:r>
            <w:r w:rsidR="009A16CB" w:rsidRPr="0057227F">
              <w:rPr>
                <w:rFonts w:cs="Arial" w:hAnsi="Arial" w:ascii="Arial"/>
                <w:b/>
                <w:bCs/>
                <w:color w:themeColor="light1" w:val="FFFFFF"/>
                <w:kern w:val="24"/>
                <w:szCs w:val="20"/>
                <w:lang w:val="hr-HR"/>
              </w:rPr>
              <w:t xml:space="preserve"> 2017 (mil. HRK)</w:t>
            </w:r>
          </w:p>
        </w:tc>
      </w:tr>
      <w:tr w:rsidTr="00197806" w:rsidR="009A16CB" w:rsidRPr="0057227F">
        <w:trPr>
          <w:trHeight w:val="223"/>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551"/>
            <w:vAlign w:val="center"/>
          </w:tcPr>
          <w:p w:rsidRDefault="009A16CB" w:rsidP="00870229" w:rsidR="009A16CB" w:rsidRPr="0057227F">
            <w:pPr>
              <w:pStyle w:val="Bezproreda"/>
              <w:jc w:val="center"/>
              <w:rPr>
                <w:rFonts w:cs="Arial" w:hAnsi="Arial" w:ascii="Arial"/>
                <w:lang w:val="hr-HR"/>
              </w:rPr>
            </w:pPr>
            <w:r w:rsidRPr="0057227F">
              <w:rPr>
                <w:rFonts w:cs="Arial" w:hAnsi="Arial" w:ascii="Arial"/>
                <w:lang w:val="hr-HR"/>
              </w:rPr>
              <w:t>2</w:t>
            </w:r>
            <w:r w:rsidR="00870229">
              <w:rPr>
                <w:rFonts w:cs="Arial" w:hAnsi="Arial" w:ascii="Arial"/>
                <w:lang w:val="hr-HR"/>
              </w:rPr>
              <w:t>9</w:t>
            </w:r>
            <w:r w:rsidR="00834397">
              <w:rPr>
                <w:rFonts w:cs="Arial" w:hAnsi="Arial" w:ascii="Arial"/>
                <w:lang w:val="hr-HR"/>
              </w:rPr>
              <w:t>7</w:t>
            </w:r>
          </w:p>
        </w:tc>
      </w:tr>
      <w:tr w:rsidTr="00197806" w:rsidR="009A16CB" w:rsidRPr="0057227F">
        <w:trPr>
          <w:trHeight w:val="234"/>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551"/>
            <w:vAlign w:val="center"/>
          </w:tcPr>
          <w:p w:rsidRDefault="00870229" w:rsidP="00197806" w:rsidR="009A16CB" w:rsidRPr="0057227F">
            <w:pPr>
              <w:pStyle w:val="Bezproreda"/>
              <w:jc w:val="center"/>
              <w:rPr>
                <w:rFonts w:cs="Arial" w:hAnsi="Arial" w:ascii="Arial"/>
                <w:lang w:val="hr-HR"/>
              </w:rPr>
            </w:pPr>
            <w:r>
              <w:rPr>
                <w:rFonts w:cs="Arial" w:hAnsi="Arial" w:ascii="Arial"/>
                <w:lang w:val="hr-HR"/>
              </w:rPr>
              <w:t>51</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551"/>
            <w:vAlign w:val="center"/>
          </w:tcPr>
          <w:p w:rsidRDefault="00834397" w:rsidP="00870229" w:rsidR="009A16CB" w:rsidRPr="0057227F">
            <w:pPr>
              <w:pStyle w:val="Bezproreda"/>
              <w:jc w:val="center"/>
              <w:rPr>
                <w:rFonts w:cs="Arial" w:hAnsi="Arial" w:ascii="Arial"/>
                <w:lang w:val="hr-HR"/>
              </w:rPr>
            </w:pPr>
            <w:r>
              <w:rPr>
                <w:rFonts w:cs="Arial" w:hAnsi="Arial" w:ascii="Arial"/>
                <w:lang w:val="hr-HR"/>
              </w:rPr>
              <w:t xml:space="preserve">  </w:t>
            </w:r>
            <w:r w:rsidR="00870229">
              <w:rPr>
                <w:rFonts w:cs="Arial" w:hAnsi="Arial" w:ascii="Arial"/>
                <w:lang w:val="hr-HR"/>
              </w:rPr>
              <w:t>17,3</w:t>
            </w:r>
            <w:r w:rsidR="009A16CB" w:rsidRPr="0057227F">
              <w:rPr>
                <w:rFonts w:cs="Arial" w:hAnsi="Arial" w:ascii="Arial"/>
                <w:lang w:val="hr-HR"/>
              </w:rPr>
              <w:t>%</w:t>
            </w:r>
          </w:p>
        </w:tc>
      </w:tr>
      <w:tr w:rsidTr="00197806" w:rsidR="009A16CB" w:rsidRPr="0057227F">
        <w:trPr>
          <w:trHeight w:val="412"/>
        </w:trPr>
        <w:tc>
          <w:tcPr>
            <w:tcW w:type="dxa" w:w="4685"/>
            <w:shd w:fill="C00000" w:color="auto" w:val="clear"/>
            <w:vAlign w:val="center"/>
          </w:tcPr>
          <w:p w:rsidRDefault="009A16CB" w:rsidP="00197806" w:rsidR="009A16CB"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834397" w:rsidP="00197806" w:rsidR="009A16CB" w:rsidRPr="0057227F">
            <w:pPr>
              <w:pStyle w:val="Bezproreda"/>
              <w:jc w:val="center"/>
              <w:rPr>
                <w:rFonts w:cs="Arial" w:hAnsi="Arial" w:ascii="Arial"/>
                <w:b/>
                <w:lang w:val="hr-HR"/>
              </w:rPr>
            </w:pPr>
            <w:r>
              <w:rPr>
                <w:rFonts w:cs="Arial" w:hAnsi="Arial" w:ascii="Arial"/>
                <w:b/>
                <w:bCs/>
                <w:color w:themeColor="light1" w:val="FFFFFF"/>
                <w:kern w:val="24"/>
                <w:lang w:val="hr-HR"/>
              </w:rPr>
              <w:t>I-</w:t>
            </w:r>
            <w:r w:rsidR="009A16CB" w:rsidRPr="0057227F">
              <w:rPr>
                <w:rFonts w:cs="Arial" w:hAnsi="Arial" w:ascii="Arial"/>
                <w:b/>
                <w:bCs/>
                <w:color w:themeColor="light1" w:val="FFFFFF"/>
                <w:kern w:val="24"/>
                <w:lang w:val="hr-HR"/>
              </w:rPr>
              <w:t>X</w:t>
            </w:r>
            <w:r w:rsidR="006A6E35">
              <w:rPr>
                <w:rFonts w:cs="Arial" w:hAnsi="Arial" w:ascii="Arial"/>
                <w:b/>
                <w:bCs/>
                <w:color w:themeColor="light1" w:val="FFFFFF"/>
                <w:kern w:val="24"/>
                <w:lang w:val="hr-HR"/>
              </w:rPr>
              <w:t>I</w:t>
            </w:r>
            <w:r w:rsidR="009A16CB" w:rsidRPr="0057227F">
              <w:rPr>
                <w:rFonts w:cs="Arial" w:hAnsi="Arial" w:ascii="Arial"/>
                <w:b/>
                <w:bCs/>
                <w:color w:themeColor="light1" w:val="FFFFFF"/>
                <w:kern w:val="24"/>
                <w:lang w:val="hr-HR"/>
              </w:rPr>
              <w:t xml:space="preserve"> 2017 </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9A16CB" w:rsidP="00870229" w:rsidR="009A16CB" w:rsidRPr="0057227F">
            <w:pPr>
              <w:pStyle w:val="Bezproreda"/>
              <w:jc w:val="center"/>
              <w:rPr>
                <w:rFonts w:cs="Arial" w:hAnsi="Arial" w:ascii="Arial"/>
                <w:lang w:val="hr-HR"/>
              </w:rPr>
            </w:pPr>
            <w:r w:rsidRPr="0057227F">
              <w:rPr>
                <w:rFonts w:cs="Arial" w:hAnsi="Arial" w:ascii="Arial"/>
                <w:lang w:val="hr-HR"/>
              </w:rPr>
              <w:t>3</w:t>
            </w:r>
            <w:r w:rsidR="00870229">
              <w:rPr>
                <w:rFonts w:cs="Arial" w:hAnsi="Arial" w:ascii="Arial"/>
                <w:lang w:val="hr-HR"/>
              </w:rPr>
              <w:t>4</w:t>
            </w:r>
            <w:r w:rsidR="000018C8">
              <w:rPr>
                <w:rFonts w:cs="Arial" w:hAnsi="Arial" w:ascii="Arial"/>
                <w:lang w:val="hr-HR"/>
              </w:rPr>
              <w:t>,0</w:t>
            </w:r>
            <w:r w:rsidRPr="0057227F">
              <w:rPr>
                <w:rFonts w:cs="Arial" w:hAnsi="Arial" w:ascii="Arial"/>
                <w:lang w:val="hr-HR"/>
              </w:rPr>
              <w:t>%</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Dani naplate potraživanja</w:t>
            </w:r>
          </w:p>
        </w:tc>
        <w:tc>
          <w:tcPr>
            <w:tcW w:type="dxa" w:w="2551"/>
            <w:vAlign w:val="center"/>
          </w:tcPr>
          <w:p w:rsidRDefault="00870229" w:rsidP="00197806" w:rsidR="009A16CB" w:rsidRPr="0057227F">
            <w:pPr>
              <w:pStyle w:val="Bezproreda"/>
              <w:jc w:val="center"/>
              <w:rPr>
                <w:rFonts w:cs="Arial" w:hAnsi="Arial" w:ascii="Arial"/>
                <w:lang w:val="hr-HR"/>
              </w:rPr>
            </w:pPr>
            <w:r>
              <w:rPr>
                <w:rFonts w:cs="Arial" w:hAnsi="Arial" w:ascii="Arial"/>
                <w:lang w:val="hr-HR"/>
              </w:rPr>
              <w:t>80</w:t>
            </w:r>
            <w:r w:rsidR="009A16CB" w:rsidRPr="0057227F">
              <w:rPr>
                <w:rFonts w:cs="Arial" w:hAnsi="Arial" w:ascii="Arial"/>
                <w:lang w:val="hr-HR"/>
              </w:rPr>
              <w:t xml:space="preserve"> dana</w:t>
            </w:r>
          </w:p>
        </w:tc>
      </w:tr>
      <w:tr w:rsidTr="00197806" w:rsidR="009A16CB" w:rsidRPr="0057227F">
        <w:trPr>
          <w:trHeight w:val="212"/>
        </w:trPr>
        <w:tc>
          <w:tcPr>
            <w:tcW w:type="dxa" w:w="4685"/>
            <w:vAlign w:val="center"/>
          </w:tcPr>
          <w:p w:rsidRDefault="009A16CB" w:rsidP="00197806" w:rsidR="009A16CB"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vAlign w:val="center"/>
          </w:tcPr>
          <w:p w:rsidRDefault="00870229" w:rsidP="00870229" w:rsidR="009A16CB" w:rsidRPr="0057227F">
            <w:pPr>
              <w:pStyle w:val="Bezproreda"/>
              <w:jc w:val="center"/>
              <w:rPr>
                <w:rFonts w:cs="Arial" w:hAnsi="Arial" w:ascii="Arial"/>
                <w:lang w:val="hr-HR"/>
              </w:rPr>
            </w:pPr>
            <w:r>
              <w:rPr>
                <w:rFonts w:cs="Arial" w:hAnsi="Arial" w:ascii="Arial"/>
                <w:lang w:val="hr-HR"/>
              </w:rPr>
              <w:t>191 dan</w:t>
            </w:r>
          </w:p>
        </w:tc>
      </w:tr>
    </w:tbl>
    <w:p w:rsidRDefault="009A16CB" w:rsidP="009A16CB" w:rsidR="009A16CB" w:rsidRPr="0057227F">
      <w:pPr>
        <w:pStyle w:val="Bezproreda"/>
        <w:ind w:firstLine="708"/>
        <w:rPr>
          <w:rFonts w:cs="Arial" w:hAnsi="Arial" w:ascii="Arial"/>
          <w:b/>
          <w:i/>
          <w:lang w:val="hr-HR"/>
        </w:rPr>
      </w:pPr>
      <w:r w:rsidRPr="0057227F">
        <w:rPr>
          <w:rFonts w:cs="Arial" w:hAnsi="Arial" w:ascii="Arial"/>
          <w:lang w:val="hr-HR"/>
        </w:rPr>
        <w:t>*</w:t>
      </w:r>
      <w:r w:rsidRPr="0057227F">
        <w:rPr>
          <w:rFonts w:cs="Arial" w:hAnsi="Arial" w:ascii="Arial"/>
          <w:b/>
          <w:i/>
          <w:lang w:val="hr-HR"/>
        </w:rPr>
        <w:t>NAPOMENA: Procijenjeni rezultati</w:t>
      </w:r>
    </w:p>
    <w:p w:rsidRDefault="009873A9" w:rsidP="009F58A1" w:rsidR="009873A9" w:rsidRPr="0057227F">
      <w:pPr>
        <w:pStyle w:val="Bezproreda"/>
        <w:rPr>
          <w:rFonts w:cs="Arial" w:hAnsi="Arial" w:ascii="Arial"/>
          <w:b/>
          <w:i/>
          <w:lang w:val="hr-HR"/>
        </w:rPr>
      </w:pPr>
      <w:r w:rsidRPr="0057227F">
        <w:rPr>
          <w:rFonts w:cs="Arial" w:hAnsi="Arial" w:ascii="Arial"/>
          <w:b/>
          <w:i/>
          <w:lang w:val="hr-HR"/>
        </w:rPr>
        <w:t xml:space="preserve"> </w:t>
      </w:r>
    </w:p>
    <w:p w:rsidRDefault="0031517D" w:rsidP="0078750A" w:rsidR="0031517D">
      <w:pPr>
        <w:pStyle w:val="Bezproreda"/>
        <w:ind w:firstLine="708"/>
        <w:rPr>
          <w:rFonts w:cs="Arial" w:hAnsi="Arial" w:ascii="Arial"/>
          <w:b/>
          <w:sz w:val="24"/>
          <w:lang w:val="hr-HR"/>
        </w:rPr>
      </w:pPr>
    </w:p>
    <w:p w:rsidRDefault="004536AF" w:rsidP="0078750A" w:rsidR="009873A9">
      <w:pPr>
        <w:pStyle w:val="Bezproreda"/>
        <w:ind w:firstLine="708"/>
        <w:rPr>
          <w:rFonts w:cs="Arial" w:hAnsi="Arial" w:ascii="Arial"/>
          <w:b/>
          <w:sz w:val="24"/>
          <w:lang w:val="hr-HR"/>
        </w:rPr>
      </w:pPr>
      <w:r>
        <w:rPr>
          <w:rFonts w:cs="Arial" w:hAnsi="Arial" w:ascii="Arial"/>
          <w:b/>
          <w:sz w:val="24"/>
          <w:lang w:val="hr-HR"/>
        </w:rPr>
        <w:t xml:space="preserve">2.3.3.2. </w:t>
      </w:r>
      <w:r w:rsidR="009873A9" w:rsidRPr="0057227F">
        <w:rPr>
          <w:rFonts w:cs="Arial" w:hAnsi="Arial" w:ascii="Arial"/>
          <w:b/>
          <w:sz w:val="24"/>
          <w:lang w:val="hr-HR"/>
        </w:rPr>
        <w:t>Komentar</w:t>
      </w:r>
      <w:r w:rsidR="00A86323" w:rsidRPr="0057227F">
        <w:rPr>
          <w:rFonts w:cs="Arial" w:hAnsi="Arial" w:ascii="Arial"/>
          <w:b/>
          <w:sz w:val="24"/>
          <w:lang w:val="hr-HR"/>
        </w:rPr>
        <w:t>i</w:t>
      </w:r>
      <w:r w:rsidR="009873A9" w:rsidRPr="0057227F">
        <w:rPr>
          <w:rFonts w:cs="Arial" w:hAnsi="Arial" w:ascii="Arial"/>
          <w:b/>
          <w:sz w:val="24"/>
          <w:lang w:val="hr-HR"/>
        </w:rPr>
        <w:t xml:space="preserve"> na tekuće poslovanje </w:t>
      </w:r>
    </w:p>
    <w:p w:rsidRDefault="00B53D80" w:rsidP="0078750A" w:rsidR="00B53D80" w:rsidRPr="0057227F">
      <w:pPr>
        <w:pStyle w:val="Bezproreda"/>
        <w:ind w:firstLine="708"/>
        <w:rPr>
          <w:rFonts w:cs="Arial" w:hAnsi="Arial" w:ascii="Arial"/>
          <w:b/>
          <w:sz w:val="24"/>
          <w:lang w:val="hr-HR"/>
        </w:rPr>
      </w:pPr>
    </w:p>
    <w:p w:rsidRDefault="00870229" w:rsidP="008D504F" w:rsidR="00870229">
      <w:pPr>
        <w:pStyle w:val="Odlomakpopisa"/>
        <w:numPr>
          <w:ilvl w:val="0"/>
          <w:numId w:val="2"/>
        </w:numPr>
        <w:rPr>
          <w:rFonts w:cs="Arial" w:hAnsi="Arial" w:ascii="Arial"/>
          <w:sz w:val="24"/>
          <w:lang w:val="hr-HR"/>
        </w:rPr>
      </w:pPr>
      <w:r w:rsidRPr="00A07933">
        <w:rPr>
          <w:rFonts w:cs="Arial" w:hAnsi="Arial" w:ascii="Arial"/>
          <w:sz w:val="24"/>
          <w:lang w:val="hr-HR"/>
        </w:rPr>
        <w:t>Prihodi od prodaje u stočarstvu (tovljenici i tovna junad) su u porastu u odnosu na prošli mjese</w:t>
      </w:r>
      <w:r w:rsidR="00AC1BD3" w:rsidRPr="00A07933">
        <w:rPr>
          <w:rFonts w:cs="Arial" w:hAnsi="Arial" w:ascii="Arial"/>
          <w:sz w:val="24"/>
          <w:lang w:val="hr-HR"/>
        </w:rPr>
        <w:t xml:space="preserve">c najviše uslijed </w:t>
      </w:r>
      <w:r w:rsidRPr="00A07933">
        <w:rPr>
          <w:rFonts w:cs="Arial" w:hAnsi="Arial" w:ascii="Arial"/>
          <w:sz w:val="24"/>
          <w:lang w:val="hr-HR"/>
        </w:rPr>
        <w:t xml:space="preserve">većeg obima isporuke stoke, uz prodajnu cijenu tovljenika koja je manja od cijene iz listopada. Smanjenje troška sirovina i materijala u 2017. </w:t>
      </w:r>
      <w:r w:rsidR="00172F46">
        <w:rPr>
          <w:rFonts w:cs="Arial" w:hAnsi="Arial" w:ascii="Arial"/>
          <w:sz w:val="24"/>
          <w:lang w:val="hr-HR"/>
        </w:rPr>
        <w:t>g</w:t>
      </w:r>
      <w:r w:rsidR="00947560">
        <w:rPr>
          <w:rFonts w:cs="Arial" w:hAnsi="Arial" w:ascii="Arial"/>
          <w:sz w:val="24"/>
          <w:lang w:val="hr-HR"/>
        </w:rPr>
        <w:t>odine</w:t>
      </w:r>
      <w:r w:rsidR="00172F46">
        <w:rPr>
          <w:rFonts w:cs="Arial" w:hAnsi="Arial" w:ascii="Arial"/>
          <w:sz w:val="24"/>
          <w:lang w:val="hr-HR"/>
        </w:rPr>
        <w:t xml:space="preserve"> </w:t>
      </w:r>
      <w:r w:rsidRPr="00A07933">
        <w:rPr>
          <w:rFonts w:cs="Arial" w:hAnsi="Arial" w:ascii="Arial"/>
          <w:sz w:val="24"/>
          <w:lang w:val="hr-HR"/>
        </w:rPr>
        <w:t>odraz je smanjen</w:t>
      </w:r>
      <w:r w:rsidR="00AC1BD3" w:rsidRPr="00A07933">
        <w:rPr>
          <w:rFonts w:cs="Arial" w:hAnsi="Arial" w:ascii="Arial"/>
          <w:sz w:val="24"/>
          <w:lang w:val="hr-HR"/>
        </w:rPr>
        <w:t xml:space="preserve">ja </w:t>
      </w:r>
      <w:r w:rsidRPr="00A07933">
        <w:rPr>
          <w:rFonts w:cs="Arial" w:hAnsi="Arial" w:ascii="Arial"/>
          <w:sz w:val="24"/>
          <w:lang w:val="hr-HR"/>
        </w:rPr>
        <w:t xml:space="preserve">količine kupovne hrane za stoku </w:t>
      </w:r>
      <w:r w:rsidR="00AC1BD3" w:rsidRPr="00A07933">
        <w:rPr>
          <w:rFonts w:cs="Arial" w:hAnsi="Arial" w:ascii="Arial"/>
          <w:sz w:val="24"/>
          <w:lang w:val="hr-HR"/>
        </w:rPr>
        <w:t xml:space="preserve">i pada njene </w:t>
      </w:r>
      <w:r w:rsidRPr="00A07933">
        <w:rPr>
          <w:rFonts w:cs="Arial" w:hAnsi="Arial" w:ascii="Arial"/>
          <w:sz w:val="24"/>
          <w:lang w:val="hr-HR"/>
        </w:rPr>
        <w:t>c</w:t>
      </w:r>
      <w:r w:rsidR="00AC1BD3" w:rsidRPr="00A07933">
        <w:rPr>
          <w:rFonts w:cs="Arial" w:hAnsi="Arial" w:ascii="Arial"/>
          <w:sz w:val="24"/>
          <w:lang w:val="hr-HR"/>
        </w:rPr>
        <w:t>i</w:t>
      </w:r>
      <w:r w:rsidRPr="00A07933">
        <w:rPr>
          <w:rFonts w:cs="Arial" w:hAnsi="Arial" w:ascii="Arial"/>
          <w:sz w:val="24"/>
          <w:lang w:val="hr-HR"/>
        </w:rPr>
        <w:t>jen</w:t>
      </w:r>
      <w:r w:rsidR="00AC1BD3" w:rsidRPr="00A07933">
        <w:rPr>
          <w:rFonts w:cs="Arial" w:hAnsi="Arial" w:ascii="Arial"/>
          <w:sz w:val="24"/>
          <w:lang w:val="hr-HR"/>
        </w:rPr>
        <w:t>e</w:t>
      </w:r>
      <w:r w:rsidRPr="00A07933">
        <w:rPr>
          <w:rFonts w:cs="Arial" w:hAnsi="Arial" w:ascii="Arial"/>
          <w:sz w:val="24"/>
          <w:lang w:val="hr-HR"/>
        </w:rPr>
        <w:t xml:space="preserve">. Promjena poslovne politike reprodukcijskih farmi te kupovina prasadi manje težinske vrijednosti, rezultirala je smanjenjem troška kupovine stoke na svinjogojskim farmama. </w:t>
      </w:r>
    </w:p>
    <w:p w:rsidRDefault="00017C61" w:rsidP="00017C61" w:rsidR="00017C61" w:rsidRPr="00A07933">
      <w:pPr>
        <w:pStyle w:val="Odlomakpopisa"/>
        <w:rPr>
          <w:rFonts w:cs="Arial" w:hAnsi="Arial" w:ascii="Arial"/>
          <w:sz w:val="24"/>
          <w:lang w:val="hr-HR"/>
        </w:rPr>
      </w:pPr>
    </w:p>
    <w:p w:rsidRDefault="00870229" w:rsidP="00870229" w:rsidR="00870229" w:rsidRPr="00870229">
      <w:pPr>
        <w:pStyle w:val="Odlomakpopisa"/>
        <w:numPr>
          <w:ilvl w:val="0"/>
          <w:numId w:val="2"/>
        </w:numPr>
        <w:rPr>
          <w:rFonts w:cs="Arial" w:hAnsi="Arial" w:ascii="Arial"/>
          <w:sz w:val="24"/>
          <w:lang w:val="hr-HR"/>
        </w:rPr>
      </w:pPr>
      <w:r w:rsidRPr="00870229">
        <w:rPr>
          <w:rFonts w:cs="Arial" w:hAnsi="Arial" w:ascii="Arial"/>
          <w:sz w:val="24"/>
          <w:lang w:val="hr-HR"/>
        </w:rPr>
        <w:t>Uslijed smanjenja prihoda od prodaje u odnosu na prošli mjesec, EBITDA bilježi pad najviše iz razloga negativnog kretanja rezultata na stočarstvu uslijed vrlo ni</w:t>
      </w:r>
      <w:r w:rsidR="00AC1BD3">
        <w:rPr>
          <w:rFonts w:cs="Arial" w:hAnsi="Arial" w:ascii="Arial"/>
          <w:sz w:val="24"/>
          <w:lang w:val="hr-HR"/>
        </w:rPr>
        <w:t>ske prodajne cijene tovljenika i</w:t>
      </w:r>
      <w:r w:rsidRPr="00870229">
        <w:rPr>
          <w:rFonts w:cs="Arial" w:hAnsi="Arial" w:ascii="Arial"/>
          <w:sz w:val="24"/>
          <w:lang w:val="hr-HR"/>
        </w:rPr>
        <w:t xml:space="preserve"> cijena mlijeka te vrlo visoke cijene kupovine prasadi za tov. U slijedećem mjesecu očekujemo ponovni pad prodajne cijene tovljenika pa tako i rezulta</w:t>
      </w:r>
      <w:r w:rsidR="00AC1BD3">
        <w:rPr>
          <w:rFonts w:cs="Arial" w:hAnsi="Arial" w:ascii="Arial"/>
          <w:sz w:val="24"/>
          <w:lang w:val="hr-HR"/>
        </w:rPr>
        <w:t>ta na stočarstvu ali isto tako i</w:t>
      </w:r>
      <w:r w:rsidRPr="00870229">
        <w:rPr>
          <w:rFonts w:cs="Arial" w:hAnsi="Arial" w:ascii="Arial"/>
          <w:sz w:val="24"/>
          <w:lang w:val="hr-HR"/>
        </w:rPr>
        <w:t xml:space="preserve"> pozitivan rast EBITDA u ratarsko</w:t>
      </w:r>
      <w:r w:rsidR="00AC1BD3">
        <w:rPr>
          <w:rFonts w:cs="Arial" w:hAnsi="Arial" w:ascii="Arial"/>
          <w:sz w:val="24"/>
          <w:lang w:val="hr-HR"/>
        </w:rPr>
        <w:t>j proizvodnji uslijed prodaje c</w:t>
      </w:r>
      <w:r w:rsidRPr="00870229">
        <w:rPr>
          <w:rFonts w:cs="Arial" w:hAnsi="Arial" w:ascii="Arial"/>
          <w:sz w:val="24"/>
          <w:lang w:val="hr-HR"/>
        </w:rPr>
        <w:t xml:space="preserve">jelokupne količine ostvarenog prinosa merkantilnog kukuruza. </w:t>
      </w:r>
      <w:r w:rsidRPr="00870229">
        <w:rPr>
          <w:rFonts w:cs="Arial" w:hAnsi="Arial" w:ascii="Arial"/>
          <w:sz w:val="24"/>
          <w:lang w:val="hr-HR"/>
        </w:rPr>
        <w:tab/>
      </w:r>
    </w:p>
    <w:p w:rsidRDefault="00870229" w:rsidP="00870229" w:rsidR="00870229" w:rsidRPr="00870229">
      <w:pPr>
        <w:pStyle w:val="Odlomakpopisa"/>
        <w:rPr>
          <w:rFonts w:cs="Arial" w:hAnsi="Arial" w:ascii="Arial"/>
          <w:sz w:val="24"/>
          <w:lang w:val="hr-HR"/>
        </w:rPr>
      </w:pPr>
    </w:p>
    <w:p w:rsidRDefault="00870229" w:rsidP="008D504F" w:rsidR="00870229">
      <w:pPr>
        <w:pStyle w:val="Odlomakpopisa"/>
        <w:numPr>
          <w:ilvl w:val="0"/>
          <w:numId w:val="2"/>
        </w:numPr>
        <w:rPr>
          <w:rFonts w:cs="Arial" w:hAnsi="Arial" w:ascii="Arial"/>
          <w:sz w:val="24"/>
          <w:lang w:val="hr-HR"/>
        </w:rPr>
      </w:pPr>
      <w:r w:rsidRPr="00A07933">
        <w:rPr>
          <w:rFonts w:cs="Arial" w:hAnsi="Arial" w:ascii="Arial"/>
          <w:sz w:val="24"/>
          <w:lang w:val="hr-HR"/>
        </w:rPr>
        <w:t>Potraživanja od kupaca na kraju studenoga su na istoj razini kao i prošli mjesec. Nastavlja se isporuka</w:t>
      </w:r>
      <w:r w:rsidR="00AC1BD3" w:rsidRPr="00A07933">
        <w:rPr>
          <w:rFonts w:cs="Arial" w:hAnsi="Arial" w:ascii="Arial"/>
          <w:sz w:val="24"/>
          <w:lang w:val="hr-HR"/>
        </w:rPr>
        <w:t xml:space="preserve"> tovljenika i šećerne repe kao i</w:t>
      </w:r>
      <w:r w:rsidRPr="00A07933">
        <w:rPr>
          <w:rFonts w:cs="Arial" w:hAnsi="Arial" w:ascii="Arial"/>
          <w:sz w:val="24"/>
          <w:lang w:val="hr-HR"/>
        </w:rPr>
        <w:t xml:space="preserve"> naplata dospjelih računa. </w:t>
      </w:r>
    </w:p>
    <w:p w:rsidRDefault="00017C61" w:rsidP="00017C61" w:rsidR="00017C61" w:rsidRPr="00017C61">
      <w:pPr>
        <w:pStyle w:val="Odlomakpopisa"/>
        <w:rPr>
          <w:rFonts w:cs="Arial" w:hAnsi="Arial" w:ascii="Arial"/>
          <w:sz w:val="24"/>
          <w:lang w:val="hr-HR"/>
        </w:rPr>
      </w:pPr>
    </w:p>
    <w:p w:rsidRDefault="00870229" w:rsidP="00870229" w:rsidR="00B53D80">
      <w:pPr>
        <w:pStyle w:val="Odlomakpopisa"/>
        <w:numPr>
          <w:ilvl w:val="0"/>
          <w:numId w:val="2"/>
        </w:numPr>
        <w:rPr>
          <w:rFonts w:cs="Arial" w:hAnsi="Arial" w:ascii="Arial"/>
          <w:sz w:val="24"/>
          <w:lang w:val="hr-HR"/>
        </w:rPr>
      </w:pPr>
      <w:r w:rsidRPr="00870229">
        <w:rPr>
          <w:rFonts w:cs="Arial" w:hAnsi="Arial" w:ascii="Arial"/>
          <w:sz w:val="24"/>
          <w:lang w:val="hr-HR"/>
        </w:rPr>
        <w:t>Zalihe sirovina, materijala i gotovih proizvod</w:t>
      </w:r>
      <w:r w:rsidR="00AC1BD3">
        <w:rPr>
          <w:rFonts w:cs="Arial" w:hAnsi="Arial" w:ascii="Arial"/>
          <w:sz w:val="24"/>
          <w:lang w:val="hr-HR"/>
        </w:rPr>
        <w:t xml:space="preserve">a su na </w:t>
      </w:r>
      <w:r w:rsidR="00A07933">
        <w:rPr>
          <w:rFonts w:cs="Arial" w:hAnsi="Arial" w:ascii="Arial"/>
          <w:sz w:val="24"/>
          <w:lang w:val="hr-HR"/>
        </w:rPr>
        <w:t xml:space="preserve">otprilike istoj </w:t>
      </w:r>
      <w:r w:rsidR="00AC1BD3">
        <w:rPr>
          <w:rFonts w:cs="Arial" w:hAnsi="Arial" w:ascii="Arial"/>
          <w:sz w:val="24"/>
          <w:lang w:val="hr-HR"/>
        </w:rPr>
        <w:t xml:space="preserve"> razini kao i</w:t>
      </w:r>
      <w:r w:rsidRPr="00870229">
        <w:rPr>
          <w:rFonts w:cs="Arial" w:hAnsi="Arial" w:ascii="Arial"/>
          <w:sz w:val="24"/>
          <w:lang w:val="hr-HR"/>
        </w:rPr>
        <w:t xml:space="preserve"> prošli mjesec.</w:t>
      </w:r>
      <w:r w:rsidRPr="00870229">
        <w:rPr>
          <w:rFonts w:cs="Arial" w:hAnsi="Arial" w:ascii="Arial"/>
          <w:sz w:val="24"/>
          <w:lang w:val="hr-HR"/>
        </w:rPr>
        <w:tab/>
      </w:r>
    </w:p>
    <w:p w:rsidRDefault="00B53D80" w:rsidP="00B53D80" w:rsidR="00B53D80" w:rsidRPr="00B53D80">
      <w:pPr>
        <w:pStyle w:val="Odlomakpopisa"/>
        <w:rPr>
          <w:rFonts w:cs="Arial" w:hAnsi="Arial" w:ascii="Arial"/>
          <w:sz w:val="24"/>
          <w:lang w:val="hr-HR"/>
        </w:rPr>
      </w:pPr>
    </w:p>
    <w:p w:rsidRDefault="00B53D80" w:rsidP="00B53D80" w:rsidR="00B53D80">
      <w:pPr>
        <w:pStyle w:val="Odlomakpopisa"/>
        <w:rPr>
          <w:rFonts w:cs="Arial" w:hAnsi="Arial" w:ascii="Arial"/>
          <w:sz w:val="24"/>
          <w:lang w:val="hr-HR"/>
        </w:rPr>
      </w:pPr>
    </w:p>
    <w:p w:rsidRDefault="00870229" w:rsidP="00B53D80" w:rsidR="00870229">
      <w:pPr>
        <w:pStyle w:val="Odlomakpopisa"/>
        <w:rPr>
          <w:rFonts w:cs="Arial" w:hAnsi="Arial" w:ascii="Arial"/>
          <w:sz w:val="24"/>
          <w:lang w:val="hr-HR"/>
        </w:rPr>
      </w:pPr>
      <w:r w:rsidRPr="00870229">
        <w:rPr>
          <w:rFonts w:cs="Arial" w:hAnsi="Arial" w:ascii="Arial"/>
          <w:sz w:val="24"/>
          <w:lang w:val="hr-HR"/>
        </w:rPr>
        <w:tab/>
      </w:r>
      <w:r w:rsidRPr="00870229">
        <w:rPr>
          <w:rFonts w:cs="Arial" w:hAnsi="Arial" w:ascii="Arial"/>
          <w:sz w:val="24"/>
          <w:lang w:val="hr-HR"/>
        </w:rPr>
        <w:tab/>
      </w:r>
    </w:p>
    <w:p w:rsidRDefault="00017C61" w:rsidP="00B53D80" w:rsidR="00017C61">
      <w:pPr>
        <w:pStyle w:val="Odlomakpopisa"/>
        <w:rPr>
          <w:rFonts w:cs="Arial" w:hAnsi="Arial" w:ascii="Arial"/>
          <w:sz w:val="24"/>
          <w:lang w:val="hr-HR"/>
        </w:rPr>
      </w:pPr>
    </w:p>
    <w:p w:rsidRDefault="0078750A" w:rsidP="0078750A" w:rsidR="00E72044" w:rsidRPr="0078750A">
      <w:pPr>
        <w:spacing w:lineRule="auto" w:line="240" w:after="0"/>
        <w:jc w:val="left"/>
        <w:outlineLvl w:val="1"/>
        <w:rPr>
          <w:rFonts w:cs="Arial" w:hAnsi="Arial" w:ascii="Arial"/>
          <w:b/>
          <w:sz w:val="24"/>
          <w:szCs w:val="24"/>
          <w:lang w:val="hr-HR"/>
        </w:rPr>
      </w:pPr>
      <w:bookmarkStart w:name="_Toc503349226" w:id="196"/>
      <w:r w:rsidRPr="0078750A">
        <w:rPr>
          <w:rFonts w:cs="Arial" w:hAnsi="Arial" w:ascii="Arial"/>
          <w:b/>
          <w:sz w:val="24"/>
          <w:lang w:val="hr-HR"/>
        </w:rPr>
        <w:lastRenderedPageBreak/>
        <w:t xml:space="preserve">2.3.4. </w:t>
      </w:r>
      <w:r w:rsidR="000745AB" w:rsidRPr="0078750A">
        <w:rPr>
          <w:rFonts w:cs="Arial" w:hAnsi="Arial" w:ascii="Arial"/>
          <w:b/>
          <w:sz w:val="24"/>
          <w:szCs w:val="24"/>
          <w:lang w:val="hr-HR"/>
        </w:rPr>
        <w:t>Kompanije u poslovnoj grupi Poljoprivreda: Agrokor trgovina d.o.o.</w:t>
      </w:r>
      <w:bookmarkEnd w:id="196"/>
      <w:r w:rsidR="000745AB" w:rsidRPr="0078750A">
        <w:rPr>
          <w:rFonts w:cs="Arial" w:hAnsi="Arial" w:ascii="Arial"/>
          <w:b/>
          <w:sz w:val="24"/>
          <w:szCs w:val="24"/>
          <w:lang w:val="hr-HR"/>
        </w:rPr>
        <w:t xml:space="preserve"> </w:t>
      </w:r>
    </w:p>
    <w:p w:rsidRDefault="000745AB" w:rsidP="000745AB" w:rsidR="000745AB" w:rsidRPr="0057227F">
      <w:pPr>
        <w:pStyle w:val="Odlomakpopisa"/>
        <w:ind w:left="1224"/>
        <w:rPr>
          <w:rFonts w:cs="Arial" w:hAnsi="Arial" w:ascii="Arial"/>
          <w:b/>
          <w:sz w:val="24"/>
          <w:szCs w:val="24"/>
          <w:lang w:val="hr-HR"/>
        </w:rPr>
      </w:pPr>
    </w:p>
    <w:p w:rsidRDefault="00834397" w:rsidP="00BF7412" w:rsidR="000745AB" w:rsidRPr="00834397">
      <w:pPr>
        <w:ind w:right="283" w:left="708"/>
        <w:rPr>
          <w:rFonts w:cs="Arial" w:hAnsi="Arial" w:ascii="Arial"/>
          <w:b/>
          <w:sz w:val="24"/>
          <w:szCs w:val="24"/>
          <w:lang w:val="hr-HR"/>
        </w:rPr>
      </w:pPr>
      <w:r>
        <w:rPr>
          <w:rFonts w:cs="Arial" w:hAnsi="Arial" w:ascii="Arial"/>
          <w:b/>
          <w:sz w:val="24"/>
          <w:szCs w:val="24"/>
          <w:lang w:val="hr-HR"/>
        </w:rPr>
        <w:t>2.3.4.1.</w:t>
      </w:r>
      <w:r w:rsidR="0078750A">
        <w:rPr>
          <w:rFonts w:cs="Arial" w:hAnsi="Arial" w:ascii="Arial"/>
          <w:b/>
          <w:sz w:val="24"/>
          <w:szCs w:val="24"/>
          <w:lang w:val="hr-HR"/>
        </w:rPr>
        <w:t xml:space="preserve"> </w:t>
      </w:r>
      <w:r w:rsidR="000745AB" w:rsidRPr="00834397">
        <w:rPr>
          <w:rFonts w:cs="Arial" w:hAnsi="Arial" w:ascii="Arial"/>
          <w:b/>
          <w:sz w:val="24"/>
          <w:szCs w:val="24"/>
          <w:lang w:val="hr-HR"/>
        </w:rPr>
        <w:t>Financijski rezultati od početka godine i ključni financijski pokazatelji učinka</w:t>
      </w:r>
    </w:p>
    <w:p w:rsidRDefault="000745AB" w:rsidP="000745AB" w:rsidR="000745AB" w:rsidRPr="0057227F">
      <w:pPr>
        <w:pStyle w:val="Bezproreda"/>
        <w:ind w:left="1728"/>
        <w:rPr>
          <w:rFonts w:cs="Arial" w:hAnsi="Arial" w:ascii="Arial"/>
          <w:b/>
          <w:sz w:val="24"/>
          <w:lang w:val="hr-HR"/>
        </w:rPr>
      </w:pPr>
    </w:p>
    <w:tbl>
      <w:tblPr>
        <w:tblStyle w:val="TableGrid58"/>
        <w:tblW w:type="auto" w:w="0"/>
        <w:tblInd w:type="dxa" w:w="810"/>
        <w:tblLook w:val="04A0" w:noVBand="1" w:noHBand="0" w:lastColumn="0" w:firstColumn="1" w:lastRow="0" w:firstRow="1"/>
      </w:tblPr>
      <w:tblGrid>
        <w:gridCol w:w="4685"/>
        <w:gridCol w:w="2551"/>
      </w:tblGrid>
      <w:tr w:rsidTr="00197806" w:rsidR="009F58A1" w:rsidRPr="0057227F">
        <w:trPr>
          <w:trHeight w:val="447"/>
        </w:trPr>
        <w:tc>
          <w:tcPr>
            <w:tcW w:type="dxa" w:w="4685"/>
            <w:shd w:fill="C00000" w:color="auto" w:val="clear"/>
            <w:vAlign w:val="center"/>
          </w:tcPr>
          <w:p w:rsidRDefault="009F58A1" w:rsidP="00197806" w:rsidR="009F58A1" w:rsidRPr="0057227F">
            <w:pPr>
              <w:spacing w:lineRule="auto" w:line="240" w:after="0"/>
              <w:jc w:val="left"/>
              <w:rPr>
                <w:rFonts w:cs="Arial" w:hAnsi="Arial" w:ascii="Arial"/>
                <w:b/>
                <w:lang w:bidi="ar-SA" w:val="hr-HR"/>
              </w:rPr>
            </w:pPr>
            <w:r w:rsidRPr="0057227F">
              <w:rPr>
                <w:rFonts w:cs="Arial" w:hAnsi="Arial" w:ascii="Arial"/>
                <w:b/>
                <w:lang w:bidi="ar-SA" w:val="hr-HR"/>
              </w:rPr>
              <w:t>Financijski rezultati*</w:t>
            </w:r>
          </w:p>
        </w:tc>
        <w:tc>
          <w:tcPr>
            <w:tcW w:type="dxa" w:w="2551"/>
            <w:shd w:fill="C00000" w:color="auto" w:val="clear"/>
            <w:vAlign w:val="center"/>
          </w:tcPr>
          <w:p w:rsidRDefault="00834397" w:rsidP="00197806" w:rsidR="009F58A1" w:rsidRPr="0057227F">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w:t>
            </w:r>
            <w:r w:rsidR="009F58A1" w:rsidRPr="0057227F">
              <w:rPr>
                <w:rFonts w:cs="Arial" w:hAnsi="Arial" w:ascii="Arial"/>
                <w:b/>
                <w:bCs/>
                <w:color w:themeColor="light1" w:val="FFFFFF"/>
                <w:kern w:val="24"/>
                <w:szCs w:val="20"/>
                <w:lang w:val="hr-HR"/>
              </w:rPr>
              <w:t>X</w:t>
            </w:r>
            <w:r w:rsidR="006A6E35">
              <w:rPr>
                <w:rFonts w:cs="Arial" w:hAnsi="Arial" w:ascii="Arial"/>
                <w:b/>
                <w:bCs/>
                <w:color w:themeColor="light1" w:val="FFFFFF"/>
                <w:kern w:val="24"/>
                <w:szCs w:val="20"/>
                <w:lang w:val="hr-HR"/>
              </w:rPr>
              <w:t>I</w:t>
            </w:r>
            <w:r w:rsidR="009F58A1" w:rsidRPr="0057227F">
              <w:rPr>
                <w:rFonts w:cs="Arial" w:hAnsi="Arial" w:ascii="Arial"/>
                <w:b/>
                <w:bCs/>
                <w:color w:themeColor="light1" w:val="FFFFFF"/>
                <w:kern w:val="24"/>
                <w:szCs w:val="20"/>
                <w:lang w:val="hr-HR"/>
              </w:rPr>
              <w:t xml:space="preserve"> 2017 (mil. HRK)</w:t>
            </w:r>
          </w:p>
        </w:tc>
      </w:tr>
      <w:tr w:rsidTr="00197806" w:rsidR="009F58A1" w:rsidRPr="0057227F">
        <w:trPr>
          <w:trHeight w:val="223"/>
        </w:trPr>
        <w:tc>
          <w:tcPr>
            <w:tcW w:type="dxa" w:w="4685"/>
            <w:vAlign w:val="center"/>
          </w:tcPr>
          <w:p w:rsidRDefault="009F58A1" w:rsidP="00197806" w:rsidR="009F58A1" w:rsidRPr="0057227F">
            <w:pPr>
              <w:spacing w:lineRule="auto" w:line="240" w:after="0"/>
              <w:jc w:val="left"/>
              <w:rPr>
                <w:rFonts w:cs="Arial" w:hAnsi="Arial" w:ascii="Arial"/>
                <w:lang w:bidi="ar-SA" w:val="hr-HR"/>
              </w:rPr>
            </w:pPr>
            <w:r w:rsidRPr="0057227F">
              <w:rPr>
                <w:rFonts w:cs="Arial" w:hAnsi="Arial" w:ascii="Arial"/>
                <w:lang w:val="hr-HR"/>
              </w:rPr>
              <w:t>Prihod</w:t>
            </w:r>
          </w:p>
        </w:tc>
        <w:tc>
          <w:tcPr>
            <w:tcW w:type="dxa" w:w="2551"/>
            <w:vAlign w:val="center"/>
          </w:tcPr>
          <w:p w:rsidRDefault="00AC1BD3" w:rsidP="00197806" w:rsidR="009F58A1" w:rsidRPr="0057227F">
            <w:pPr>
              <w:pStyle w:val="Bezproreda"/>
              <w:jc w:val="center"/>
              <w:rPr>
                <w:rFonts w:cs="Arial" w:hAnsi="Arial" w:ascii="Arial"/>
                <w:lang w:val="hr-HR"/>
              </w:rPr>
            </w:pPr>
            <w:r>
              <w:rPr>
                <w:rFonts w:cs="Arial" w:hAnsi="Arial" w:ascii="Arial"/>
                <w:lang w:val="hr-HR"/>
              </w:rPr>
              <w:t>717</w:t>
            </w:r>
          </w:p>
        </w:tc>
      </w:tr>
      <w:tr w:rsidTr="00197806" w:rsidR="009F58A1" w:rsidRPr="0057227F">
        <w:trPr>
          <w:trHeight w:val="234"/>
        </w:trPr>
        <w:tc>
          <w:tcPr>
            <w:tcW w:type="dxa" w:w="4685"/>
            <w:vAlign w:val="center"/>
          </w:tcPr>
          <w:p w:rsidRDefault="009F58A1" w:rsidP="00197806" w:rsidR="009F58A1" w:rsidRPr="0057227F">
            <w:pPr>
              <w:spacing w:lineRule="auto" w:line="240" w:after="0"/>
              <w:jc w:val="left"/>
              <w:rPr>
                <w:rFonts w:cs="Arial" w:hAnsi="Arial" w:ascii="Arial"/>
                <w:lang w:bidi="ar-SA" w:val="hr-HR"/>
              </w:rPr>
            </w:pPr>
            <w:r w:rsidRPr="0057227F">
              <w:rPr>
                <w:rFonts w:cs="Arial" w:hAnsi="Arial" w:ascii="Arial"/>
                <w:lang w:val="hr-HR"/>
              </w:rPr>
              <w:t>EBITDA</w:t>
            </w:r>
          </w:p>
        </w:tc>
        <w:tc>
          <w:tcPr>
            <w:tcW w:type="dxa" w:w="2551"/>
            <w:vAlign w:val="center"/>
          </w:tcPr>
          <w:p w:rsidRDefault="00AC1BD3" w:rsidP="00197806" w:rsidR="009F58A1" w:rsidRPr="0057227F">
            <w:pPr>
              <w:pStyle w:val="Bezproreda"/>
              <w:jc w:val="center"/>
              <w:rPr>
                <w:rFonts w:cs="Arial" w:hAnsi="Arial" w:ascii="Arial"/>
                <w:lang w:val="hr-HR"/>
              </w:rPr>
            </w:pPr>
            <w:r>
              <w:rPr>
                <w:rFonts w:cs="Arial" w:hAnsi="Arial" w:ascii="Arial"/>
                <w:lang w:val="hr-HR"/>
              </w:rPr>
              <w:t>17</w:t>
            </w:r>
          </w:p>
        </w:tc>
      </w:tr>
      <w:tr w:rsidTr="00197806" w:rsidR="009F58A1" w:rsidRPr="0057227F">
        <w:trPr>
          <w:trHeight w:val="212"/>
        </w:trPr>
        <w:tc>
          <w:tcPr>
            <w:tcW w:type="dxa" w:w="4685"/>
            <w:vAlign w:val="center"/>
          </w:tcPr>
          <w:p w:rsidRDefault="009F58A1" w:rsidP="00197806" w:rsidR="009F58A1" w:rsidRPr="0057227F">
            <w:pPr>
              <w:spacing w:lineRule="auto" w:line="240" w:after="0"/>
              <w:jc w:val="left"/>
              <w:rPr>
                <w:rFonts w:cs="Arial" w:hAnsi="Arial" w:ascii="Arial"/>
                <w:lang w:bidi="ar-SA" w:val="hr-HR"/>
              </w:rPr>
            </w:pPr>
            <w:r w:rsidRPr="0057227F">
              <w:rPr>
                <w:rFonts w:cs="Arial" w:hAnsi="Arial" w:ascii="Arial"/>
                <w:lang w:val="hr-HR"/>
              </w:rPr>
              <w:t>EBITDA %</w:t>
            </w:r>
          </w:p>
        </w:tc>
        <w:tc>
          <w:tcPr>
            <w:tcW w:type="dxa" w:w="2551"/>
            <w:vAlign w:val="center"/>
          </w:tcPr>
          <w:p w:rsidRDefault="00834397" w:rsidP="00AC1BD3" w:rsidR="009F58A1" w:rsidRPr="0057227F">
            <w:pPr>
              <w:pStyle w:val="Bezproreda"/>
              <w:jc w:val="center"/>
              <w:rPr>
                <w:rFonts w:cs="Arial" w:hAnsi="Arial" w:ascii="Arial"/>
                <w:lang w:val="hr-HR"/>
              </w:rPr>
            </w:pPr>
            <w:r>
              <w:rPr>
                <w:rFonts w:cs="Arial" w:hAnsi="Arial" w:ascii="Arial"/>
                <w:lang w:val="hr-HR"/>
              </w:rPr>
              <w:t xml:space="preserve">   2,</w:t>
            </w:r>
            <w:r w:rsidR="00AC1BD3">
              <w:rPr>
                <w:rFonts w:cs="Arial" w:hAnsi="Arial" w:ascii="Arial"/>
                <w:lang w:val="hr-HR"/>
              </w:rPr>
              <w:t>4</w:t>
            </w:r>
            <w:r w:rsidR="009F58A1" w:rsidRPr="0057227F">
              <w:rPr>
                <w:rFonts w:cs="Arial" w:hAnsi="Arial" w:ascii="Arial"/>
                <w:lang w:val="hr-HR"/>
              </w:rPr>
              <w:t>%</w:t>
            </w:r>
          </w:p>
        </w:tc>
      </w:tr>
      <w:tr w:rsidTr="00197806" w:rsidR="009F58A1" w:rsidRPr="0057227F">
        <w:trPr>
          <w:trHeight w:val="412"/>
        </w:trPr>
        <w:tc>
          <w:tcPr>
            <w:tcW w:type="dxa" w:w="4685"/>
            <w:shd w:fill="C00000" w:color="auto" w:val="clear"/>
            <w:vAlign w:val="center"/>
          </w:tcPr>
          <w:p w:rsidRDefault="009F58A1" w:rsidP="00197806" w:rsidR="009F58A1" w:rsidRPr="0057227F">
            <w:pPr>
              <w:spacing w:lineRule="auto" w:line="240" w:after="0"/>
              <w:jc w:val="left"/>
              <w:rPr>
                <w:rFonts w:cs="Arial" w:hAnsi="Arial" w:ascii="Arial"/>
                <w:b/>
                <w:color w:themeColor="background1" w:val="FFFFFF"/>
                <w:lang w:bidi="ar-SA" w:val="hr-HR"/>
              </w:rPr>
            </w:pPr>
            <w:r w:rsidRPr="0057227F">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834397" w:rsidP="00197806" w:rsidR="009F58A1" w:rsidRPr="0057227F">
            <w:pPr>
              <w:pStyle w:val="Bezproreda"/>
              <w:jc w:val="center"/>
              <w:rPr>
                <w:rFonts w:cs="Arial" w:hAnsi="Arial" w:ascii="Arial"/>
                <w:b/>
                <w:lang w:val="hr-HR"/>
              </w:rPr>
            </w:pPr>
            <w:r>
              <w:rPr>
                <w:rFonts w:cs="Arial" w:hAnsi="Arial" w:ascii="Arial"/>
                <w:b/>
                <w:bCs/>
                <w:color w:themeColor="light1" w:val="FFFFFF"/>
                <w:kern w:val="24"/>
                <w:lang w:val="hr-HR"/>
              </w:rPr>
              <w:t>I-</w:t>
            </w:r>
            <w:r w:rsidR="009F58A1" w:rsidRPr="0057227F">
              <w:rPr>
                <w:rFonts w:cs="Arial" w:hAnsi="Arial" w:ascii="Arial"/>
                <w:b/>
                <w:bCs/>
                <w:color w:themeColor="light1" w:val="FFFFFF"/>
                <w:kern w:val="24"/>
                <w:lang w:val="hr-HR"/>
              </w:rPr>
              <w:t>X</w:t>
            </w:r>
            <w:r w:rsidR="006A6E35">
              <w:rPr>
                <w:rFonts w:cs="Arial" w:hAnsi="Arial" w:ascii="Arial"/>
                <w:b/>
                <w:bCs/>
                <w:color w:themeColor="light1" w:val="FFFFFF"/>
                <w:kern w:val="24"/>
                <w:lang w:val="hr-HR"/>
              </w:rPr>
              <w:t>I</w:t>
            </w:r>
            <w:r w:rsidR="009F58A1" w:rsidRPr="0057227F">
              <w:rPr>
                <w:rFonts w:cs="Arial" w:hAnsi="Arial" w:ascii="Arial"/>
                <w:b/>
                <w:bCs/>
                <w:color w:themeColor="light1" w:val="FFFFFF"/>
                <w:kern w:val="24"/>
                <w:lang w:val="hr-HR"/>
              </w:rPr>
              <w:t xml:space="preserve"> 2017 </w:t>
            </w:r>
          </w:p>
        </w:tc>
      </w:tr>
      <w:tr w:rsidTr="00197806" w:rsidR="009F58A1" w:rsidRPr="0057227F">
        <w:trPr>
          <w:trHeight w:val="212"/>
        </w:trPr>
        <w:tc>
          <w:tcPr>
            <w:tcW w:type="dxa" w:w="4685"/>
            <w:vAlign w:val="center"/>
          </w:tcPr>
          <w:p w:rsidRDefault="009F58A1" w:rsidP="00197806" w:rsidR="009F58A1" w:rsidRPr="0057227F">
            <w:pPr>
              <w:spacing w:lineRule="auto" w:line="240" w:after="0"/>
              <w:jc w:val="left"/>
              <w:rPr>
                <w:rFonts w:cs="Arial" w:hAnsi="Arial" w:ascii="Arial"/>
                <w:lang w:val="hr-HR"/>
              </w:rPr>
            </w:pPr>
            <w:r w:rsidRPr="0057227F">
              <w:rPr>
                <w:rFonts w:cs="Arial" w:hAnsi="Arial" w:ascii="Arial"/>
                <w:lang w:val="hr-HR"/>
              </w:rPr>
              <w:t>Bruto marža %</w:t>
            </w:r>
          </w:p>
        </w:tc>
        <w:tc>
          <w:tcPr>
            <w:tcW w:type="dxa" w:w="2551"/>
            <w:vAlign w:val="center"/>
          </w:tcPr>
          <w:p w:rsidRDefault="00834397" w:rsidP="00AC1BD3" w:rsidR="009F58A1" w:rsidRPr="0057227F">
            <w:pPr>
              <w:pStyle w:val="Bezproreda"/>
              <w:jc w:val="center"/>
              <w:rPr>
                <w:rFonts w:cs="Arial" w:hAnsi="Arial" w:ascii="Arial"/>
                <w:lang w:val="hr-HR"/>
              </w:rPr>
            </w:pPr>
            <w:r>
              <w:rPr>
                <w:rFonts w:cs="Arial" w:hAnsi="Arial" w:ascii="Arial"/>
                <w:lang w:val="hr-HR"/>
              </w:rPr>
              <w:t>6</w:t>
            </w:r>
            <w:r w:rsidR="009F58A1" w:rsidRPr="0057227F">
              <w:rPr>
                <w:rFonts w:cs="Arial" w:hAnsi="Arial" w:ascii="Arial"/>
                <w:lang w:val="hr-HR"/>
              </w:rPr>
              <w:t>,</w:t>
            </w:r>
            <w:r w:rsidR="00AC1BD3">
              <w:rPr>
                <w:rFonts w:cs="Arial" w:hAnsi="Arial" w:ascii="Arial"/>
                <w:lang w:val="hr-HR"/>
              </w:rPr>
              <w:t>9</w:t>
            </w:r>
            <w:r w:rsidR="009F58A1" w:rsidRPr="0057227F">
              <w:rPr>
                <w:rFonts w:cs="Arial" w:hAnsi="Arial" w:ascii="Arial"/>
                <w:lang w:val="hr-HR"/>
              </w:rPr>
              <w:t>%</w:t>
            </w:r>
          </w:p>
        </w:tc>
      </w:tr>
      <w:tr w:rsidTr="00197806" w:rsidR="009F58A1" w:rsidRPr="0057227F">
        <w:trPr>
          <w:trHeight w:val="212"/>
        </w:trPr>
        <w:tc>
          <w:tcPr>
            <w:tcW w:type="dxa" w:w="4685"/>
            <w:vAlign w:val="center"/>
          </w:tcPr>
          <w:p w:rsidRDefault="009F58A1" w:rsidP="00197806" w:rsidR="009F58A1" w:rsidRPr="0057227F">
            <w:pPr>
              <w:spacing w:lineRule="auto" w:line="240" w:after="0"/>
              <w:jc w:val="left"/>
              <w:rPr>
                <w:rFonts w:cs="Arial" w:hAnsi="Arial" w:ascii="Arial"/>
                <w:lang w:val="hr-HR"/>
              </w:rPr>
            </w:pPr>
            <w:r w:rsidRPr="0057227F">
              <w:rPr>
                <w:rFonts w:cs="Arial" w:hAnsi="Arial" w:ascii="Arial"/>
                <w:lang w:val="hr-HR"/>
              </w:rPr>
              <w:t>Dani naplate potraživanja</w:t>
            </w:r>
          </w:p>
        </w:tc>
        <w:tc>
          <w:tcPr>
            <w:tcW w:type="dxa" w:w="2551"/>
            <w:vAlign w:val="center"/>
          </w:tcPr>
          <w:p w:rsidRDefault="00834397" w:rsidP="00AC1BD3" w:rsidR="009F58A1" w:rsidRPr="0057227F">
            <w:pPr>
              <w:pStyle w:val="Bezproreda"/>
              <w:jc w:val="center"/>
              <w:rPr>
                <w:rFonts w:cs="Arial" w:hAnsi="Arial" w:ascii="Arial"/>
                <w:lang w:val="hr-HR"/>
              </w:rPr>
            </w:pPr>
            <w:r>
              <w:rPr>
                <w:rFonts w:cs="Arial" w:hAnsi="Arial" w:ascii="Arial"/>
                <w:lang w:val="hr-HR"/>
              </w:rPr>
              <w:t>5</w:t>
            </w:r>
            <w:r w:rsidR="00AC1BD3">
              <w:rPr>
                <w:rFonts w:cs="Arial" w:hAnsi="Arial" w:ascii="Arial"/>
                <w:lang w:val="hr-HR"/>
              </w:rPr>
              <w:t>7</w:t>
            </w:r>
            <w:r w:rsidR="009F58A1" w:rsidRPr="0057227F">
              <w:rPr>
                <w:rFonts w:cs="Arial" w:hAnsi="Arial" w:ascii="Arial"/>
                <w:lang w:val="hr-HR"/>
              </w:rPr>
              <w:t xml:space="preserve"> dana</w:t>
            </w:r>
          </w:p>
        </w:tc>
      </w:tr>
      <w:tr w:rsidTr="00197806" w:rsidR="009F58A1" w:rsidRPr="0057227F">
        <w:trPr>
          <w:trHeight w:val="212"/>
        </w:trPr>
        <w:tc>
          <w:tcPr>
            <w:tcW w:type="dxa" w:w="4685"/>
            <w:vAlign w:val="center"/>
          </w:tcPr>
          <w:p w:rsidRDefault="009F58A1" w:rsidP="00197806" w:rsidR="009F58A1" w:rsidRPr="0057227F">
            <w:pPr>
              <w:spacing w:lineRule="auto" w:line="240" w:after="0"/>
              <w:jc w:val="left"/>
              <w:rPr>
                <w:rFonts w:cs="Arial" w:hAnsi="Arial" w:ascii="Arial"/>
                <w:lang w:val="hr-HR"/>
              </w:rPr>
            </w:pPr>
            <w:r w:rsidRPr="0057227F">
              <w:rPr>
                <w:rFonts w:cs="Arial" w:hAnsi="Arial" w:ascii="Arial"/>
                <w:lang w:val="hr-HR"/>
              </w:rPr>
              <w:t>Dani zaliha</w:t>
            </w:r>
          </w:p>
        </w:tc>
        <w:tc>
          <w:tcPr>
            <w:tcW w:type="dxa" w:w="2551"/>
            <w:vAlign w:val="center"/>
          </w:tcPr>
          <w:p w:rsidRDefault="00AC1BD3" w:rsidP="00834397" w:rsidR="009F58A1" w:rsidRPr="0057227F">
            <w:pPr>
              <w:pStyle w:val="Bezproreda"/>
              <w:jc w:val="center"/>
              <w:rPr>
                <w:rFonts w:cs="Arial" w:hAnsi="Arial" w:ascii="Arial"/>
                <w:lang w:val="hr-HR"/>
              </w:rPr>
            </w:pPr>
            <w:r>
              <w:rPr>
                <w:rFonts w:cs="Arial" w:hAnsi="Arial" w:ascii="Arial"/>
                <w:lang w:val="hr-HR"/>
              </w:rPr>
              <w:t>14</w:t>
            </w:r>
            <w:r w:rsidR="009F58A1" w:rsidRPr="0057227F">
              <w:rPr>
                <w:rFonts w:cs="Arial" w:hAnsi="Arial" w:ascii="Arial"/>
                <w:lang w:val="hr-HR"/>
              </w:rPr>
              <w:t xml:space="preserve"> dana</w:t>
            </w:r>
          </w:p>
        </w:tc>
      </w:tr>
    </w:tbl>
    <w:p w:rsidRDefault="009F58A1" w:rsidP="009F58A1" w:rsidR="009F58A1" w:rsidRPr="0057227F">
      <w:pPr>
        <w:pStyle w:val="Bezproreda"/>
        <w:ind w:left="708"/>
        <w:rPr>
          <w:rFonts w:cs="Arial" w:hAnsi="Arial" w:ascii="Arial"/>
          <w:b/>
          <w:i/>
          <w:lang w:val="hr-HR"/>
        </w:rPr>
      </w:pPr>
      <w:r w:rsidRPr="0057227F">
        <w:rPr>
          <w:rFonts w:cs="Arial" w:hAnsi="Arial" w:ascii="Arial"/>
          <w:lang w:val="hr-HR"/>
        </w:rPr>
        <w:t>*</w:t>
      </w:r>
      <w:r w:rsidRPr="0057227F">
        <w:rPr>
          <w:rFonts w:cs="Arial" w:hAnsi="Arial" w:ascii="Arial"/>
          <w:b/>
          <w:i/>
          <w:lang w:val="hr-HR"/>
        </w:rPr>
        <w:t>NAPOMENA: Procijenjeni rezultati</w:t>
      </w:r>
    </w:p>
    <w:p w:rsidRDefault="009F58A1" w:rsidP="009F58A1" w:rsidR="009F58A1" w:rsidRPr="0057227F">
      <w:pPr>
        <w:pStyle w:val="Bezproreda"/>
        <w:ind w:left="1728"/>
        <w:rPr>
          <w:rFonts w:cs="Arial" w:hAnsi="Arial" w:ascii="Arial"/>
          <w:b/>
          <w:sz w:val="24"/>
          <w:lang w:val="hr-HR"/>
        </w:rPr>
      </w:pPr>
    </w:p>
    <w:p w:rsidRDefault="0078750A" w:rsidP="0078750A" w:rsidR="0078750A">
      <w:pPr>
        <w:pStyle w:val="Bezproreda"/>
        <w:ind w:firstLine="708"/>
        <w:rPr>
          <w:rFonts w:cs="Arial" w:hAnsi="Arial" w:ascii="Arial"/>
          <w:b/>
          <w:sz w:val="24"/>
          <w:lang w:val="hr-HR"/>
        </w:rPr>
      </w:pPr>
    </w:p>
    <w:p w:rsidRDefault="00D44CC7" w:rsidP="0078750A" w:rsidR="009F58A1" w:rsidRPr="0057227F">
      <w:pPr>
        <w:pStyle w:val="Bezproreda"/>
        <w:ind w:firstLine="708"/>
        <w:rPr>
          <w:rFonts w:cs="Arial" w:hAnsi="Arial" w:ascii="Arial"/>
          <w:b/>
          <w:sz w:val="24"/>
          <w:lang w:val="hr-HR"/>
        </w:rPr>
      </w:pPr>
      <w:r>
        <w:rPr>
          <w:rFonts w:cs="Arial" w:hAnsi="Arial" w:ascii="Arial"/>
          <w:b/>
          <w:sz w:val="24"/>
          <w:lang w:val="hr-HR"/>
        </w:rPr>
        <w:t>2.3.4.2.</w:t>
      </w:r>
      <w:r w:rsidR="000A04DE">
        <w:rPr>
          <w:rFonts w:cs="Arial" w:hAnsi="Arial" w:ascii="Arial"/>
          <w:b/>
          <w:sz w:val="24"/>
          <w:lang w:val="hr-HR"/>
        </w:rPr>
        <w:t xml:space="preserve"> </w:t>
      </w:r>
      <w:r w:rsidR="009F58A1" w:rsidRPr="0057227F">
        <w:rPr>
          <w:rFonts w:cs="Arial" w:hAnsi="Arial" w:ascii="Arial"/>
          <w:b/>
          <w:sz w:val="24"/>
          <w:lang w:val="hr-HR"/>
        </w:rPr>
        <w:t>Komentari na tekuće poslovanje</w:t>
      </w:r>
    </w:p>
    <w:p w:rsidRDefault="0015251F" w:rsidP="0015251F" w:rsidR="0015251F" w:rsidRPr="0057227F">
      <w:pPr>
        <w:pStyle w:val="Odlomakpopisa"/>
        <w:ind w:left="1728"/>
        <w:rPr>
          <w:rFonts w:cs="Arial" w:hAnsi="Arial" w:ascii="Arial"/>
          <w:b/>
          <w:lang w:val="hr-HR"/>
        </w:rPr>
      </w:pPr>
    </w:p>
    <w:p w:rsidRDefault="00021E1D" w:rsidP="00FA6428" w:rsidR="00021E1D" w:rsidRPr="00FA6428">
      <w:pPr>
        <w:pStyle w:val="Odlomakpopisa"/>
        <w:numPr>
          <w:ilvl w:val="0"/>
          <w:numId w:val="38"/>
        </w:numPr>
        <w:spacing w:after="0"/>
        <w:ind w:hanging="284" w:left="993"/>
        <w:rPr>
          <w:rFonts w:cs="Arial" w:hAnsi="Arial" w:ascii="Arial"/>
          <w:sz w:val="24"/>
          <w:lang w:val="hr-HR"/>
        </w:rPr>
      </w:pPr>
      <w:r w:rsidRPr="00FA6428">
        <w:rPr>
          <w:rFonts w:cs="Arial" w:hAnsi="Arial" w:ascii="Arial"/>
          <w:sz w:val="24"/>
          <w:lang w:val="hr-HR"/>
        </w:rPr>
        <w:t>U studenom, u strukturi ukupni</w:t>
      </w:r>
      <w:r w:rsidR="00947560">
        <w:rPr>
          <w:rFonts w:cs="Arial" w:hAnsi="Arial" w:ascii="Arial"/>
          <w:sz w:val="24"/>
          <w:lang w:val="hr-HR"/>
        </w:rPr>
        <w:t>h</w:t>
      </w:r>
      <w:r w:rsidRPr="00FA6428">
        <w:rPr>
          <w:rFonts w:cs="Arial" w:hAnsi="Arial" w:ascii="Arial"/>
          <w:sz w:val="24"/>
          <w:lang w:val="hr-HR"/>
        </w:rPr>
        <w:t xml:space="preserve"> prihoda većinu čine prihodi od prodaje žitarica i uljarica.Poslovanje je i dalje orijentirano na izvoz, te i dalje značajan dio prihoda čine prihodi od prodaje u inozemstvu. Nakon žetve, logistički pritisci iz rujna i listopada su riješeni te je većina ugovorenih isporuka pšenice, kukuruza i soje izvršena. Preostalo je izvršenje isporuke manjih količina u prosincu čime će se završiti aktivnosti u ovoj godini. Na tržištu merkantilne robe, puno je manje dostupne robe nego prošle godine uslijed generalno manje ratarske proizvodnje u RH što je rezultiralo i manjim obujmom trgovine u usporedbi s prošlom godinom. Za očekivati je da će se nešto veća aktivnost u trgovini pojaviti tek sredinom prvog kvartala iduće godine. </w:t>
      </w:r>
    </w:p>
    <w:p w:rsidRDefault="00021E1D" w:rsidP="00FA6428" w:rsidR="00021E1D" w:rsidRPr="00021E1D">
      <w:pPr>
        <w:spacing w:after="0"/>
        <w:ind w:hanging="284" w:left="993"/>
        <w:rPr>
          <w:rFonts w:cs="Arial" w:hAnsi="Arial" w:ascii="Arial"/>
          <w:sz w:val="24"/>
          <w:lang w:val="hr-HR"/>
        </w:rPr>
      </w:pPr>
    </w:p>
    <w:p w:rsidRDefault="00021E1D" w:rsidP="00FA6428" w:rsidR="00021E1D" w:rsidRPr="00FA6428">
      <w:pPr>
        <w:pStyle w:val="Odlomakpopisa"/>
        <w:numPr>
          <w:ilvl w:val="0"/>
          <w:numId w:val="38"/>
        </w:numPr>
        <w:spacing w:after="0"/>
        <w:ind w:hanging="284" w:left="993"/>
        <w:rPr>
          <w:rFonts w:cs="Arial" w:hAnsi="Arial" w:ascii="Arial"/>
          <w:sz w:val="24"/>
          <w:lang w:val="hr-HR"/>
        </w:rPr>
      </w:pPr>
      <w:r w:rsidRPr="00FA6428">
        <w:rPr>
          <w:rFonts w:cs="Arial" w:hAnsi="Arial" w:ascii="Arial"/>
          <w:sz w:val="24"/>
          <w:lang w:val="hr-HR"/>
        </w:rPr>
        <w:t>Uslijed realiziranih prodaja u studenom, ostvarena je pozitivna operativna dobit i operativna marža</w:t>
      </w:r>
      <w:r w:rsidR="00334245">
        <w:rPr>
          <w:rFonts w:cs="Arial" w:hAnsi="Arial" w:ascii="Arial"/>
          <w:sz w:val="24"/>
          <w:lang w:val="hr-HR"/>
        </w:rPr>
        <w:t xml:space="preserve">. </w:t>
      </w:r>
      <w:r w:rsidRPr="00FA6428">
        <w:rPr>
          <w:rFonts w:cs="Arial" w:hAnsi="Arial" w:ascii="Arial"/>
          <w:sz w:val="24"/>
          <w:lang w:val="hr-HR"/>
        </w:rPr>
        <w:t xml:space="preserve"> </w:t>
      </w:r>
    </w:p>
    <w:p w:rsidRDefault="00021E1D" w:rsidP="00021E1D" w:rsidR="00021E1D" w:rsidRPr="00021E1D">
      <w:pPr>
        <w:spacing w:after="0"/>
        <w:ind w:left="720"/>
        <w:rPr>
          <w:rFonts w:cs="Arial" w:hAnsi="Arial" w:ascii="Arial"/>
          <w:sz w:val="24"/>
          <w:lang w:val="hr-HR"/>
        </w:rPr>
      </w:pPr>
    </w:p>
    <w:p w:rsidRDefault="00021E1D" w:rsidP="00FA6428" w:rsidR="00021E1D" w:rsidRPr="00FA6428">
      <w:pPr>
        <w:pStyle w:val="Odlomakpopisa"/>
        <w:numPr>
          <w:ilvl w:val="0"/>
          <w:numId w:val="38"/>
        </w:numPr>
        <w:spacing w:after="0"/>
        <w:ind w:hanging="284" w:left="993"/>
        <w:rPr>
          <w:rFonts w:cs="Arial" w:hAnsi="Arial" w:ascii="Arial"/>
          <w:sz w:val="24"/>
          <w:lang w:val="hr-HR"/>
        </w:rPr>
      </w:pPr>
      <w:r w:rsidRPr="00FA6428">
        <w:rPr>
          <w:rFonts w:cs="Arial" w:hAnsi="Arial" w:ascii="Arial"/>
          <w:sz w:val="24"/>
          <w:lang w:val="hr-HR"/>
        </w:rPr>
        <w:t xml:space="preserve">Naplata potraživanja je poboljšana i kontinuirano se poboljšava od početka </w:t>
      </w:r>
      <w:r w:rsidR="00172F46">
        <w:rPr>
          <w:rFonts w:cs="Arial" w:hAnsi="Arial" w:ascii="Arial"/>
          <w:sz w:val="24"/>
          <w:lang w:val="hr-HR"/>
        </w:rPr>
        <w:t>izvanredne uprave</w:t>
      </w:r>
      <w:r w:rsidRPr="00FA6428">
        <w:rPr>
          <w:rFonts w:cs="Arial" w:hAnsi="Arial" w:ascii="Arial"/>
          <w:sz w:val="24"/>
          <w:lang w:val="hr-HR"/>
        </w:rPr>
        <w:t xml:space="preserve">. </w:t>
      </w:r>
    </w:p>
    <w:p w:rsidRDefault="00021E1D" w:rsidP="00021E1D" w:rsidR="00021E1D" w:rsidRPr="00021E1D">
      <w:pPr>
        <w:spacing w:after="0"/>
        <w:ind w:left="720"/>
        <w:rPr>
          <w:rFonts w:cs="Arial" w:hAnsi="Arial" w:ascii="Arial"/>
          <w:sz w:val="24"/>
          <w:lang w:val="hr-HR"/>
        </w:rPr>
      </w:pPr>
    </w:p>
    <w:p w:rsidRDefault="00AE310F" w:rsidP="00AE310F" w:rsidR="00AE310F">
      <w:pPr>
        <w:spacing w:after="0"/>
        <w:ind w:left="720"/>
        <w:rPr>
          <w:rFonts w:cs="Arial" w:hAnsi="Arial" w:ascii="Arial"/>
          <w:sz w:val="24"/>
          <w:lang w:val="hr-HR"/>
        </w:rPr>
      </w:pPr>
    </w:p>
    <w:p w:rsidRDefault="00AE310F" w:rsidP="00AE310F" w:rsidR="00AE310F">
      <w:pPr>
        <w:spacing w:after="0"/>
        <w:rPr>
          <w:rFonts w:cs="Arial" w:hAnsi="Arial" w:ascii="Arial"/>
          <w:sz w:val="24"/>
          <w:lang w:val="hr-HR"/>
        </w:rPr>
      </w:pPr>
    </w:p>
    <w:p w:rsidRDefault="00AE310F" w:rsidP="00AE310F" w:rsidR="00AE310F">
      <w:pPr>
        <w:spacing w:after="0"/>
        <w:rPr>
          <w:rFonts w:cs="Arial" w:hAnsi="Arial" w:ascii="Arial"/>
          <w:sz w:val="24"/>
          <w:lang w:val="hr-HR"/>
        </w:rPr>
      </w:pPr>
    </w:p>
    <w:p w:rsidRDefault="00AE310F" w:rsidP="00AE310F" w:rsidR="00AE310F">
      <w:pPr>
        <w:spacing w:after="0"/>
        <w:rPr>
          <w:rFonts w:cs="Arial" w:hAnsi="Arial" w:ascii="Arial"/>
          <w:sz w:val="24"/>
          <w:lang w:val="hr-HR"/>
        </w:rPr>
      </w:pPr>
    </w:p>
    <w:p w:rsidRDefault="00334245" w:rsidP="00AE310F" w:rsidR="00334245">
      <w:pPr>
        <w:spacing w:after="0"/>
        <w:rPr>
          <w:rFonts w:cs="Arial" w:hAnsi="Arial" w:ascii="Arial"/>
          <w:sz w:val="24"/>
          <w:lang w:val="hr-HR"/>
        </w:rPr>
      </w:pPr>
    </w:p>
    <w:p w:rsidRDefault="008D504F" w:rsidP="00AE310F" w:rsidR="008D504F">
      <w:pPr>
        <w:spacing w:after="0"/>
        <w:rPr>
          <w:rFonts w:cs="Arial" w:hAnsi="Arial" w:ascii="Arial"/>
          <w:sz w:val="24"/>
          <w:lang w:val="hr-HR"/>
        </w:rPr>
      </w:pPr>
    </w:p>
    <w:p w:rsidRDefault="003C13F9" w:rsidP="009E101A" w:rsidR="003C13F9" w:rsidRPr="0057227F">
      <w:pPr>
        <w:pStyle w:val="Odlomakpopisa"/>
        <w:numPr>
          <w:ilvl w:val="0"/>
          <w:numId w:val="1"/>
        </w:numPr>
        <w:spacing w:lineRule="auto" w:line="240" w:after="40" w:before="300"/>
        <w:jc w:val="left"/>
        <w:outlineLvl w:val="0"/>
        <w:rPr>
          <w:rFonts w:cs="Arial" w:hAnsi="Arial" w:ascii="Arial"/>
          <w:b/>
          <w:bCs/>
          <w:spacing w:val="5"/>
          <w:sz w:val="28"/>
          <w:szCs w:val="22"/>
          <w:lang w:val="hr-HR"/>
        </w:rPr>
      </w:pPr>
      <w:bookmarkStart w:name="_Toc483230015" w:id="197"/>
      <w:bookmarkStart w:name="_Toc483230065" w:id="198"/>
      <w:bookmarkStart w:name="_Toc483235214" w:id="199"/>
      <w:bookmarkStart w:name="_Toc483235245" w:id="200"/>
      <w:bookmarkStart w:name="_Toc483235382" w:id="201"/>
      <w:bookmarkStart w:name="_Toc483235643" w:id="202"/>
      <w:bookmarkStart w:name="_Toc483235688" w:id="203"/>
      <w:bookmarkStart w:name="_Toc483235901" w:id="204"/>
      <w:bookmarkStart w:name="_Toc483235985" w:id="205"/>
      <w:bookmarkStart w:name="_Toc483236170" w:id="206"/>
      <w:bookmarkStart w:name="_Toc483236574" w:id="207"/>
      <w:bookmarkStart w:name="_Toc483236776" w:id="208"/>
      <w:bookmarkStart w:name="_Toc483237914" w:id="209"/>
      <w:bookmarkStart w:name="_Toc483238126" w:id="210"/>
      <w:bookmarkStart w:name="_Toc483240437" w:id="211"/>
      <w:bookmarkStart w:name="_Toc483241883" w:id="212"/>
      <w:bookmarkStart w:name="_Toc483242244" w:id="213"/>
      <w:bookmarkStart w:name="_Toc483243737" w:id="214"/>
      <w:bookmarkStart w:name="_Toc483245502" w:id="215"/>
      <w:bookmarkStart w:name="_Toc483246584" w:id="216"/>
      <w:bookmarkStart w:name="_Toc483246658" w:id="217"/>
      <w:bookmarkStart w:name="_Toc484959217" w:id="218"/>
      <w:bookmarkStart w:name="_Toc484959513" w:id="219"/>
      <w:bookmarkStart w:name="_Toc484959218" w:id="220"/>
      <w:bookmarkStart w:name="_Toc484959514" w:id="221"/>
      <w:bookmarkStart w:name="_Toc484959219" w:id="222"/>
      <w:bookmarkStart w:name="_Toc484959515" w:id="223"/>
      <w:bookmarkStart w:name="_Toc483235989" w:id="224"/>
      <w:bookmarkStart w:name="_Toc483236174" w:id="225"/>
      <w:bookmarkStart w:name="_Toc483236578" w:id="226"/>
      <w:bookmarkStart w:name="_Toc483236780" w:id="227"/>
      <w:bookmarkStart w:name="_Toc483237918" w:id="228"/>
      <w:bookmarkStart w:name="_Toc483238130" w:id="229"/>
      <w:bookmarkStart w:name="_Toc483240441" w:id="230"/>
      <w:bookmarkStart w:name="_Toc483241887" w:id="231"/>
      <w:bookmarkStart w:name="_Toc483242248" w:id="232"/>
      <w:bookmarkStart w:name="_Toc483243741" w:id="233"/>
      <w:bookmarkStart w:name="_Toc483245506" w:id="234"/>
      <w:bookmarkStart w:name="_Toc483246588" w:id="235"/>
      <w:bookmarkStart w:name="_Toc483246662" w:id="236"/>
      <w:bookmarkStart w:name="_Toc483237920" w:id="237"/>
      <w:bookmarkStart w:name="_Toc483238132" w:id="238"/>
      <w:bookmarkStart w:name="_Toc483240443" w:id="239"/>
      <w:bookmarkStart w:name="_Toc483241889" w:id="240"/>
      <w:bookmarkStart w:name="_Toc483242250" w:id="241"/>
      <w:bookmarkStart w:name="_Toc483243743" w:id="242"/>
      <w:bookmarkStart w:name="_Toc483245508" w:id="243"/>
      <w:bookmarkStart w:name="_Toc483246590" w:id="244"/>
      <w:bookmarkStart w:name="_Toc483246664" w:id="245"/>
      <w:bookmarkStart w:name="_Toc483237921" w:id="246"/>
      <w:bookmarkStart w:name="_Toc483238133" w:id="247"/>
      <w:bookmarkStart w:name="_Toc483240444" w:id="248"/>
      <w:bookmarkStart w:name="_Toc483241890" w:id="249"/>
      <w:bookmarkStart w:name="_Toc483242251" w:id="250"/>
      <w:bookmarkStart w:name="_Toc483243744" w:id="251"/>
      <w:bookmarkStart w:name="_Toc483245509" w:id="252"/>
      <w:bookmarkStart w:name="_Toc483246591" w:id="253"/>
      <w:bookmarkStart w:name="_Toc483246665" w:id="254"/>
      <w:bookmarkStart w:name="_Toc483237922" w:id="255"/>
      <w:bookmarkStart w:name="_Toc483238134" w:id="256"/>
      <w:bookmarkStart w:name="_Toc483240445" w:id="257"/>
      <w:bookmarkStart w:name="_Toc483241891" w:id="258"/>
      <w:bookmarkStart w:name="_Toc483242252" w:id="259"/>
      <w:bookmarkStart w:name="_Toc483243745" w:id="260"/>
      <w:bookmarkStart w:name="_Toc483245510" w:id="261"/>
      <w:bookmarkStart w:name="_Toc483246592" w:id="262"/>
      <w:bookmarkStart w:name="_Toc483246666" w:id="263"/>
      <w:bookmarkStart w:name="_Toc483237923" w:id="264"/>
      <w:bookmarkStart w:name="_Toc483238135" w:id="265"/>
      <w:bookmarkStart w:name="_Toc483240446" w:id="266"/>
      <w:bookmarkStart w:name="_Toc483241892" w:id="267"/>
      <w:bookmarkStart w:name="_Toc483242253" w:id="268"/>
      <w:bookmarkStart w:name="_Toc483243746" w:id="269"/>
      <w:bookmarkStart w:name="_Toc483245511" w:id="270"/>
      <w:bookmarkStart w:name="_Toc483246593" w:id="271"/>
      <w:bookmarkStart w:name="_Toc483246667" w:id="272"/>
      <w:bookmarkStart w:name="_Toc483237924" w:id="273"/>
      <w:bookmarkStart w:name="_Toc483238136" w:id="274"/>
      <w:bookmarkStart w:name="_Toc483240447" w:id="275"/>
      <w:bookmarkStart w:name="_Toc483241893" w:id="276"/>
      <w:bookmarkStart w:name="_Toc483242254" w:id="277"/>
      <w:bookmarkStart w:name="_Toc483243747" w:id="278"/>
      <w:bookmarkStart w:name="_Toc483245512" w:id="279"/>
      <w:bookmarkStart w:name="_Toc483246594" w:id="280"/>
      <w:bookmarkStart w:name="_Toc483246668" w:id="281"/>
      <w:bookmarkStart w:name="_Toc483237925" w:id="282"/>
      <w:bookmarkStart w:name="_Toc483238137" w:id="283"/>
      <w:bookmarkStart w:name="_Toc483240448" w:id="284"/>
      <w:bookmarkStart w:name="_Toc483241894" w:id="285"/>
      <w:bookmarkStart w:name="_Toc483242255" w:id="286"/>
      <w:bookmarkStart w:name="_Toc483243748" w:id="287"/>
      <w:bookmarkStart w:name="_Toc483245513" w:id="288"/>
      <w:bookmarkStart w:name="_Toc483246595" w:id="289"/>
      <w:bookmarkStart w:name="_Toc483246669" w:id="290"/>
      <w:bookmarkStart w:name="_Toc483237927" w:id="291"/>
      <w:bookmarkStart w:name="_Toc483238139" w:id="292"/>
      <w:bookmarkStart w:name="_Toc483240450" w:id="293"/>
      <w:bookmarkStart w:name="_Toc483241896" w:id="294"/>
      <w:bookmarkStart w:name="_Toc483242257" w:id="295"/>
      <w:bookmarkStart w:name="_Toc483243750" w:id="296"/>
      <w:bookmarkStart w:name="_Toc483245515" w:id="297"/>
      <w:bookmarkStart w:name="_Toc483246597" w:id="298"/>
      <w:bookmarkStart w:name="_Toc483246671" w:id="299"/>
      <w:bookmarkStart w:name="_Toc483237928" w:id="300"/>
      <w:bookmarkStart w:name="_Toc483238140" w:id="301"/>
      <w:bookmarkStart w:name="_Toc483240451" w:id="302"/>
      <w:bookmarkStart w:name="_Toc483241897" w:id="303"/>
      <w:bookmarkStart w:name="_Toc483242258" w:id="304"/>
      <w:bookmarkStart w:name="_Toc483243751" w:id="305"/>
      <w:bookmarkStart w:name="_Toc483245516" w:id="306"/>
      <w:bookmarkStart w:name="_Toc483246598" w:id="307"/>
      <w:bookmarkStart w:name="_Toc483246672" w:id="308"/>
      <w:bookmarkStart w:name="_Toc483237929" w:id="309"/>
      <w:bookmarkStart w:name="_Toc483238141" w:id="310"/>
      <w:bookmarkStart w:name="_Toc483240452" w:id="311"/>
      <w:bookmarkStart w:name="_Toc483241898" w:id="312"/>
      <w:bookmarkStart w:name="_Toc483242259" w:id="313"/>
      <w:bookmarkStart w:name="_Toc483243752" w:id="314"/>
      <w:bookmarkStart w:name="_Toc483245517" w:id="315"/>
      <w:bookmarkStart w:name="_Toc483246599" w:id="316"/>
      <w:bookmarkStart w:name="_Toc483246673" w:id="317"/>
      <w:bookmarkStart w:name="_Toc483237930" w:id="318"/>
      <w:bookmarkStart w:name="_Toc483238142" w:id="319"/>
      <w:bookmarkStart w:name="_Toc483240453" w:id="320"/>
      <w:bookmarkStart w:name="_Toc483241899" w:id="321"/>
      <w:bookmarkStart w:name="_Toc483242260" w:id="322"/>
      <w:bookmarkStart w:name="_Toc483243753" w:id="323"/>
      <w:bookmarkStart w:name="_Toc483245518" w:id="324"/>
      <w:bookmarkStart w:name="_Toc483246600" w:id="325"/>
      <w:bookmarkStart w:name="_Toc483246674" w:id="326"/>
      <w:bookmarkStart w:name="_Toc483237931" w:id="327"/>
      <w:bookmarkStart w:name="_Toc483238143" w:id="328"/>
      <w:bookmarkStart w:name="_Toc483240454" w:id="329"/>
      <w:bookmarkStart w:name="_Toc483241900" w:id="330"/>
      <w:bookmarkStart w:name="_Toc483242261" w:id="331"/>
      <w:bookmarkStart w:name="_Toc483243754" w:id="332"/>
      <w:bookmarkStart w:name="_Toc483245519" w:id="333"/>
      <w:bookmarkStart w:name="_Toc483246601" w:id="334"/>
      <w:bookmarkStart w:name="_Toc483246675" w:id="335"/>
      <w:bookmarkStart w:name="_Toc483237932" w:id="336"/>
      <w:bookmarkStart w:name="_Toc483238144" w:id="337"/>
      <w:bookmarkStart w:name="_Toc483240455" w:id="338"/>
      <w:bookmarkStart w:name="_Toc483241901" w:id="339"/>
      <w:bookmarkStart w:name="_Toc483242262" w:id="340"/>
      <w:bookmarkStart w:name="_Toc483243755" w:id="341"/>
      <w:bookmarkStart w:name="_Toc483245520" w:id="342"/>
      <w:bookmarkStart w:name="_Toc483246602" w:id="343"/>
      <w:bookmarkStart w:name="_Toc483246676" w:id="344"/>
      <w:bookmarkStart w:name="_Toc483237933" w:id="345"/>
      <w:bookmarkStart w:name="_Toc483238145" w:id="346"/>
      <w:bookmarkStart w:name="_Toc483240456" w:id="347"/>
      <w:bookmarkStart w:name="_Toc483241902" w:id="348"/>
      <w:bookmarkStart w:name="_Toc483242263" w:id="349"/>
      <w:bookmarkStart w:name="_Toc483243756" w:id="350"/>
      <w:bookmarkStart w:name="_Toc483245521" w:id="351"/>
      <w:bookmarkStart w:name="_Toc483246603" w:id="352"/>
      <w:bookmarkStart w:name="_Toc483246677" w:id="353"/>
      <w:bookmarkStart w:name="_Toc483237934" w:id="354"/>
      <w:bookmarkStart w:name="_Toc483238146" w:id="355"/>
      <w:bookmarkStart w:name="_Toc483240457" w:id="356"/>
      <w:bookmarkStart w:name="_Toc483241903" w:id="357"/>
      <w:bookmarkStart w:name="_Toc483242264" w:id="358"/>
      <w:bookmarkStart w:name="_Toc483243757" w:id="359"/>
      <w:bookmarkStart w:name="_Toc483245522" w:id="360"/>
      <w:bookmarkStart w:name="_Toc483246604" w:id="361"/>
      <w:bookmarkStart w:name="_Toc483246678" w:id="362"/>
      <w:bookmarkStart w:name="_Toc483237935" w:id="363"/>
      <w:bookmarkStart w:name="_Toc483238147" w:id="364"/>
      <w:bookmarkStart w:name="_Toc483240458" w:id="365"/>
      <w:bookmarkStart w:name="_Toc483241904" w:id="366"/>
      <w:bookmarkStart w:name="_Toc483242265" w:id="367"/>
      <w:bookmarkStart w:name="_Toc483243758" w:id="368"/>
      <w:bookmarkStart w:name="_Toc483245523" w:id="369"/>
      <w:bookmarkStart w:name="_Toc483246605" w:id="370"/>
      <w:bookmarkStart w:name="_Toc483246679" w:id="371"/>
      <w:bookmarkStart w:name="_Toc483237936" w:id="372"/>
      <w:bookmarkStart w:name="_Toc483238148" w:id="373"/>
      <w:bookmarkStart w:name="_Toc483240459" w:id="374"/>
      <w:bookmarkStart w:name="_Toc483241905" w:id="375"/>
      <w:bookmarkStart w:name="_Toc483242266" w:id="376"/>
      <w:bookmarkStart w:name="_Toc483243759" w:id="377"/>
      <w:bookmarkStart w:name="_Toc483245524" w:id="378"/>
      <w:bookmarkStart w:name="_Toc483246606" w:id="379"/>
      <w:bookmarkStart w:name="_Toc483246680" w:id="380"/>
      <w:bookmarkStart w:name="_Toc483237937" w:id="381"/>
      <w:bookmarkStart w:name="_Toc483238149" w:id="382"/>
      <w:bookmarkStart w:name="_Toc483240460" w:id="383"/>
      <w:bookmarkStart w:name="_Toc483241906" w:id="384"/>
      <w:bookmarkStart w:name="_Toc483242267" w:id="385"/>
      <w:bookmarkStart w:name="_Toc483243760" w:id="386"/>
      <w:bookmarkStart w:name="_Toc483245525" w:id="387"/>
      <w:bookmarkStart w:name="_Toc483246607" w:id="388"/>
      <w:bookmarkStart w:name="_Toc483246681" w:id="389"/>
      <w:bookmarkStart w:name="_Toc484959223" w:id="390"/>
      <w:bookmarkStart w:name="_Toc484959519" w:id="391"/>
      <w:bookmarkStart w:name="_Toc483237939" w:id="392"/>
      <w:bookmarkStart w:name="_Toc483238151" w:id="393"/>
      <w:bookmarkStart w:name="_Toc483240462" w:id="394"/>
      <w:bookmarkStart w:name="_Toc483241908" w:id="395"/>
      <w:bookmarkStart w:name="_Toc483242269" w:id="396"/>
      <w:bookmarkStart w:name="_Toc483243762" w:id="397"/>
      <w:bookmarkStart w:name="_Toc483245527" w:id="398"/>
      <w:bookmarkStart w:name="_Toc483246609" w:id="399"/>
      <w:bookmarkStart w:name="_Toc483246683" w:id="400"/>
      <w:bookmarkStart w:name="_Toc483237940" w:id="401"/>
      <w:bookmarkStart w:name="_Toc483238152" w:id="402"/>
      <w:bookmarkStart w:name="_Toc483240463" w:id="403"/>
      <w:bookmarkStart w:name="_Toc483241909" w:id="404"/>
      <w:bookmarkStart w:name="_Toc483242270" w:id="405"/>
      <w:bookmarkStart w:name="_Toc483243763" w:id="406"/>
      <w:bookmarkStart w:name="_Toc483245528" w:id="407"/>
      <w:bookmarkStart w:name="_Toc483246610" w:id="408"/>
      <w:bookmarkStart w:name="_Toc483246684" w:id="409"/>
      <w:bookmarkStart w:name="_Toc483237941" w:id="410"/>
      <w:bookmarkStart w:name="_Toc483238153" w:id="411"/>
      <w:bookmarkStart w:name="_Toc483240464" w:id="412"/>
      <w:bookmarkStart w:name="_Toc483241910" w:id="413"/>
      <w:bookmarkStart w:name="_Toc483242271" w:id="414"/>
      <w:bookmarkStart w:name="_Toc483243764" w:id="415"/>
      <w:bookmarkStart w:name="_Toc483245529" w:id="416"/>
      <w:bookmarkStart w:name="_Toc483246611" w:id="417"/>
      <w:bookmarkStart w:name="_Toc483246685" w:id="418"/>
      <w:bookmarkStart w:name="_Toc483237942" w:id="419"/>
      <w:bookmarkStart w:name="_Toc483238154" w:id="420"/>
      <w:bookmarkStart w:name="_Toc483240465" w:id="421"/>
      <w:bookmarkStart w:name="_Toc483241911" w:id="422"/>
      <w:bookmarkStart w:name="_Toc483242272" w:id="423"/>
      <w:bookmarkStart w:name="_Toc483243765" w:id="424"/>
      <w:bookmarkStart w:name="_Toc483245530" w:id="425"/>
      <w:bookmarkStart w:name="_Toc483246612" w:id="426"/>
      <w:bookmarkStart w:name="_Toc483246686" w:id="427"/>
      <w:bookmarkStart w:name="_Toc483237943" w:id="428"/>
      <w:bookmarkStart w:name="_Toc483238155" w:id="429"/>
      <w:bookmarkStart w:name="_Toc483240466" w:id="430"/>
      <w:bookmarkStart w:name="_Toc483241912" w:id="431"/>
      <w:bookmarkStart w:name="_Toc483242273" w:id="432"/>
      <w:bookmarkStart w:name="_Toc483243766" w:id="433"/>
      <w:bookmarkStart w:name="_Toc483245531" w:id="434"/>
      <w:bookmarkStart w:name="_Toc483246613" w:id="435"/>
      <w:bookmarkStart w:name="_Toc483246687" w:id="436"/>
      <w:bookmarkStart w:name="_Toc483237944" w:id="437"/>
      <w:bookmarkStart w:name="_Toc483238156" w:id="438"/>
      <w:bookmarkStart w:name="_Toc483240467" w:id="439"/>
      <w:bookmarkStart w:name="_Toc483241913" w:id="440"/>
      <w:bookmarkStart w:name="_Toc483242274" w:id="441"/>
      <w:bookmarkStart w:name="_Toc483243767" w:id="442"/>
      <w:bookmarkStart w:name="_Toc483245532" w:id="443"/>
      <w:bookmarkStart w:name="_Toc483246614" w:id="444"/>
      <w:bookmarkStart w:name="_Toc483246688" w:id="445"/>
      <w:bookmarkStart w:name="_Toc483237945" w:id="446"/>
      <w:bookmarkStart w:name="_Toc483238157" w:id="447"/>
      <w:bookmarkStart w:name="_Toc483240468" w:id="448"/>
      <w:bookmarkStart w:name="_Toc483241914" w:id="449"/>
      <w:bookmarkStart w:name="_Toc483242275" w:id="450"/>
      <w:bookmarkStart w:name="_Toc483243768" w:id="451"/>
      <w:bookmarkStart w:name="_Toc483245533" w:id="452"/>
      <w:bookmarkStart w:name="_Toc483246615" w:id="453"/>
      <w:bookmarkStart w:name="_Toc483246689" w:id="454"/>
      <w:bookmarkStart w:name="_Toc483237946" w:id="455"/>
      <w:bookmarkStart w:name="_Toc483238158" w:id="456"/>
      <w:bookmarkStart w:name="_Toc483240469" w:id="457"/>
      <w:bookmarkStart w:name="_Toc483241915" w:id="458"/>
      <w:bookmarkStart w:name="_Toc483242276" w:id="459"/>
      <w:bookmarkStart w:name="_Toc483243769" w:id="460"/>
      <w:bookmarkStart w:name="_Toc483245534" w:id="461"/>
      <w:bookmarkStart w:name="_Toc483246616" w:id="462"/>
      <w:bookmarkStart w:name="_Toc483246690" w:id="463"/>
      <w:bookmarkStart w:name="_Toc483237947" w:id="464"/>
      <w:bookmarkStart w:name="_Toc483238159" w:id="465"/>
      <w:bookmarkStart w:name="_Toc483240470" w:id="466"/>
      <w:bookmarkStart w:name="_Toc483241916" w:id="467"/>
      <w:bookmarkStart w:name="_Toc483242277" w:id="468"/>
      <w:bookmarkStart w:name="_Toc483243770" w:id="469"/>
      <w:bookmarkStart w:name="_Toc483245535" w:id="470"/>
      <w:bookmarkStart w:name="_Toc483246617" w:id="471"/>
      <w:bookmarkStart w:name="_Toc483246691" w:id="472"/>
      <w:bookmarkStart w:name="_Toc483237948" w:id="473"/>
      <w:bookmarkStart w:name="_Toc483238160" w:id="474"/>
      <w:bookmarkStart w:name="_Toc483240471" w:id="475"/>
      <w:bookmarkStart w:name="_Toc483241917" w:id="476"/>
      <w:bookmarkStart w:name="_Toc483242278" w:id="477"/>
      <w:bookmarkStart w:name="_Toc483243771" w:id="478"/>
      <w:bookmarkStart w:name="_Toc483245536" w:id="479"/>
      <w:bookmarkStart w:name="_Toc483246618" w:id="480"/>
      <w:bookmarkStart w:name="_Toc483246692" w:id="481"/>
      <w:bookmarkStart w:name="_Toc483237949" w:id="482"/>
      <w:bookmarkStart w:name="_Toc483238161" w:id="483"/>
      <w:bookmarkStart w:name="_Toc483240472" w:id="484"/>
      <w:bookmarkStart w:name="_Toc483241918" w:id="485"/>
      <w:bookmarkStart w:name="_Toc483242279" w:id="486"/>
      <w:bookmarkStart w:name="_Toc483243772" w:id="487"/>
      <w:bookmarkStart w:name="_Toc483245537" w:id="488"/>
      <w:bookmarkStart w:name="_Toc483246619" w:id="489"/>
      <w:bookmarkStart w:name="_Toc483246693" w:id="490"/>
      <w:bookmarkStart w:name="_Toc483237950" w:id="491"/>
      <w:bookmarkStart w:name="_Toc483238162" w:id="492"/>
      <w:bookmarkStart w:name="_Toc483240473" w:id="493"/>
      <w:bookmarkStart w:name="_Toc483241919" w:id="494"/>
      <w:bookmarkStart w:name="_Toc483242280" w:id="495"/>
      <w:bookmarkStart w:name="_Toc483243773" w:id="496"/>
      <w:bookmarkStart w:name="_Toc483245538" w:id="497"/>
      <w:bookmarkStart w:name="_Toc483246620" w:id="498"/>
      <w:bookmarkStart w:name="_Toc483246694" w:id="499"/>
      <w:bookmarkStart w:name="_Toc483237951" w:id="500"/>
      <w:bookmarkStart w:name="_Toc483238163" w:id="501"/>
      <w:bookmarkStart w:name="_Toc483240474" w:id="502"/>
      <w:bookmarkStart w:name="_Toc483241920" w:id="503"/>
      <w:bookmarkStart w:name="_Toc483242281" w:id="504"/>
      <w:bookmarkStart w:name="_Toc483243774" w:id="505"/>
      <w:bookmarkStart w:name="_Toc483245539" w:id="506"/>
      <w:bookmarkStart w:name="_Toc483246621" w:id="507"/>
      <w:bookmarkStart w:name="_Toc483246695" w:id="508"/>
      <w:bookmarkStart w:name="_Toc483237952" w:id="509"/>
      <w:bookmarkStart w:name="_Toc483238164" w:id="510"/>
      <w:bookmarkStart w:name="_Toc483240475" w:id="511"/>
      <w:bookmarkStart w:name="_Toc483241921" w:id="512"/>
      <w:bookmarkStart w:name="_Toc483242282" w:id="513"/>
      <w:bookmarkStart w:name="_Toc483243775" w:id="514"/>
      <w:bookmarkStart w:name="_Toc483245540" w:id="515"/>
      <w:bookmarkStart w:name="_Toc483246622" w:id="516"/>
      <w:bookmarkStart w:name="_Toc483246696" w:id="517"/>
      <w:bookmarkStart w:name="_Toc483237956" w:id="518"/>
      <w:bookmarkStart w:name="_Toc483238168" w:id="519"/>
      <w:bookmarkStart w:name="_Toc483240479" w:id="520"/>
      <w:bookmarkStart w:name="_Toc483241925" w:id="521"/>
      <w:bookmarkStart w:name="_Toc483242286" w:id="522"/>
      <w:bookmarkStart w:name="_Toc483243779" w:id="523"/>
      <w:bookmarkStart w:name="_Toc483245544" w:id="524"/>
      <w:bookmarkStart w:name="_Toc483246626" w:id="525"/>
      <w:bookmarkStart w:name="_Toc483246700" w:id="526"/>
      <w:bookmarkStart w:name="_Toc483237957" w:id="527"/>
      <w:bookmarkStart w:name="_Toc483238169" w:id="528"/>
      <w:bookmarkStart w:name="_Toc483240480" w:id="529"/>
      <w:bookmarkStart w:name="_Toc483241926" w:id="530"/>
      <w:bookmarkStart w:name="_Toc483242287" w:id="531"/>
      <w:bookmarkStart w:name="_Toc483243780" w:id="532"/>
      <w:bookmarkStart w:name="_Toc483245545" w:id="533"/>
      <w:bookmarkStart w:name="_Toc483246627" w:id="534"/>
      <w:bookmarkStart w:name="_Toc483246701" w:id="535"/>
      <w:bookmarkStart w:name="_Toc483237958" w:id="536"/>
      <w:bookmarkStart w:name="_Toc483238170" w:id="537"/>
      <w:bookmarkStart w:name="_Toc483240481" w:id="538"/>
      <w:bookmarkStart w:name="_Toc483241927" w:id="539"/>
      <w:bookmarkStart w:name="_Toc483242288" w:id="540"/>
      <w:bookmarkStart w:name="_Toc483243781" w:id="541"/>
      <w:bookmarkStart w:name="_Toc483245546" w:id="542"/>
      <w:bookmarkStart w:name="_Toc483246628" w:id="543"/>
      <w:bookmarkStart w:name="_Toc483246702" w:id="544"/>
      <w:bookmarkStart w:name="_Toc483237959" w:id="545"/>
      <w:bookmarkStart w:name="_Toc483238171" w:id="546"/>
      <w:bookmarkStart w:name="_Toc483240482" w:id="547"/>
      <w:bookmarkStart w:name="_Toc483241928" w:id="548"/>
      <w:bookmarkStart w:name="_Toc483242289" w:id="549"/>
      <w:bookmarkStart w:name="_Toc483243782" w:id="550"/>
      <w:bookmarkStart w:name="_Toc483245547" w:id="551"/>
      <w:bookmarkStart w:name="_Toc483246629" w:id="552"/>
      <w:bookmarkStart w:name="_Toc483246703" w:id="553"/>
      <w:bookmarkStart w:name="_Toc483237960" w:id="554"/>
      <w:bookmarkStart w:name="_Toc483238172" w:id="555"/>
      <w:bookmarkStart w:name="_Toc483240483" w:id="556"/>
      <w:bookmarkStart w:name="_Toc483241929" w:id="557"/>
      <w:bookmarkStart w:name="_Toc483242290" w:id="558"/>
      <w:bookmarkStart w:name="_Toc483243783" w:id="559"/>
      <w:bookmarkStart w:name="_Toc483245548" w:id="560"/>
      <w:bookmarkStart w:name="_Toc483246630" w:id="561"/>
      <w:bookmarkStart w:name="_Toc483246704" w:id="562"/>
      <w:bookmarkStart w:name="_Toc483237961" w:id="563"/>
      <w:bookmarkStart w:name="_Toc483238173" w:id="564"/>
      <w:bookmarkStart w:name="_Toc483240484" w:id="565"/>
      <w:bookmarkStart w:name="_Toc483241930" w:id="566"/>
      <w:bookmarkStart w:name="_Toc483242291" w:id="567"/>
      <w:bookmarkStart w:name="_Toc483243784" w:id="568"/>
      <w:bookmarkStart w:name="_Toc483245549" w:id="569"/>
      <w:bookmarkStart w:name="_Toc483246631" w:id="570"/>
      <w:bookmarkStart w:name="_Toc483246705" w:id="571"/>
      <w:bookmarkStart w:name="_Toc483237962" w:id="572"/>
      <w:bookmarkStart w:name="_Toc483238174" w:id="573"/>
      <w:bookmarkStart w:name="_Toc483240485" w:id="574"/>
      <w:bookmarkStart w:name="_Toc483241931" w:id="575"/>
      <w:bookmarkStart w:name="_Toc483242292" w:id="576"/>
      <w:bookmarkStart w:name="_Toc483243785" w:id="577"/>
      <w:bookmarkStart w:name="_Toc483245550" w:id="578"/>
      <w:bookmarkStart w:name="_Toc483246632" w:id="579"/>
      <w:bookmarkStart w:name="_Toc483246706" w:id="580"/>
      <w:bookmarkStart w:name="_Toc503349227" w:id="581"/>
      <w:bookmarkStart w:name="_Toc483335286" w:id="582"/>
      <w:bookmarkStart w:name="_Toc484726359" w:id="583"/>
      <w:bookmarkStart w:name="_Hlk484974701" w:id="584"/>
      <w:bookmarkStart w:name="_Toc497812284" w:id="585"/>
      <w:bookmarkEnd w:id="192"/>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sidRPr="0057227F">
        <w:rPr>
          <w:rFonts w:cs="Arial" w:hAnsi="Arial" w:ascii="Arial"/>
          <w:b/>
          <w:bCs/>
          <w:spacing w:val="5"/>
          <w:sz w:val="28"/>
          <w:szCs w:val="22"/>
          <w:lang w:val="hr-HR"/>
        </w:rPr>
        <w:lastRenderedPageBreak/>
        <w:t>Kratkoročna novčana pozicija</w:t>
      </w:r>
      <w:bookmarkEnd w:id="581"/>
    </w:p>
    <w:p w:rsidRDefault="003C13F9" w:rsidP="003C13F9" w:rsidR="003C13F9" w:rsidRPr="0057227F">
      <w:pPr>
        <w:rPr>
          <w:rFonts w:cs="Arial" w:hAnsi="Arial" w:ascii="Arial"/>
          <w:lang w:val="hr-HR"/>
        </w:rPr>
      </w:pPr>
    </w:p>
    <w:p w:rsidRDefault="003C13F9" w:rsidP="009E101A" w:rsidR="003C13F9" w:rsidRPr="00CD6EEE">
      <w:pPr>
        <w:pStyle w:val="Odlomakpopisa"/>
        <w:numPr>
          <w:ilvl w:val="1"/>
          <w:numId w:val="1"/>
        </w:numPr>
        <w:spacing w:lineRule="auto" w:line="240" w:after="240"/>
        <w:jc w:val="left"/>
        <w:outlineLvl w:val="2"/>
        <w:rPr>
          <w:rFonts w:cs="Arial" w:hAnsi="Arial" w:ascii="Arial"/>
          <w:b/>
          <w:bCs/>
          <w:smallCaps/>
          <w:spacing w:val="5"/>
          <w:sz w:val="24"/>
          <w:szCs w:val="22"/>
          <w:lang w:val="hr-HR"/>
        </w:rPr>
      </w:pPr>
      <w:bookmarkStart w:name="_Toc489956454" w:id="586"/>
      <w:bookmarkStart w:name="_Toc489956570" w:id="587"/>
      <w:bookmarkStart w:name="_Toc489961042" w:id="588"/>
      <w:bookmarkStart w:name="_Toc489961530" w:id="589"/>
      <w:bookmarkStart w:name="_Toc489961635" w:id="590"/>
      <w:bookmarkStart w:name="_Toc489961743" w:id="591"/>
      <w:bookmarkStart w:name="_Toc489968049" w:id="592"/>
      <w:bookmarkStart w:name="_Toc489968092" w:id="593"/>
      <w:bookmarkStart w:name="_Toc489972307" w:id="594"/>
      <w:bookmarkStart w:name="_Toc489980253" w:id="595"/>
      <w:bookmarkStart w:name="_Toc491364252" w:id="596"/>
      <w:bookmarkStart w:name="_Toc494899882" w:id="597"/>
      <w:bookmarkStart w:name="_Toc495064930" w:id="598"/>
      <w:bookmarkStart w:name="_Toc495065566" w:id="599"/>
      <w:bookmarkStart w:name="_Toc495065624" w:id="600"/>
      <w:bookmarkStart w:name="_Toc495073144" w:id="601"/>
      <w:bookmarkStart w:name="_Toc495073199" w:id="602"/>
      <w:bookmarkStart w:name="_Toc495399280" w:id="603"/>
      <w:bookmarkStart w:name="_Toc495399630" w:id="604"/>
      <w:bookmarkStart w:name="_Toc495399763" w:id="605"/>
      <w:bookmarkStart w:name="_Toc495422976" w:id="606"/>
      <w:bookmarkStart w:name="_Toc495423034" w:id="607"/>
      <w:bookmarkStart w:name="_Toc496168470" w:id="608"/>
      <w:bookmarkStart w:name="_Toc496168548" w:id="609"/>
      <w:bookmarkStart w:name="_Toc497754994" w:id="610"/>
      <w:bookmarkStart w:name="_Toc497830013" w:id="611"/>
      <w:bookmarkStart w:name="_Toc497830077" w:id="612"/>
      <w:bookmarkStart w:name="_Toc503349228" w:id="613"/>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CD6EEE">
        <w:rPr>
          <w:rFonts w:cs="Arial" w:hAnsi="Arial" w:ascii="Arial"/>
          <w:b/>
          <w:bCs/>
          <w:spacing w:val="5"/>
          <w:sz w:val="24"/>
          <w:szCs w:val="22"/>
          <w:lang w:val="hr-HR"/>
        </w:rPr>
        <w:t>Upravljanje novčanim sredstvima</w:t>
      </w:r>
      <w:bookmarkEnd w:id="613"/>
    </w:p>
    <w:p w:rsidRDefault="003C13F9" w:rsidP="003C13F9" w:rsidR="003C13F9" w:rsidRPr="00CD6EEE">
      <w:pPr>
        <w:rPr>
          <w:rFonts w:cs="Arial" w:eastAsia="Times New Roman" w:hAnsi="Arial" w:ascii="Arial"/>
          <w:bCs/>
          <w:color w:val="000000"/>
          <w:sz w:val="24"/>
          <w:lang w:val="hr-HR"/>
        </w:rPr>
      </w:pPr>
      <w:r w:rsidRPr="00CD6EEE">
        <w:rPr>
          <w:rFonts w:cs="Arial" w:eastAsia="Times New Roman" w:hAnsi="Arial" w:ascii="Arial"/>
          <w:bCs/>
          <w:color w:val="000000"/>
          <w:sz w:val="24"/>
          <w:lang w:val="hr-HR"/>
        </w:rPr>
        <w:t xml:space="preserve">Grupa nastavlja aktivno upravljati svojom likvidnošću uz ažuriranje prognoza novčanog tijeka svakih četrnaest dana te utvrđivanje i odobravanje tjednih budžeta plaćanja na temelju tih prognoza. </w:t>
      </w:r>
      <w:r w:rsidR="003513A1" w:rsidRPr="00CD6EEE">
        <w:rPr>
          <w:rFonts w:cs="Arial" w:eastAsia="Times New Roman" w:hAnsi="Arial" w:ascii="Arial"/>
          <w:bCs/>
          <w:color w:val="000000"/>
          <w:sz w:val="24"/>
          <w:lang w:val="hr-HR"/>
        </w:rPr>
        <w:t>Počevši sa 24. studenim, ključne hrvatske kompanije</w:t>
      </w:r>
      <w:r w:rsidR="00B9226F" w:rsidRPr="00CD6EEE">
        <w:rPr>
          <w:rFonts w:cs="Arial" w:eastAsia="Times New Roman" w:hAnsi="Arial" w:ascii="Arial"/>
          <w:bCs/>
          <w:color w:val="000000"/>
          <w:sz w:val="24"/>
          <w:lang w:val="hr-HR"/>
        </w:rPr>
        <w:t>,</w:t>
      </w:r>
      <w:r w:rsidR="003513A1" w:rsidRPr="00CD6EEE">
        <w:rPr>
          <w:rFonts w:cs="Arial" w:eastAsia="Times New Roman" w:hAnsi="Arial" w:ascii="Arial"/>
          <w:bCs/>
          <w:color w:val="000000"/>
          <w:sz w:val="24"/>
          <w:lang w:val="hr-HR"/>
        </w:rPr>
        <w:t xml:space="preserve"> s izuzetkom kompanija iz segmenta maloprodaje i veleprodaje</w:t>
      </w:r>
      <w:r w:rsidR="00B9226F" w:rsidRPr="00CD6EEE">
        <w:rPr>
          <w:rFonts w:cs="Arial" w:eastAsia="Times New Roman" w:hAnsi="Arial" w:ascii="Arial"/>
          <w:bCs/>
          <w:color w:val="000000"/>
          <w:sz w:val="24"/>
          <w:lang w:val="hr-HR"/>
        </w:rPr>
        <w:t>,</w:t>
      </w:r>
      <w:r w:rsidR="003513A1" w:rsidRPr="00CD6EEE">
        <w:rPr>
          <w:rFonts w:cs="Arial" w:eastAsia="Times New Roman" w:hAnsi="Arial" w:ascii="Arial"/>
          <w:bCs/>
          <w:color w:val="000000"/>
          <w:sz w:val="24"/>
          <w:lang w:val="hr-HR"/>
        </w:rPr>
        <w:t xml:space="preserve"> prešle su na dvotjedni režim plaćanja, u kojem se samo izvanredna plaćanja realiziraju na tjednoj osnovi. </w:t>
      </w:r>
      <w:r w:rsidRPr="00CD6EEE">
        <w:rPr>
          <w:rFonts w:cs="Arial" w:eastAsia="Times New Roman" w:hAnsi="Arial" w:ascii="Arial"/>
          <w:bCs/>
          <w:color w:val="000000"/>
          <w:sz w:val="24"/>
          <w:lang w:val="hr-HR"/>
        </w:rPr>
        <w:t>U razdoblju otkad je prikupljeno novo financiranje u lipnju 2017.</w:t>
      </w:r>
      <w:r w:rsidR="007B2F82" w:rsidRPr="00CD6EEE">
        <w:rPr>
          <w:rFonts w:cs="Arial" w:eastAsia="Times New Roman" w:hAnsi="Arial" w:ascii="Arial"/>
          <w:bCs/>
          <w:color w:val="000000"/>
          <w:sz w:val="24"/>
          <w:lang w:val="hr-HR"/>
        </w:rPr>
        <w:t>godine</w:t>
      </w:r>
      <w:r w:rsidRPr="00CD6EEE">
        <w:rPr>
          <w:rFonts w:cs="Arial" w:eastAsia="Times New Roman" w:hAnsi="Arial" w:ascii="Arial"/>
          <w:bCs/>
          <w:color w:val="000000"/>
          <w:sz w:val="24"/>
          <w:lang w:val="hr-HR"/>
        </w:rPr>
        <w:t xml:space="preserve"> do </w:t>
      </w:r>
      <w:r w:rsidR="00CD6EEE">
        <w:rPr>
          <w:rFonts w:cs="Arial" w:eastAsia="Times New Roman" w:hAnsi="Arial" w:ascii="Arial"/>
          <w:bCs/>
          <w:color w:val="000000"/>
          <w:sz w:val="24"/>
          <w:lang w:val="hr-HR"/>
        </w:rPr>
        <w:t>prosinca</w:t>
      </w:r>
      <w:r w:rsidR="002E4732" w:rsidRPr="00CD6EEE">
        <w:rPr>
          <w:rFonts w:cs="Arial" w:eastAsia="Times New Roman" w:hAnsi="Arial" w:ascii="Arial"/>
          <w:bCs/>
          <w:color w:val="000000"/>
          <w:sz w:val="24"/>
          <w:lang w:val="hr-HR"/>
        </w:rPr>
        <w:t xml:space="preserve"> </w:t>
      </w:r>
      <w:r w:rsidRPr="00CD6EEE">
        <w:rPr>
          <w:rFonts w:cs="Arial" w:eastAsia="Times New Roman" w:hAnsi="Arial" w:ascii="Arial"/>
          <w:bCs/>
          <w:color w:val="000000"/>
          <w:sz w:val="24"/>
          <w:lang w:val="hr-HR"/>
        </w:rPr>
        <w:t xml:space="preserve">2017. </w:t>
      </w:r>
      <w:r w:rsidR="00CD6EEE">
        <w:rPr>
          <w:rFonts w:cs="Arial" w:eastAsia="Times New Roman" w:hAnsi="Arial" w:ascii="Arial"/>
          <w:bCs/>
          <w:color w:val="000000"/>
          <w:sz w:val="24"/>
          <w:lang w:val="hr-HR"/>
        </w:rPr>
        <w:t xml:space="preserve">godine </w:t>
      </w:r>
      <w:r w:rsidRPr="00CD6EEE">
        <w:rPr>
          <w:rFonts w:cs="Arial" w:eastAsia="Times New Roman" w:hAnsi="Arial" w:ascii="Arial"/>
          <w:bCs/>
          <w:color w:val="000000"/>
          <w:sz w:val="24"/>
          <w:lang w:val="hr-HR"/>
        </w:rPr>
        <w:t>sredstva u neto iznosu od 9</w:t>
      </w:r>
      <w:r w:rsidR="00CD6EEE">
        <w:rPr>
          <w:rFonts w:cs="Arial" w:eastAsia="Times New Roman" w:hAnsi="Arial" w:ascii="Arial"/>
          <w:bCs/>
          <w:color w:val="000000"/>
          <w:sz w:val="24"/>
          <w:lang w:val="hr-HR"/>
        </w:rPr>
        <w:t>75,</w:t>
      </w:r>
      <w:r w:rsidR="003513A1" w:rsidRPr="00CD6EEE">
        <w:rPr>
          <w:rFonts w:cs="Arial" w:eastAsia="Times New Roman" w:hAnsi="Arial" w:ascii="Arial"/>
          <w:bCs/>
          <w:color w:val="000000"/>
          <w:sz w:val="24"/>
          <w:lang w:val="hr-HR"/>
        </w:rPr>
        <w:t>3</w:t>
      </w:r>
      <w:r w:rsidRPr="00CD6EEE">
        <w:rPr>
          <w:rFonts w:cs="Arial" w:eastAsia="Times New Roman" w:hAnsi="Arial" w:ascii="Arial"/>
          <w:bCs/>
          <w:color w:val="000000"/>
          <w:sz w:val="24"/>
          <w:lang w:val="hr-HR"/>
        </w:rPr>
        <w:t xml:space="preserve"> milijuna </w:t>
      </w:r>
      <w:r w:rsidR="00E14BE7" w:rsidRPr="00CD6EEE">
        <w:rPr>
          <w:rFonts w:cs="Arial" w:eastAsia="Times New Roman" w:hAnsi="Arial" w:ascii="Arial"/>
          <w:bCs/>
          <w:color w:val="000000"/>
          <w:sz w:val="24"/>
          <w:lang w:val="hr-HR"/>
        </w:rPr>
        <w:t>kuna</w:t>
      </w:r>
      <w:r w:rsidRPr="00CD6EEE">
        <w:rPr>
          <w:rFonts w:cs="Arial" w:eastAsia="Times New Roman" w:hAnsi="Arial" w:ascii="Arial"/>
          <w:bCs/>
          <w:color w:val="000000"/>
          <w:sz w:val="24"/>
          <w:lang w:val="hr-HR"/>
        </w:rPr>
        <w:t xml:space="preserve"> </w:t>
      </w:r>
      <w:r w:rsidR="00E65A1D" w:rsidRPr="00CD6EEE">
        <w:rPr>
          <w:rFonts w:cs="Arial" w:eastAsia="Times New Roman" w:hAnsi="Arial" w:ascii="Arial"/>
          <w:bCs/>
          <w:color w:val="000000"/>
          <w:sz w:val="24"/>
          <w:lang w:val="hr-HR"/>
        </w:rPr>
        <w:t xml:space="preserve">raspoređena </w:t>
      </w:r>
      <w:r w:rsidRPr="00CD6EEE">
        <w:rPr>
          <w:rFonts w:cs="Arial" w:eastAsia="Times New Roman" w:hAnsi="Arial" w:ascii="Arial"/>
          <w:bCs/>
          <w:color w:val="000000"/>
          <w:sz w:val="24"/>
          <w:lang w:val="hr-HR"/>
        </w:rPr>
        <w:t xml:space="preserve">su po operativnim kompanijama za potrebe </w:t>
      </w:r>
      <w:r w:rsidR="00B357EA" w:rsidRPr="00CD6EEE">
        <w:rPr>
          <w:rFonts w:cs="Arial" w:eastAsia="Times New Roman" w:hAnsi="Arial" w:ascii="Arial"/>
          <w:bCs/>
          <w:color w:val="000000"/>
          <w:sz w:val="24"/>
          <w:lang w:val="hr-HR"/>
        </w:rPr>
        <w:t>poslovanja</w:t>
      </w:r>
      <w:r w:rsidRPr="00CD6EEE">
        <w:rPr>
          <w:rFonts w:cs="Arial" w:eastAsia="Times New Roman" w:hAnsi="Arial" w:ascii="Arial"/>
          <w:bCs/>
          <w:color w:val="000000"/>
          <w:sz w:val="24"/>
          <w:lang w:val="hr-HR"/>
        </w:rPr>
        <w:t xml:space="preserve">. </w:t>
      </w:r>
    </w:p>
    <w:p w:rsidRDefault="003C13F9" w:rsidP="003C13F9" w:rsidR="003C13F9" w:rsidRPr="00CD6EEE">
      <w:pPr>
        <w:rPr>
          <w:rFonts w:cs="Arial" w:eastAsia="Times New Roman" w:hAnsi="Arial" w:ascii="Arial"/>
          <w:bCs/>
          <w:color w:val="000000"/>
          <w:sz w:val="24"/>
          <w:lang w:val="hr-HR"/>
        </w:rPr>
      </w:pPr>
      <w:r w:rsidRPr="00CD6EEE">
        <w:rPr>
          <w:rFonts w:cs="Arial" w:eastAsia="Times New Roman" w:hAnsi="Arial" w:ascii="Arial"/>
          <w:bCs/>
          <w:color w:val="000000"/>
          <w:sz w:val="24"/>
          <w:lang w:val="hr-HR"/>
        </w:rPr>
        <w:t>Kako je izloženo u prošlome mjesečnom izvješću, taj je novac prvenstveno iskorišten za podmirenje obveza prema dobavljačima vezanih uz razdoblje nakon 10. travnja 2017.</w:t>
      </w:r>
      <w:r w:rsidR="007E6AF0" w:rsidRPr="00CD6EEE">
        <w:rPr>
          <w:rFonts w:cs="Arial" w:eastAsia="Times New Roman" w:hAnsi="Arial" w:ascii="Arial"/>
          <w:bCs/>
          <w:color w:val="000000"/>
          <w:sz w:val="24"/>
          <w:lang w:val="hr-HR"/>
        </w:rPr>
        <w:t>godine</w:t>
      </w:r>
      <w:r w:rsidRPr="00CD6EEE">
        <w:rPr>
          <w:rFonts w:cs="Arial" w:eastAsia="Times New Roman" w:hAnsi="Arial" w:ascii="Arial"/>
          <w:bCs/>
          <w:color w:val="000000"/>
          <w:sz w:val="24"/>
          <w:lang w:val="hr-HR"/>
        </w:rPr>
        <w:t xml:space="preserve"> te za </w:t>
      </w:r>
      <w:r w:rsidR="003822A4" w:rsidRPr="00CD6EEE">
        <w:rPr>
          <w:rFonts w:cs="Arial" w:eastAsia="Times New Roman" w:hAnsi="Arial" w:ascii="Arial"/>
          <w:bCs/>
          <w:color w:val="000000"/>
          <w:sz w:val="24"/>
          <w:lang w:val="hr-HR"/>
        </w:rPr>
        <w:t xml:space="preserve">obnovu zaliha u kompanijama. </w:t>
      </w:r>
    </w:p>
    <w:p w:rsidRDefault="003822A4" w:rsidP="00D17C4F" w:rsidR="003C13F9" w:rsidRPr="00CD6EEE">
      <w:pPr>
        <w:rPr>
          <w:rFonts w:cs="Arial" w:eastAsia="Times New Roman" w:hAnsi="Arial" w:ascii="Arial"/>
          <w:bCs/>
          <w:color w:val="000000"/>
          <w:sz w:val="24"/>
          <w:lang w:val="hr-HR"/>
        </w:rPr>
      </w:pPr>
      <w:r w:rsidRPr="00CD6EEE">
        <w:rPr>
          <w:rFonts w:cs="Arial" w:eastAsia="Times New Roman" w:hAnsi="Arial" w:ascii="Arial"/>
          <w:bCs/>
          <w:color w:val="000000"/>
          <w:sz w:val="24"/>
          <w:lang w:val="hr-HR"/>
        </w:rPr>
        <w:t xml:space="preserve">Tablica ispod daje sažeti prikaz aktualne i prethodne prognoze novčanog tijeka: </w:t>
      </w:r>
    </w:p>
    <w:p w:rsidRDefault="00EA6199" w:rsidP="003C13F9" w:rsidR="003C13F9" w:rsidRPr="00F14436">
      <w:pPr>
        <w:jc w:val="left"/>
        <w:rPr>
          <w:rFonts w:cs="Arial" w:eastAsia="Times New Roman" w:hAnsi="Arial" w:ascii="Arial"/>
          <w:bCs/>
          <w:color w:val="000000"/>
          <w:sz w:val="24"/>
          <w:highlight w:val="yellow"/>
          <w:lang w:val="hr-HR"/>
        </w:rPr>
      </w:pPr>
      <w:r>
        <w:rPr>
          <w:noProof/>
          <w:sz w:val="23"/>
          <w:szCs w:val="23"/>
          <w:highlight w:val="yellow"/>
          <w:lang w:bidi="ar-SA" w:eastAsia="hr-HR" w:val="hr-HR"/>
        </w:rPr>
        <w:pict>
          <v:rect fillcolor="#c00" strokeweight="2pt" stroked="f" id="_x0000_s1035" style="position:absolute;margin-left:66.9pt;margin-top:2.95pt;width:460.5pt;height:44.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v:textbox inset="2.80314mm,1.40158mm,2.80314mm,1.40158mm">
              <w:txbxContent>
                <w:p w:rsidRDefault="00302C61" w:rsidP="003C13F9" w:rsidR="00302C61" w:rsidRPr="00197806">
                  <w:pPr>
                    <w:spacing w:after="0"/>
                    <w:jc w:val="center"/>
                    <w:rPr>
                      <w:rFonts w:cs="Arial" w:hAnsi="Arial" w:ascii="Arial"/>
                      <w:lang w:val="hr-HR"/>
                    </w:rPr>
                  </w:pPr>
                  <w:r w:rsidRPr="00197806">
                    <w:rPr>
                      <w:rFonts w:cs="Arial" w:hAnsi="Arial" w:ascii="Arial"/>
                      <w:b/>
                      <w:bCs/>
                      <w:color w:themeColor="light1" w:val="FFFFFF"/>
                      <w:kern w:val="24"/>
                      <w:lang w:val="hr-HR"/>
                    </w:rPr>
                    <w:t>Prognoza za 19 ključnih povezanih društava – usporedba</w:t>
                  </w:r>
                  <w:r>
                    <w:rPr>
                      <w:rFonts w:cs="Arial" w:hAnsi="Arial" w:ascii="Arial"/>
                      <w:b/>
                      <w:bCs/>
                      <w:color w:themeColor="light1" w:val="FFFFFF"/>
                      <w:kern w:val="24"/>
                      <w:lang w:val="hr-HR"/>
                    </w:rPr>
                    <w:t xml:space="preserve"> 13 tjednog novčanog tijeka u 51.</w:t>
                  </w:r>
                  <w:r w:rsidRPr="00197806">
                    <w:rPr>
                      <w:rFonts w:cs="Arial" w:hAnsi="Arial" w:ascii="Arial"/>
                      <w:b/>
                      <w:bCs/>
                      <w:color w:themeColor="light1" w:val="FFFFFF"/>
                      <w:kern w:val="24"/>
                      <w:lang w:val="hr-HR"/>
                    </w:rPr>
                    <w:t xml:space="preserve"> i 4</w:t>
                  </w:r>
                  <w:r>
                    <w:rPr>
                      <w:rFonts w:cs="Arial" w:hAnsi="Arial" w:ascii="Arial"/>
                      <w:b/>
                      <w:bCs/>
                      <w:color w:themeColor="light1" w:val="FFFFFF"/>
                      <w:kern w:val="24"/>
                      <w:lang w:val="hr-HR"/>
                    </w:rPr>
                    <w:t>9</w:t>
                  </w:r>
                  <w:r w:rsidRPr="00197806">
                    <w:rPr>
                      <w:rFonts w:cs="Arial" w:hAnsi="Arial" w:ascii="Arial"/>
                      <w:b/>
                      <w:bCs/>
                      <w:color w:themeColor="light1" w:val="FFFFFF"/>
                      <w:kern w:val="24"/>
                      <w:lang w:val="hr-HR"/>
                    </w:rPr>
                    <w:t xml:space="preserve">. </w:t>
                  </w:r>
                  <w:r>
                    <w:rPr>
                      <w:rFonts w:cs="Arial" w:hAnsi="Arial" w:ascii="Arial"/>
                      <w:b/>
                      <w:bCs/>
                      <w:color w:themeColor="light1" w:val="FFFFFF"/>
                      <w:kern w:val="24"/>
                      <w:lang w:val="hr-HR"/>
                    </w:rPr>
                    <w:t>t</w:t>
                  </w:r>
                  <w:r w:rsidRPr="00197806">
                    <w:rPr>
                      <w:rFonts w:cs="Arial" w:hAnsi="Arial" w:ascii="Arial"/>
                      <w:b/>
                      <w:bCs/>
                      <w:color w:themeColor="light1" w:val="FFFFFF"/>
                      <w:kern w:val="24"/>
                      <w:lang w:val="hr-HR"/>
                    </w:rPr>
                    <w:t>jednu (mil HRK)</w:t>
                  </w:r>
                </w:p>
              </w:txbxContent>
            </v:textbox>
            <w10:wrap anchorx="page"/>
          </v:rect>
        </w:pict>
      </w:r>
    </w:p>
    <w:p w:rsidRDefault="003C13F9" w:rsidP="003C13F9" w:rsidR="003C13F9" w:rsidRPr="00F14436">
      <w:pPr>
        <w:jc w:val="left"/>
        <w:rPr>
          <w:rFonts w:cs="Arial" w:eastAsia="Times New Roman" w:hAnsi="Arial" w:ascii="Arial"/>
          <w:bCs/>
          <w:color w:val="000000"/>
          <w:sz w:val="24"/>
          <w:highlight w:val="yellow"/>
          <w:lang w:val="hr-HR"/>
        </w:rPr>
      </w:pPr>
    </w:p>
    <w:tbl>
      <w:tblPr>
        <w:tblW w:type="dxa" w:w="9216"/>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1919"/>
        <w:gridCol w:w="142"/>
        <w:gridCol w:w="2126"/>
      </w:tblGrid>
      <w:tr w:rsidTr="00B806A1" w:rsidR="00197806" w:rsidRPr="00AA518A">
        <w:trPr>
          <w:trHeight w:val="224"/>
        </w:trPr>
        <w:tc>
          <w:tcPr>
            <w:tcW w:type="dxa" w:w="5029"/>
            <w:shd w:fill="CC0000" w:color="auto" w:val="clear"/>
            <w:tcMar>
              <w:top w:type="dxa" w:w="72"/>
              <w:left w:type="dxa" w:w="144"/>
              <w:bottom w:type="dxa" w:w="72"/>
              <w:right w:type="dxa" w:w="144"/>
            </w:tcMar>
            <w:vAlign w:val="center"/>
            <w:hideMark/>
          </w:tcPr>
          <w:p w:rsidRDefault="00197806" w:rsidP="003C13F9" w:rsidR="00197806" w:rsidRPr="00F14436">
            <w:pPr>
              <w:autoSpaceDE w:val="false"/>
              <w:autoSpaceDN w:val="false"/>
              <w:adjustRightInd w:val="false"/>
              <w:spacing w:lineRule="auto" w:line="240" w:after="0"/>
              <w:jc w:val="left"/>
              <w:rPr>
                <w:rFonts w:eastAsia="Verdana"/>
                <w:sz w:val="23"/>
                <w:szCs w:val="23"/>
                <w:highlight w:val="yellow"/>
                <w:lang w:bidi="ar-SA" w:val="hr-HR"/>
              </w:rPr>
            </w:pPr>
          </w:p>
        </w:tc>
        <w:tc>
          <w:tcPr>
            <w:tcW w:type="dxa" w:w="2061"/>
            <w:gridSpan w:val="2"/>
            <w:shd w:fill="CC0000" w:color="auto" w:val="clear"/>
            <w:tcMar>
              <w:top w:type="dxa" w:w="72"/>
              <w:left w:type="dxa" w:w="144"/>
              <w:bottom w:type="dxa" w:w="72"/>
              <w:right w:type="dxa" w:w="144"/>
            </w:tcMar>
            <w:hideMark/>
          </w:tcPr>
          <w:p w:rsidRDefault="00197806" w:rsidP="00B52F72" w:rsidR="00197806" w:rsidRPr="00AA518A">
            <w:pPr>
              <w:jc w:val="left"/>
              <w:rPr>
                <w:rFonts w:cs="Arial" w:hAnsi="Arial" w:ascii="Arial"/>
                <w:b/>
                <w:color w:themeColor="background1" w:val="FFFFFF"/>
                <w:sz w:val="24"/>
                <w:szCs w:val="24"/>
                <w:lang w:val="hr-HR"/>
              </w:rPr>
            </w:pPr>
            <w:r w:rsidRPr="00AA518A">
              <w:rPr>
                <w:rFonts w:cs="Arial" w:hAnsi="Arial" w:ascii="Arial"/>
                <w:b/>
                <w:color w:themeColor="background1" w:val="FFFFFF"/>
                <w:sz w:val="24"/>
                <w:szCs w:val="24"/>
                <w:lang w:val="hr-HR"/>
              </w:rPr>
              <w:t>Sadašnje izvješće o novčanom tijeku</w:t>
            </w:r>
          </w:p>
          <w:p w:rsidRDefault="00E6317F" w:rsidP="00172F46" w:rsidR="00197806" w:rsidRPr="00AA518A">
            <w:pPr>
              <w:jc w:val="left"/>
              <w:rPr>
                <w:rFonts w:cs="Arial" w:hAnsi="Arial" w:ascii="Arial"/>
                <w:b/>
                <w:color w:themeColor="background1" w:val="FFFFFF"/>
                <w:sz w:val="21"/>
                <w:lang w:val="hr-HR"/>
              </w:rPr>
            </w:pPr>
            <w:r w:rsidRPr="00AA518A">
              <w:rPr>
                <w:rFonts w:cs="Arial" w:hAnsi="Arial" w:ascii="Arial"/>
                <w:b/>
                <w:color w:themeColor="background1" w:val="FFFFFF"/>
                <w:sz w:val="24"/>
                <w:szCs w:val="24"/>
                <w:lang w:val="hr-HR"/>
              </w:rPr>
              <w:t>(Tjedan</w:t>
            </w:r>
            <w:r w:rsidR="00172F46">
              <w:rPr>
                <w:rFonts w:cs="Arial" w:hAnsi="Arial" w:ascii="Arial"/>
                <w:b/>
                <w:color w:themeColor="background1" w:val="FFFFFF"/>
                <w:sz w:val="24"/>
                <w:szCs w:val="24"/>
                <w:lang w:val="hr-HR"/>
              </w:rPr>
              <w:t xml:space="preserve"> 49</w:t>
            </w:r>
            <w:r w:rsidR="00197806" w:rsidRPr="00AA518A">
              <w:rPr>
                <w:rFonts w:cs="Arial" w:hAnsi="Arial" w:ascii="Arial"/>
                <w:b/>
                <w:color w:themeColor="background1" w:val="FFFFFF"/>
                <w:sz w:val="24"/>
                <w:szCs w:val="24"/>
                <w:lang w:val="hr-HR"/>
              </w:rPr>
              <w:t>)</w:t>
            </w:r>
          </w:p>
        </w:tc>
        <w:tc>
          <w:tcPr>
            <w:tcW w:type="dxa" w:w="2126"/>
            <w:shd w:fill="CC0000" w:color="auto" w:val="clear"/>
            <w:tcMar>
              <w:top w:type="dxa" w:w="72"/>
              <w:left w:type="dxa" w:w="144"/>
              <w:bottom w:type="dxa" w:w="72"/>
              <w:right w:type="dxa" w:w="144"/>
            </w:tcMar>
            <w:hideMark/>
          </w:tcPr>
          <w:p w:rsidRDefault="00197806" w:rsidP="00197806" w:rsidR="00197806" w:rsidRPr="00AA518A">
            <w:pPr>
              <w:jc w:val="left"/>
              <w:rPr>
                <w:rFonts w:cs="Arial" w:hAnsi="Arial" w:ascii="Arial"/>
                <w:b/>
                <w:color w:themeColor="background1" w:val="FFFFFF"/>
                <w:sz w:val="24"/>
                <w:szCs w:val="24"/>
                <w:lang w:val="hr-HR"/>
              </w:rPr>
            </w:pPr>
            <w:r w:rsidRPr="00AA518A">
              <w:rPr>
                <w:rFonts w:cs="Arial" w:hAnsi="Arial" w:ascii="Arial"/>
                <w:b/>
                <w:color w:themeColor="background1" w:val="FFFFFF"/>
                <w:sz w:val="24"/>
                <w:szCs w:val="24"/>
                <w:lang w:val="hr-HR"/>
              </w:rPr>
              <w:t xml:space="preserve">Sadašnje izvješće o novčanom tijeku </w:t>
            </w:r>
          </w:p>
          <w:p w:rsidRDefault="00197806" w:rsidP="00172F46" w:rsidR="00197806" w:rsidRPr="00AA518A">
            <w:pPr>
              <w:rPr>
                <w:rFonts w:cs="Arial" w:hAnsi="Arial" w:ascii="Arial"/>
                <w:b/>
                <w:color w:themeColor="background1" w:val="FFFFFF"/>
                <w:sz w:val="21"/>
                <w:lang w:val="hr-HR"/>
              </w:rPr>
            </w:pPr>
            <w:r w:rsidRPr="00AA518A">
              <w:rPr>
                <w:rFonts w:cs="Arial" w:hAnsi="Arial" w:ascii="Arial"/>
                <w:b/>
                <w:color w:themeColor="background1" w:val="FFFFFF"/>
                <w:sz w:val="24"/>
                <w:szCs w:val="24"/>
                <w:lang w:val="hr-HR"/>
              </w:rPr>
              <w:t xml:space="preserve">(Tjedan </w:t>
            </w:r>
            <w:r w:rsidR="00172F46">
              <w:rPr>
                <w:rFonts w:cs="Arial" w:hAnsi="Arial" w:ascii="Arial"/>
                <w:b/>
                <w:color w:themeColor="background1" w:val="FFFFFF"/>
                <w:sz w:val="24"/>
                <w:szCs w:val="24"/>
                <w:lang w:val="hr-HR"/>
              </w:rPr>
              <w:t>51</w:t>
            </w:r>
            <w:r w:rsidRPr="00AA518A">
              <w:rPr>
                <w:rFonts w:cs="Arial" w:hAnsi="Arial" w:ascii="Arial"/>
                <w:b/>
                <w:color w:themeColor="background1" w:val="FFFFFF"/>
                <w:sz w:val="24"/>
                <w:szCs w:val="24"/>
                <w:lang w:val="hr-HR"/>
              </w:rPr>
              <w:t>)</w:t>
            </w:r>
          </w:p>
        </w:tc>
      </w:tr>
      <w:tr w:rsidTr="00D17C4F" w:rsidR="003C13F9" w:rsidRPr="00F14436">
        <w:trPr>
          <w:trHeight w:val="224"/>
        </w:trPr>
        <w:tc>
          <w:tcPr>
            <w:tcW w:type="dxa" w:w="5029"/>
            <w:shd w:fill="FFFFFF" w:color="auto" w:val="clear"/>
            <w:tcMar>
              <w:top w:type="dxa" w:w="72"/>
              <w:left w:type="dxa" w:w="144"/>
              <w:bottom w:type="dxa" w:w="72"/>
              <w:right w:type="dxa" w:w="144"/>
            </w:tcMar>
            <w:hideMark/>
          </w:tcPr>
          <w:p w:rsidRDefault="00197806" w:rsidP="00197806" w:rsidR="003C13F9" w:rsidRPr="00AA518A">
            <w:pPr>
              <w:autoSpaceDE w:val="false"/>
              <w:autoSpaceDN w:val="false"/>
              <w:adjustRightInd w:val="false"/>
              <w:spacing w:lineRule="auto" w:line="240" w:after="0"/>
              <w:jc w:val="left"/>
              <w:rPr>
                <w:rFonts w:cs="Arial" w:eastAsia="Verdana" w:hAnsi="Arial" w:ascii="Arial"/>
                <w:sz w:val="24"/>
                <w:szCs w:val="24"/>
                <w:lang w:bidi="ar-SA" w:val="hr-HR"/>
              </w:rPr>
            </w:pPr>
            <w:r w:rsidRPr="00AA518A">
              <w:rPr>
                <w:rFonts w:cs="Arial" w:eastAsia="Verdana" w:hAnsi="Arial" w:ascii="Arial"/>
                <w:sz w:val="24"/>
                <w:szCs w:val="24"/>
                <w:lang w:bidi="ar-SA" w:val="hr-HR"/>
              </w:rPr>
              <w:t>Minimalno stanje gotovine</w:t>
            </w:r>
            <w:r w:rsidR="003C13F9" w:rsidRPr="00AA518A">
              <w:rPr>
                <w:rFonts w:cs="Arial" w:eastAsia="Verdana" w:hAnsi="Arial" w:ascii="Arial"/>
                <w:sz w:val="24"/>
                <w:szCs w:val="24"/>
                <w:lang w:bidi="ar-SA" w:val="hr-HR"/>
              </w:rPr>
              <w:t xml:space="preserve"> (13</w:t>
            </w:r>
            <w:r w:rsidRPr="00AA518A">
              <w:rPr>
                <w:rFonts w:cs="Arial" w:eastAsia="Verdana" w:hAnsi="Arial" w:ascii="Arial"/>
                <w:sz w:val="24"/>
                <w:szCs w:val="24"/>
                <w:lang w:bidi="ar-SA" w:val="hr-HR"/>
              </w:rPr>
              <w:t xml:space="preserve"> tjedana</w:t>
            </w:r>
            <w:r w:rsidR="003C13F9" w:rsidRPr="00AA518A">
              <w:rPr>
                <w:rFonts w:cs="Arial" w:eastAsia="Verdana" w:hAnsi="Arial" w:ascii="Arial"/>
                <w:sz w:val="24"/>
                <w:szCs w:val="24"/>
                <w:lang w:bidi="ar-SA" w:val="hr-HR"/>
              </w:rPr>
              <w:t>)</w:t>
            </w:r>
          </w:p>
        </w:tc>
        <w:tc>
          <w:tcPr>
            <w:tcW w:type="dxa" w:w="1919"/>
            <w:shd w:fill="FFFFFF" w:color="auto" w:val="clear"/>
            <w:tcMar>
              <w:top w:type="dxa" w:w="15"/>
              <w:left w:type="dxa" w:w="15"/>
              <w:bottom w:type="dxa" w:w="0"/>
              <w:right w:type="dxa" w:w="15"/>
            </w:tcMar>
            <w:vAlign w:val="center"/>
            <w:hideMark/>
          </w:tcPr>
          <w:p w:rsidRDefault="003C13F9" w:rsidP="00CD6EEE"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1</w:t>
            </w:r>
            <w:r w:rsidR="001D481A" w:rsidRPr="00AA518A">
              <w:rPr>
                <w:rFonts w:cs="Arial" w:eastAsia="Verdana" w:hAnsi="Arial" w:ascii="Arial"/>
                <w:color w:val="000000"/>
                <w:kern w:val="24"/>
                <w:sz w:val="22"/>
                <w:szCs w:val="22"/>
                <w:lang w:bidi="ar-SA" w:val="hr-HR"/>
              </w:rPr>
              <w:t>.</w:t>
            </w:r>
            <w:r w:rsidRPr="00AA518A">
              <w:rPr>
                <w:rFonts w:cs="Arial" w:eastAsia="Verdana" w:hAnsi="Arial" w:ascii="Arial"/>
                <w:color w:val="000000"/>
                <w:kern w:val="24"/>
                <w:sz w:val="22"/>
                <w:szCs w:val="22"/>
                <w:lang w:bidi="ar-SA" w:val="hr-HR"/>
              </w:rPr>
              <w:t>0</w:t>
            </w:r>
            <w:r w:rsidR="00CD6EEE" w:rsidRPr="00AA518A">
              <w:rPr>
                <w:rFonts w:cs="Arial" w:eastAsia="Verdana" w:hAnsi="Arial" w:ascii="Arial"/>
                <w:color w:val="000000"/>
                <w:kern w:val="24"/>
                <w:sz w:val="22"/>
                <w:szCs w:val="22"/>
                <w:lang w:bidi="ar-SA" w:val="hr-HR"/>
              </w:rPr>
              <w:t>36</w:t>
            </w:r>
          </w:p>
        </w:tc>
        <w:tc>
          <w:tcPr>
            <w:tcW w:type="dxa" w:w="2268"/>
            <w:gridSpan w:val="2"/>
            <w:shd w:fill="FFFFFF" w:color="auto" w:val="clear"/>
            <w:tcMar>
              <w:top w:type="dxa" w:w="15"/>
              <w:left w:type="dxa" w:w="15"/>
              <w:bottom w:type="dxa" w:w="0"/>
              <w:right w:type="dxa" w:w="15"/>
            </w:tcMar>
            <w:vAlign w:val="center"/>
            <w:hideMark/>
          </w:tcPr>
          <w:p w:rsidRDefault="00E6317F" w:rsidP="00CD6EEE"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1.0</w:t>
            </w:r>
            <w:r w:rsidR="00CD6EEE" w:rsidRPr="00AA518A">
              <w:rPr>
                <w:rFonts w:cs="Arial" w:eastAsia="Verdana" w:hAnsi="Arial" w:ascii="Arial"/>
                <w:color w:val="000000"/>
                <w:kern w:val="24"/>
                <w:sz w:val="22"/>
                <w:szCs w:val="22"/>
                <w:lang w:bidi="ar-SA" w:val="hr-HR"/>
              </w:rPr>
              <w:t>46</w:t>
            </w:r>
          </w:p>
        </w:tc>
      </w:tr>
      <w:tr w:rsidTr="00D17C4F" w:rsidR="003C13F9" w:rsidRPr="00F14436">
        <w:trPr>
          <w:trHeight w:val="224"/>
        </w:trPr>
        <w:tc>
          <w:tcPr>
            <w:tcW w:type="dxa" w:w="5029"/>
            <w:shd w:fill="FFFFFF" w:color="auto" w:val="clear"/>
            <w:tcMar>
              <w:top w:type="dxa" w:w="72"/>
              <w:left w:type="dxa" w:w="144"/>
              <w:bottom w:type="dxa" w:w="72"/>
              <w:right w:type="dxa" w:w="144"/>
            </w:tcMar>
            <w:hideMark/>
          </w:tcPr>
          <w:p w:rsidRDefault="00197806" w:rsidP="00197806" w:rsidR="003C13F9" w:rsidRPr="00AA518A">
            <w:pPr>
              <w:autoSpaceDE w:val="false"/>
              <w:autoSpaceDN w:val="false"/>
              <w:adjustRightInd w:val="false"/>
              <w:spacing w:lineRule="auto" w:line="240" w:after="0"/>
              <w:jc w:val="left"/>
              <w:rPr>
                <w:rFonts w:cs="Arial" w:eastAsia="Verdana" w:hAnsi="Arial" w:ascii="Arial"/>
                <w:sz w:val="24"/>
                <w:szCs w:val="24"/>
                <w:lang w:bidi="ar-SA" w:val="hr-HR"/>
              </w:rPr>
            </w:pPr>
            <w:r w:rsidRPr="00AA518A">
              <w:rPr>
                <w:rFonts w:cs="Arial" w:eastAsia="Verdana" w:hAnsi="Arial" w:ascii="Arial"/>
                <w:sz w:val="24"/>
                <w:szCs w:val="24"/>
                <w:lang w:bidi="ar-SA" w:val="hr-HR"/>
              </w:rPr>
              <w:t xml:space="preserve">Maksimalno stanje gotovine </w:t>
            </w:r>
            <w:r w:rsidR="003C13F9" w:rsidRPr="00AA518A">
              <w:rPr>
                <w:rFonts w:cs="Arial" w:eastAsia="Verdana" w:hAnsi="Arial" w:ascii="Arial"/>
                <w:sz w:val="24"/>
                <w:szCs w:val="24"/>
                <w:lang w:bidi="ar-SA" w:val="hr-HR"/>
              </w:rPr>
              <w:t>(13</w:t>
            </w:r>
            <w:r w:rsidRPr="00AA518A">
              <w:rPr>
                <w:rFonts w:cs="Arial" w:eastAsia="Verdana" w:hAnsi="Arial" w:ascii="Arial"/>
                <w:sz w:val="24"/>
                <w:szCs w:val="24"/>
                <w:lang w:bidi="ar-SA" w:val="hr-HR"/>
              </w:rPr>
              <w:t xml:space="preserve"> tjedana</w:t>
            </w:r>
            <w:r w:rsidR="003C13F9" w:rsidRPr="00AA518A">
              <w:rPr>
                <w:rFonts w:cs="Arial" w:eastAsia="Verdana" w:hAnsi="Arial" w:ascii="Arial"/>
                <w:sz w:val="24"/>
                <w:szCs w:val="24"/>
                <w:lang w:bidi="ar-SA" w:val="hr-HR"/>
              </w:rPr>
              <w:t>)</w:t>
            </w:r>
          </w:p>
        </w:tc>
        <w:tc>
          <w:tcPr>
            <w:tcW w:type="dxa" w:w="1919"/>
            <w:shd w:fill="FFFFFF" w:color="auto" w:val="clear"/>
            <w:tcMar>
              <w:top w:type="dxa" w:w="15"/>
              <w:left w:type="dxa" w:w="15"/>
              <w:bottom w:type="dxa" w:w="0"/>
              <w:right w:type="dxa" w:w="15"/>
            </w:tcMar>
            <w:vAlign w:val="center"/>
            <w:hideMark/>
          </w:tcPr>
          <w:p w:rsidRDefault="003C13F9" w:rsidP="00CD6EEE"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1</w:t>
            </w:r>
            <w:r w:rsidR="001D481A" w:rsidRPr="00AA518A">
              <w:rPr>
                <w:rFonts w:cs="Arial" w:eastAsia="Verdana" w:hAnsi="Arial" w:ascii="Arial"/>
                <w:color w:val="000000"/>
                <w:kern w:val="24"/>
                <w:sz w:val="22"/>
                <w:szCs w:val="22"/>
                <w:lang w:bidi="ar-SA" w:val="hr-HR"/>
              </w:rPr>
              <w:t>.</w:t>
            </w:r>
            <w:r w:rsidR="00CD6EEE" w:rsidRPr="00AA518A">
              <w:rPr>
                <w:rFonts w:cs="Arial" w:eastAsia="Verdana" w:hAnsi="Arial" w:ascii="Arial"/>
                <w:color w:val="000000"/>
                <w:kern w:val="24"/>
                <w:sz w:val="22"/>
                <w:szCs w:val="22"/>
                <w:lang w:bidi="ar-SA" w:val="hr-HR"/>
              </w:rPr>
              <w:t>507</w:t>
            </w:r>
          </w:p>
        </w:tc>
        <w:tc>
          <w:tcPr>
            <w:tcW w:type="dxa" w:w="2268"/>
            <w:gridSpan w:val="2"/>
            <w:shd w:fill="FFFFFF" w:color="auto" w:val="clear"/>
            <w:tcMar>
              <w:top w:type="dxa" w:w="15"/>
              <w:left w:type="dxa" w:w="15"/>
              <w:bottom w:type="dxa" w:w="0"/>
              <w:right w:type="dxa" w:w="15"/>
            </w:tcMar>
            <w:vAlign w:val="center"/>
            <w:hideMark/>
          </w:tcPr>
          <w:p w:rsidRDefault="00E6317F" w:rsidP="00CD6EEE"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1.</w:t>
            </w:r>
            <w:r w:rsidR="00CD6EEE" w:rsidRPr="00AA518A">
              <w:rPr>
                <w:rFonts w:cs="Arial" w:eastAsia="Verdana" w:hAnsi="Arial" w:ascii="Arial"/>
                <w:color w:val="000000"/>
                <w:kern w:val="24"/>
                <w:sz w:val="22"/>
                <w:szCs w:val="22"/>
                <w:lang w:bidi="ar-SA" w:val="hr-HR"/>
              </w:rPr>
              <w:t>421</w:t>
            </w:r>
          </w:p>
        </w:tc>
      </w:tr>
      <w:tr w:rsidTr="00D17C4F" w:rsidR="003C13F9" w:rsidRPr="00F14436">
        <w:trPr>
          <w:trHeight w:val="224"/>
        </w:trPr>
        <w:tc>
          <w:tcPr>
            <w:tcW w:type="dxa" w:w="5029"/>
            <w:shd w:fill="FFFFFF" w:color="auto" w:val="clear"/>
            <w:tcMar>
              <w:top w:type="dxa" w:w="72"/>
              <w:left w:type="dxa" w:w="144"/>
              <w:bottom w:type="dxa" w:w="72"/>
              <w:right w:type="dxa" w:w="144"/>
            </w:tcMar>
            <w:hideMark/>
          </w:tcPr>
          <w:p w:rsidRDefault="00197806" w:rsidP="003C13F9" w:rsidR="003C13F9" w:rsidRPr="00AA518A">
            <w:pPr>
              <w:autoSpaceDE w:val="false"/>
              <w:autoSpaceDN w:val="false"/>
              <w:adjustRightInd w:val="false"/>
              <w:spacing w:lineRule="auto" w:line="240" w:after="0"/>
              <w:jc w:val="left"/>
              <w:rPr>
                <w:rFonts w:cs="Arial" w:eastAsia="Verdana" w:hAnsi="Arial" w:ascii="Arial"/>
                <w:sz w:val="24"/>
                <w:szCs w:val="24"/>
                <w:lang w:bidi="ar-SA" w:val="hr-HR"/>
              </w:rPr>
            </w:pPr>
            <w:r w:rsidRPr="00AA518A">
              <w:rPr>
                <w:rFonts w:cs="Arial" w:eastAsia="Verdana" w:hAnsi="Arial" w:ascii="Arial"/>
                <w:sz w:val="24"/>
                <w:szCs w:val="24"/>
                <w:lang w:bidi="ar-SA" w:val="hr-HR"/>
              </w:rPr>
              <w:t>Obveza minimalne likvidnosti</w:t>
            </w:r>
          </w:p>
        </w:tc>
        <w:tc>
          <w:tcPr>
            <w:tcW w:type="dxa" w:w="1919"/>
            <w:shd w:fill="FFFFFF" w:color="auto" w:val="clear"/>
            <w:tcMar>
              <w:top w:type="dxa" w:w="15"/>
              <w:left w:type="dxa" w:w="15"/>
              <w:bottom w:type="dxa" w:w="0"/>
              <w:right w:type="dxa" w:w="15"/>
            </w:tcMar>
            <w:vAlign w:val="center"/>
            <w:hideMark/>
          </w:tcPr>
          <w:p w:rsidRDefault="003C13F9" w:rsidP="003C13F9"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296</w:t>
            </w:r>
          </w:p>
        </w:tc>
        <w:tc>
          <w:tcPr>
            <w:tcW w:type="dxa" w:w="2268"/>
            <w:gridSpan w:val="2"/>
            <w:shd w:fill="FFFFFF" w:color="auto" w:val="clear"/>
            <w:tcMar>
              <w:top w:type="dxa" w:w="15"/>
              <w:left w:type="dxa" w:w="15"/>
              <w:bottom w:type="dxa" w:w="0"/>
              <w:right w:type="dxa" w:w="15"/>
            </w:tcMar>
            <w:vAlign w:val="center"/>
            <w:hideMark/>
          </w:tcPr>
          <w:p w:rsidRDefault="003C13F9" w:rsidP="003C13F9"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296</w:t>
            </w:r>
          </w:p>
        </w:tc>
      </w:tr>
      <w:tr w:rsidTr="00D17C4F" w:rsidR="003C13F9" w:rsidRPr="00F14436">
        <w:trPr>
          <w:trHeight w:val="224"/>
        </w:trPr>
        <w:tc>
          <w:tcPr>
            <w:tcW w:type="dxa" w:w="5029"/>
            <w:shd w:fill="FFFFFF" w:color="auto" w:val="clear"/>
            <w:tcMar>
              <w:top w:type="dxa" w:w="72"/>
              <w:left w:type="dxa" w:w="144"/>
              <w:bottom w:type="dxa" w:w="72"/>
              <w:right w:type="dxa" w:w="144"/>
            </w:tcMar>
            <w:hideMark/>
          </w:tcPr>
          <w:p w:rsidRDefault="00197806" w:rsidP="003C13F9" w:rsidR="003C13F9" w:rsidRPr="00AA518A">
            <w:pPr>
              <w:autoSpaceDE w:val="false"/>
              <w:autoSpaceDN w:val="false"/>
              <w:adjustRightInd w:val="false"/>
              <w:spacing w:lineRule="auto" w:line="240" w:after="0"/>
              <w:jc w:val="left"/>
              <w:rPr>
                <w:rFonts w:cs="Arial" w:eastAsia="Verdana" w:hAnsi="Arial" w:ascii="Arial"/>
                <w:sz w:val="24"/>
                <w:szCs w:val="24"/>
                <w:lang w:bidi="ar-SA" w:val="hr-HR"/>
              </w:rPr>
            </w:pPr>
            <w:r w:rsidRPr="00AA518A">
              <w:rPr>
                <w:rFonts w:cs="Arial" w:eastAsia="Verdana" w:hAnsi="Arial" w:ascii="Arial"/>
                <w:sz w:val="24"/>
                <w:szCs w:val="24"/>
                <w:lang w:bidi="ar-SA" w:val="hr-HR"/>
              </w:rPr>
              <w:t>Nepovučeni iznos kredita</w:t>
            </w:r>
          </w:p>
        </w:tc>
        <w:tc>
          <w:tcPr>
            <w:tcW w:type="dxa" w:w="1919"/>
            <w:shd w:fill="FFFFFF" w:color="auto" w:val="clear"/>
            <w:tcMar>
              <w:top w:type="dxa" w:w="15"/>
              <w:left w:type="dxa" w:w="15"/>
              <w:bottom w:type="dxa" w:w="0"/>
              <w:right w:type="dxa" w:w="15"/>
            </w:tcMar>
            <w:vAlign w:val="center"/>
            <w:hideMark/>
          </w:tcPr>
          <w:p w:rsidRDefault="003C13F9" w:rsidP="003C13F9"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370</w:t>
            </w:r>
          </w:p>
        </w:tc>
        <w:tc>
          <w:tcPr>
            <w:tcW w:type="dxa" w:w="2268"/>
            <w:gridSpan w:val="2"/>
            <w:shd w:fill="FFFFFF" w:color="auto" w:val="clear"/>
            <w:tcMar>
              <w:top w:type="dxa" w:w="15"/>
              <w:left w:type="dxa" w:w="15"/>
              <w:bottom w:type="dxa" w:w="0"/>
              <w:right w:type="dxa" w:w="15"/>
            </w:tcMar>
            <w:vAlign w:val="center"/>
            <w:hideMark/>
          </w:tcPr>
          <w:p w:rsidRDefault="00E6317F" w:rsidP="00E6317F"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color w:val="000000"/>
                <w:kern w:val="24"/>
                <w:sz w:val="22"/>
                <w:szCs w:val="22"/>
                <w:lang w:bidi="ar-SA" w:val="hr-HR"/>
              </w:rPr>
              <w:t>370</w:t>
            </w:r>
          </w:p>
        </w:tc>
      </w:tr>
      <w:tr w:rsidTr="00D17C4F" w:rsidR="003C13F9" w:rsidRPr="00F14436">
        <w:trPr>
          <w:trHeight w:val="224"/>
        </w:trPr>
        <w:tc>
          <w:tcPr>
            <w:tcW w:type="dxa" w:w="5029"/>
            <w:shd w:fill="FFFFFF" w:color="auto" w:val="clear"/>
            <w:tcMar>
              <w:top w:type="dxa" w:w="72"/>
              <w:left w:type="dxa" w:w="144"/>
              <w:bottom w:type="dxa" w:w="72"/>
              <w:right w:type="dxa" w:w="144"/>
            </w:tcMar>
            <w:hideMark/>
          </w:tcPr>
          <w:p w:rsidRDefault="00197806" w:rsidP="0000728A" w:rsidR="003C13F9" w:rsidRPr="00AA518A">
            <w:pPr>
              <w:autoSpaceDE w:val="false"/>
              <w:autoSpaceDN w:val="false"/>
              <w:adjustRightInd w:val="false"/>
              <w:spacing w:lineRule="auto" w:line="240" w:after="0"/>
              <w:jc w:val="left"/>
              <w:rPr>
                <w:rFonts w:cs="Arial" w:eastAsia="Verdana" w:hAnsi="Arial" w:ascii="Arial"/>
                <w:sz w:val="24"/>
                <w:szCs w:val="24"/>
                <w:lang w:bidi="ar-SA" w:val="hr-HR"/>
              </w:rPr>
            </w:pPr>
            <w:r w:rsidRPr="00AA518A">
              <w:rPr>
                <w:rFonts w:cs="Arial" w:eastAsia="Verdana" w:hAnsi="Arial" w:ascii="Arial"/>
                <w:b/>
                <w:bCs/>
                <w:sz w:val="24"/>
                <w:szCs w:val="24"/>
                <w:lang w:bidi="ar-SA" w:val="hr-HR"/>
              </w:rPr>
              <w:t xml:space="preserve">Dostupna likvidnost </w:t>
            </w:r>
            <w:r w:rsidR="003C13F9" w:rsidRPr="00AA518A">
              <w:rPr>
                <w:rFonts w:cs="Arial" w:eastAsia="Verdana" w:hAnsi="Arial" w:ascii="Arial"/>
                <w:b/>
                <w:bCs/>
                <w:sz w:val="24"/>
                <w:szCs w:val="24"/>
                <w:lang w:bidi="ar-SA" w:val="hr-HR"/>
              </w:rPr>
              <w:t>(</w:t>
            </w:r>
            <w:r w:rsidRPr="00AA518A">
              <w:rPr>
                <w:rFonts w:cs="Arial" w:eastAsia="Verdana" w:hAnsi="Arial" w:ascii="Arial"/>
                <w:b/>
                <w:bCs/>
                <w:sz w:val="24"/>
                <w:szCs w:val="24"/>
                <w:lang w:bidi="ar-SA" w:val="hr-HR"/>
              </w:rPr>
              <w:t>uklj</w:t>
            </w:r>
            <w:r w:rsidR="003C13F9" w:rsidRPr="00AA518A">
              <w:rPr>
                <w:rFonts w:cs="Arial" w:eastAsia="Verdana" w:hAnsi="Arial" w:ascii="Arial"/>
                <w:b/>
                <w:bCs/>
                <w:sz w:val="24"/>
                <w:szCs w:val="24"/>
                <w:lang w:bidi="ar-SA" w:val="hr-HR"/>
              </w:rPr>
              <w:t xml:space="preserve">. </w:t>
            </w:r>
            <w:r w:rsidR="0000728A" w:rsidRPr="00AA518A">
              <w:rPr>
                <w:rFonts w:cs="Arial" w:eastAsia="Verdana" w:hAnsi="Arial" w:ascii="Arial"/>
                <w:b/>
                <w:bCs/>
                <w:sz w:val="24"/>
                <w:szCs w:val="24"/>
                <w:lang w:bidi="ar-SA" w:val="hr-HR"/>
              </w:rPr>
              <w:t>n</w:t>
            </w:r>
            <w:r w:rsidRPr="00AA518A">
              <w:rPr>
                <w:rFonts w:cs="Arial" w:eastAsia="Verdana" w:hAnsi="Arial" w:ascii="Arial"/>
                <w:b/>
                <w:bCs/>
                <w:sz w:val="24"/>
                <w:szCs w:val="24"/>
                <w:lang w:bidi="ar-SA" w:val="hr-HR"/>
              </w:rPr>
              <w:t>epovučeni iznos kredita</w:t>
            </w:r>
            <w:r w:rsidR="003C13F9" w:rsidRPr="00AA518A">
              <w:rPr>
                <w:rFonts w:cs="Arial" w:eastAsia="Verdana" w:hAnsi="Arial" w:ascii="Arial"/>
                <w:b/>
                <w:bCs/>
                <w:sz w:val="24"/>
                <w:szCs w:val="24"/>
                <w:lang w:bidi="ar-SA" w:val="hr-HR"/>
              </w:rPr>
              <w:t>)</w:t>
            </w:r>
          </w:p>
        </w:tc>
        <w:tc>
          <w:tcPr>
            <w:tcW w:type="dxa" w:w="1919"/>
            <w:shd w:fill="FFFFFF" w:color="auto" w:val="clear"/>
            <w:tcMar>
              <w:top w:type="dxa" w:w="15"/>
              <w:left w:type="dxa" w:w="15"/>
              <w:bottom w:type="dxa" w:w="0"/>
              <w:right w:type="dxa" w:w="15"/>
            </w:tcMar>
            <w:vAlign w:val="center"/>
            <w:hideMark/>
          </w:tcPr>
          <w:p w:rsidRDefault="003C13F9" w:rsidP="00CD6EEE"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b/>
                <w:bCs/>
                <w:color w:val="000000"/>
                <w:kern w:val="24"/>
                <w:sz w:val="22"/>
                <w:szCs w:val="22"/>
                <w:lang w:bidi="ar-SA" w:val="hr-HR"/>
              </w:rPr>
              <w:t>1.1</w:t>
            </w:r>
            <w:r w:rsidR="00CD6EEE" w:rsidRPr="00AA518A">
              <w:rPr>
                <w:rFonts w:cs="Arial" w:eastAsia="Verdana" w:hAnsi="Arial" w:ascii="Arial"/>
                <w:b/>
                <w:bCs/>
                <w:color w:val="000000"/>
                <w:kern w:val="24"/>
                <w:sz w:val="22"/>
                <w:szCs w:val="22"/>
                <w:lang w:bidi="ar-SA" w:val="hr-HR"/>
              </w:rPr>
              <w:t>10</w:t>
            </w:r>
            <w:r w:rsidRPr="00AA518A">
              <w:rPr>
                <w:rFonts w:cs="Arial" w:eastAsia="Verdana" w:hAnsi="Arial" w:ascii="Arial"/>
                <w:b/>
                <w:bCs/>
                <w:color w:val="000000"/>
                <w:kern w:val="24"/>
                <w:sz w:val="22"/>
                <w:szCs w:val="22"/>
                <w:lang w:bidi="ar-SA" w:val="hr-HR"/>
              </w:rPr>
              <w:t xml:space="preserve"> – 1.</w:t>
            </w:r>
            <w:r w:rsidR="00CD6EEE" w:rsidRPr="00AA518A">
              <w:rPr>
                <w:rFonts w:cs="Arial" w:eastAsia="Verdana" w:hAnsi="Arial" w:ascii="Arial"/>
                <w:b/>
                <w:bCs/>
                <w:color w:val="000000"/>
                <w:kern w:val="24"/>
                <w:sz w:val="22"/>
                <w:szCs w:val="22"/>
                <w:lang w:bidi="ar-SA" w:val="hr-HR"/>
              </w:rPr>
              <w:t>581</w:t>
            </w:r>
          </w:p>
        </w:tc>
        <w:tc>
          <w:tcPr>
            <w:tcW w:type="dxa" w:w="2268"/>
            <w:gridSpan w:val="2"/>
            <w:shd w:fill="FFFFFF" w:color="auto" w:val="clear"/>
            <w:tcMar>
              <w:top w:type="dxa" w:w="15"/>
              <w:left w:type="dxa" w:w="15"/>
              <w:bottom w:type="dxa" w:w="0"/>
              <w:right w:type="dxa" w:w="15"/>
            </w:tcMar>
            <w:vAlign w:val="center"/>
            <w:hideMark/>
          </w:tcPr>
          <w:p w:rsidRDefault="003C13F9" w:rsidP="00CD6EEE" w:rsidR="003C13F9" w:rsidRPr="00AA518A">
            <w:pPr>
              <w:autoSpaceDE w:val="false"/>
              <w:autoSpaceDN w:val="false"/>
              <w:adjustRightInd w:val="false"/>
              <w:spacing w:lineRule="auto" w:line="240" w:after="0"/>
              <w:jc w:val="right"/>
              <w:rPr>
                <w:rFonts w:cs="Arial" w:eastAsia="Verdana" w:hAnsi="Arial" w:ascii="Arial"/>
                <w:sz w:val="23"/>
                <w:szCs w:val="23"/>
                <w:lang w:bidi="ar-SA" w:val="hr-HR"/>
              </w:rPr>
            </w:pPr>
            <w:r w:rsidRPr="00AA518A">
              <w:rPr>
                <w:rFonts w:cs="Arial" w:eastAsia="Verdana" w:hAnsi="Arial" w:ascii="Arial"/>
                <w:b/>
                <w:bCs/>
                <w:color w:val="000000"/>
                <w:kern w:val="24"/>
                <w:sz w:val="22"/>
                <w:szCs w:val="22"/>
                <w:lang w:bidi="ar-SA" w:val="hr-HR"/>
              </w:rPr>
              <w:t>1.</w:t>
            </w:r>
            <w:r w:rsidR="00CD6EEE" w:rsidRPr="00AA518A">
              <w:rPr>
                <w:rFonts w:cs="Arial" w:eastAsia="Verdana" w:hAnsi="Arial" w:ascii="Arial"/>
                <w:b/>
                <w:bCs/>
                <w:color w:val="000000"/>
                <w:kern w:val="24"/>
                <w:sz w:val="22"/>
                <w:szCs w:val="22"/>
                <w:lang w:bidi="ar-SA" w:val="hr-HR"/>
              </w:rPr>
              <w:t>120</w:t>
            </w:r>
            <w:r w:rsidRPr="00AA518A">
              <w:rPr>
                <w:rFonts w:cs="Arial" w:eastAsia="Verdana" w:hAnsi="Arial" w:ascii="Arial"/>
                <w:b/>
                <w:bCs/>
                <w:color w:val="000000"/>
                <w:kern w:val="24"/>
                <w:sz w:val="22"/>
                <w:szCs w:val="22"/>
                <w:lang w:bidi="ar-SA" w:val="hr-HR"/>
              </w:rPr>
              <w:t xml:space="preserve"> – 1.</w:t>
            </w:r>
            <w:r w:rsidR="00CD6EEE" w:rsidRPr="00AA518A">
              <w:rPr>
                <w:rFonts w:cs="Arial" w:eastAsia="Verdana" w:hAnsi="Arial" w:ascii="Arial"/>
                <w:b/>
                <w:bCs/>
                <w:color w:val="000000"/>
                <w:kern w:val="24"/>
                <w:sz w:val="22"/>
                <w:szCs w:val="22"/>
                <w:lang w:bidi="ar-SA" w:val="hr-HR"/>
              </w:rPr>
              <w:t>495</w:t>
            </w:r>
          </w:p>
        </w:tc>
      </w:tr>
    </w:tbl>
    <w:p w:rsidRDefault="003C13F9" w:rsidP="003C13F9" w:rsidR="003C13F9" w:rsidRPr="00F14436">
      <w:pPr>
        <w:jc w:val="left"/>
        <w:rPr>
          <w:rFonts w:cs="Arial" w:eastAsia="Times New Roman" w:hAnsi="Arial" w:ascii="Arial"/>
          <w:bCs/>
          <w:color w:val="000000"/>
          <w:sz w:val="24"/>
          <w:highlight w:val="yellow"/>
          <w:lang w:val="hr-HR"/>
        </w:rPr>
      </w:pPr>
    </w:p>
    <w:p w:rsidRDefault="003C13F9" w:rsidP="003C13F9" w:rsidR="003C13F9">
      <w:pPr>
        <w:autoSpaceDE w:val="false"/>
        <w:autoSpaceDN w:val="false"/>
        <w:adjustRightInd w:val="false"/>
        <w:jc w:val="left"/>
        <w:rPr>
          <w:rFonts w:cs="Arial" w:eastAsia="Times New Roman" w:hAnsi="Arial" w:ascii="Arial"/>
          <w:bCs/>
          <w:color w:val="000000"/>
          <w:sz w:val="24"/>
          <w:highlight w:val="yellow"/>
          <w:lang w:val="hr-HR"/>
        </w:rPr>
      </w:pPr>
    </w:p>
    <w:p w:rsidRDefault="00017C61" w:rsidP="003C13F9" w:rsidR="00017C61" w:rsidRPr="00F14436">
      <w:pPr>
        <w:autoSpaceDE w:val="false"/>
        <w:autoSpaceDN w:val="false"/>
        <w:adjustRightInd w:val="false"/>
        <w:jc w:val="left"/>
        <w:rPr>
          <w:rFonts w:cs="Arial" w:eastAsia="Times New Roman" w:hAnsi="Arial" w:ascii="Arial"/>
          <w:bCs/>
          <w:color w:val="000000"/>
          <w:sz w:val="24"/>
          <w:highlight w:val="yellow"/>
          <w:lang w:val="hr-HR"/>
        </w:rPr>
      </w:pPr>
    </w:p>
    <w:p w:rsidRDefault="003513A1" w:rsidP="003C13F9" w:rsidR="003513A1" w:rsidRPr="00F14436">
      <w:pPr>
        <w:autoSpaceDE w:val="false"/>
        <w:autoSpaceDN w:val="false"/>
        <w:adjustRightInd w:val="false"/>
        <w:jc w:val="left"/>
        <w:rPr>
          <w:rFonts w:cs="Arial" w:eastAsia="Times New Roman" w:hAnsi="Arial" w:ascii="Arial"/>
          <w:bCs/>
          <w:color w:val="000000"/>
          <w:sz w:val="24"/>
          <w:highlight w:val="yellow"/>
          <w:lang w:val="hr-HR"/>
        </w:rPr>
      </w:pPr>
    </w:p>
    <w:p w:rsidRDefault="003822A4" w:rsidP="003C13F9" w:rsidR="003C13F9" w:rsidRPr="00821A64">
      <w:pPr>
        <w:numPr>
          <w:ilvl w:val="1"/>
          <w:numId w:val="1"/>
        </w:numPr>
        <w:spacing w:lineRule="auto" w:line="240" w:after="240"/>
        <w:jc w:val="left"/>
        <w:outlineLvl w:val="2"/>
        <w:rPr>
          <w:rFonts w:cs="Arial" w:hAnsi="Arial" w:ascii="Arial"/>
          <w:b/>
          <w:bCs/>
          <w:spacing w:val="5"/>
          <w:sz w:val="24"/>
          <w:szCs w:val="22"/>
          <w:lang w:val="hr-HR"/>
        </w:rPr>
      </w:pPr>
      <w:bookmarkStart w:name="_Toc489350393" w:id="614"/>
      <w:bookmarkStart w:name="_Toc489350394" w:id="615"/>
      <w:bookmarkStart w:name="_Toc489350395" w:id="616"/>
      <w:bookmarkStart w:name="_Toc489350396" w:id="617"/>
      <w:bookmarkStart w:name="_Toc489350397" w:id="618"/>
      <w:bookmarkStart w:name="_Toc489350398" w:id="619"/>
      <w:bookmarkEnd w:id="614"/>
      <w:bookmarkEnd w:id="615"/>
      <w:bookmarkEnd w:id="616"/>
      <w:bookmarkEnd w:id="617"/>
      <w:bookmarkEnd w:id="618"/>
      <w:bookmarkEnd w:id="619"/>
      <w:r w:rsidRPr="00821A64">
        <w:rPr>
          <w:rFonts w:cs="Arial" w:hAnsi="Arial" w:ascii="Arial"/>
          <w:b/>
          <w:bCs/>
          <w:spacing w:val="5"/>
          <w:sz w:val="24"/>
          <w:szCs w:val="22"/>
          <w:lang w:val="hr-HR"/>
        </w:rPr>
        <w:lastRenderedPageBreak/>
        <w:t xml:space="preserve"> </w:t>
      </w:r>
      <w:bookmarkStart w:name="_Toc503349229" w:id="620"/>
      <w:r w:rsidRPr="00821A64">
        <w:rPr>
          <w:rFonts w:cs="Arial" w:hAnsi="Arial" w:ascii="Arial"/>
          <w:b/>
          <w:bCs/>
          <w:spacing w:val="5"/>
          <w:sz w:val="24"/>
          <w:szCs w:val="22"/>
          <w:lang w:val="hr-HR"/>
        </w:rPr>
        <w:t>Podmirenje tražbina dobavljača</w:t>
      </w:r>
      <w:bookmarkEnd w:id="620"/>
    </w:p>
    <w:p w:rsidRDefault="003822A4" w:rsidP="00992330" w:rsidR="003822A4" w:rsidRPr="00821A64">
      <w:pPr>
        <w:autoSpaceDE w:val="false"/>
        <w:autoSpaceDN w:val="false"/>
        <w:adjustRightInd w:val="false"/>
        <w:rPr>
          <w:rFonts w:cs="Arial" w:hAnsi="Arial" w:ascii="Arial"/>
          <w:color w:val="000000"/>
          <w:sz w:val="24"/>
          <w:szCs w:val="24"/>
          <w:lang w:val="hr-HR"/>
        </w:rPr>
      </w:pPr>
      <w:r w:rsidRPr="00821A64">
        <w:rPr>
          <w:rFonts w:cs="Arial" w:hAnsi="Arial" w:ascii="Arial"/>
          <w:color w:val="000000"/>
          <w:sz w:val="24"/>
          <w:szCs w:val="24"/>
          <w:lang w:val="hr-HR"/>
        </w:rPr>
        <w:t xml:space="preserve">U tjednu koji je završio 28. srpnja 2017. </w:t>
      </w:r>
      <w:r w:rsidR="007E6AF0" w:rsidRPr="00821A64">
        <w:rPr>
          <w:rFonts w:cs="Arial" w:hAnsi="Arial" w:ascii="Arial"/>
          <w:color w:val="000000"/>
          <w:sz w:val="24"/>
          <w:szCs w:val="24"/>
          <w:lang w:val="hr-HR"/>
        </w:rPr>
        <w:t xml:space="preserve">godine </w:t>
      </w:r>
      <w:r w:rsidRPr="00821A64">
        <w:rPr>
          <w:rFonts w:cs="Arial" w:hAnsi="Arial" w:ascii="Arial"/>
          <w:color w:val="000000"/>
          <w:sz w:val="24"/>
          <w:szCs w:val="24"/>
          <w:lang w:val="hr-HR"/>
        </w:rPr>
        <w:t xml:space="preserve">javno je komunicirano da će na raspolaganje biti stavljena tranša od 150 milijuna </w:t>
      </w:r>
      <w:r w:rsidR="00947560">
        <w:rPr>
          <w:rFonts w:cs="Arial" w:hAnsi="Arial" w:ascii="Arial"/>
          <w:color w:val="000000"/>
          <w:sz w:val="24"/>
          <w:szCs w:val="24"/>
          <w:lang w:val="hr-HR"/>
        </w:rPr>
        <w:t>eura</w:t>
      </w:r>
      <w:r w:rsidRPr="00821A64">
        <w:rPr>
          <w:rFonts w:cs="Arial" w:hAnsi="Arial" w:ascii="Arial"/>
          <w:color w:val="000000"/>
          <w:sz w:val="24"/>
          <w:szCs w:val="24"/>
          <w:lang w:val="hr-HR"/>
        </w:rPr>
        <w:t xml:space="preserve"> za podmirenje trgovinskih tražbina iz razdoblja prije primjene Zakona o izvanrednoj upravi. Ta tranša od 150 milijuna </w:t>
      </w:r>
      <w:r w:rsidR="00947560">
        <w:rPr>
          <w:rFonts w:cs="Arial" w:hAnsi="Arial" w:ascii="Arial"/>
          <w:color w:val="000000"/>
          <w:sz w:val="24"/>
          <w:szCs w:val="24"/>
          <w:lang w:val="hr-HR"/>
        </w:rPr>
        <w:t>eura</w:t>
      </w:r>
      <w:r w:rsidRPr="00821A64">
        <w:rPr>
          <w:rFonts w:cs="Arial" w:hAnsi="Arial" w:ascii="Arial"/>
          <w:color w:val="000000"/>
          <w:sz w:val="24"/>
          <w:szCs w:val="24"/>
          <w:lang w:val="hr-HR"/>
        </w:rPr>
        <w:t xml:space="preserve"> podijeljena je u tri </w:t>
      </w:r>
      <w:r w:rsidR="00B9226F" w:rsidRPr="00821A64">
        <w:rPr>
          <w:rFonts w:cs="Arial" w:hAnsi="Arial" w:ascii="Arial"/>
          <w:color w:val="000000"/>
          <w:sz w:val="24"/>
          <w:szCs w:val="24"/>
          <w:lang w:val="hr-HR"/>
        </w:rPr>
        <w:t>skupine</w:t>
      </w:r>
      <w:r w:rsidRPr="00821A64">
        <w:rPr>
          <w:rFonts w:cs="Arial" w:hAnsi="Arial" w:ascii="Arial"/>
          <w:color w:val="000000"/>
          <w:sz w:val="24"/>
          <w:szCs w:val="24"/>
          <w:lang w:val="hr-HR"/>
        </w:rPr>
        <w:t>:</w:t>
      </w:r>
    </w:p>
    <w:p w:rsidRDefault="001D481A" w:rsidP="000829E9" w:rsidR="003C13F9" w:rsidRPr="00821A64">
      <w:pPr>
        <w:numPr>
          <w:ilvl w:val="0"/>
          <w:numId w:val="5"/>
        </w:numPr>
        <w:tabs>
          <w:tab w:pos="2160" w:val="num"/>
        </w:tabs>
        <w:spacing w:after="120" w:before="120"/>
        <w:rPr>
          <w:rFonts w:cs="Arial" w:hAnsi="Arial" w:ascii="Arial"/>
          <w:b/>
          <w:sz w:val="24"/>
          <w:szCs w:val="24"/>
          <w:lang w:val="hr-HR"/>
        </w:rPr>
      </w:pPr>
      <w:r w:rsidRPr="00821A64">
        <w:rPr>
          <w:rFonts w:cs="Arial" w:hAnsi="Arial" w:ascii="Arial"/>
          <w:b/>
          <w:color w:val="000000"/>
          <w:sz w:val="24"/>
          <w:szCs w:val="24"/>
          <w:lang w:val="hr-HR"/>
        </w:rPr>
        <w:t xml:space="preserve">Skupina </w:t>
      </w:r>
      <w:r w:rsidR="00C645B3" w:rsidRPr="00821A64">
        <w:rPr>
          <w:rFonts w:cs="Arial" w:hAnsi="Arial" w:ascii="Arial"/>
          <w:b/>
          <w:color w:val="000000"/>
          <w:sz w:val="24"/>
          <w:szCs w:val="24"/>
          <w:lang w:val="hr-HR"/>
        </w:rPr>
        <w:t>A</w:t>
      </w:r>
      <w:r w:rsidR="00C645B3" w:rsidRPr="00821A64">
        <w:rPr>
          <w:rFonts w:cs="Arial" w:hAnsi="Arial" w:ascii="Arial"/>
          <w:color w:val="000000"/>
          <w:sz w:val="24"/>
          <w:szCs w:val="24"/>
          <w:lang w:val="hr-HR"/>
        </w:rPr>
        <w:t xml:space="preserve"> </w:t>
      </w:r>
      <w:r w:rsidR="003C13F9" w:rsidRPr="00821A64">
        <w:rPr>
          <w:rFonts w:cs="Arial" w:hAnsi="Arial" w:ascii="Arial"/>
          <w:b/>
          <w:sz w:val="24"/>
          <w:szCs w:val="24"/>
          <w:lang w:val="hr-HR"/>
        </w:rPr>
        <w:t>(</w:t>
      </w:r>
      <w:r w:rsidR="00C645B3" w:rsidRPr="00821A64">
        <w:rPr>
          <w:rFonts w:cs="Arial" w:hAnsi="Arial" w:ascii="Arial"/>
          <w:b/>
          <w:sz w:val="24"/>
          <w:szCs w:val="24"/>
          <w:lang w:val="hr-HR"/>
        </w:rPr>
        <w:t xml:space="preserve">do 30 milijuna </w:t>
      </w:r>
      <w:r w:rsidRPr="00821A64">
        <w:rPr>
          <w:rFonts w:cs="Arial" w:hAnsi="Arial" w:ascii="Arial"/>
          <w:b/>
          <w:sz w:val="24"/>
          <w:szCs w:val="24"/>
          <w:lang w:val="hr-HR"/>
        </w:rPr>
        <w:t>eura</w:t>
      </w:r>
      <w:r w:rsidR="003C13F9" w:rsidRPr="00821A64">
        <w:rPr>
          <w:rFonts w:cs="Arial" w:hAnsi="Arial" w:ascii="Arial"/>
          <w:b/>
          <w:sz w:val="24"/>
          <w:szCs w:val="24"/>
          <w:lang w:val="hr-HR"/>
        </w:rPr>
        <w:t xml:space="preserve">): </w:t>
      </w:r>
      <w:r w:rsidR="00C645B3" w:rsidRPr="00821A64">
        <w:rPr>
          <w:rFonts w:cs="Arial" w:hAnsi="Arial" w:ascii="Arial"/>
          <w:sz w:val="24"/>
          <w:szCs w:val="24"/>
          <w:lang w:val="hr-HR"/>
        </w:rPr>
        <w:t xml:space="preserve">Namjenska sredstva za mikro-dobavljače, koji su definirani kao obiteljska gospodarstva (OPG), mali poduzetnici </w:t>
      </w:r>
      <w:r w:rsidR="007B2F82" w:rsidRPr="00821A64">
        <w:rPr>
          <w:rFonts w:cs="Arial" w:hAnsi="Arial" w:ascii="Arial"/>
          <w:sz w:val="24"/>
          <w:szCs w:val="24"/>
          <w:lang w:val="hr-HR"/>
        </w:rPr>
        <w:t>i</w:t>
      </w:r>
      <w:r w:rsidR="00C645B3" w:rsidRPr="00821A64">
        <w:rPr>
          <w:rFonts w:cs="Arial" w:hAnsi="Arial" w:ascii="Arial"/>
          <w:sz w:val="24"/>
          <w:szCs w:val="24"/>
          <w:lang w:val="hr-HR"/>
        </w:rPr>
        <w:t xml:space="preserve"> mikro-dobavljači s godišnjim prihodom manjim od 5,2 milijuna </w:t>
      </w:r>
      <w:r w:rsidR="00947560">
        <w:rPr>
          <w:rFonts w:cs="Arial" w:hAnsi="Arial" w:ascii="Arial"/>
          <w:sz w:val="24"/>
          <w:szCs w:val="24"/>
          <w:lang w:val="hr-HR"/>
        </w:rPr>
        <w:t>kuna</w:t>
      </w:r>
      <w:r w:rsidR="00C645B3" w:rsidRPr="00821A64">
        <w:rPr>
          <w:rFonts w:cs="Arial" w:hAnsi="Arial" w:ascii="Arial"/>
          <w:sz w:val="24"/>
          <w:szCs w:val="24"/>
          <w:lang w:val="hr-HR"/>
        </w:rPr>
        <w:t xml:space="preserve">, imovinom od maksimalno 2,6 milijuna </w:t>
      </w:r>
      <w:r w:rsidR="00947560">
        <w:rPr>
          <w:rFonts w:cs="Arial" w:hAnsi="Arial" w:ascii="Arial"/>
          <w:sz w:val="24"/>
          <w:szCs w:val="24"/>
          <w:lang w:val="hr-HR"/>
        </w:rPr>
        <w:t>kuna</w:t>
      </w:r>
      <w:r w:rsidR="00C645B3" w:rsidRPr="00821A64">
        <w:rPr>
          <w:rFonts w:cs="Arial" w:hAnsi="Arial" w:ascii="Arial"/>
          <w:sz w:val="24"/>
          <w:szCs w:val="24"/>
          <w:lang w:val="hr-HR"/>
        </w:rPr>
        <w:t xml:space="preserve"> i do 10 zaposlenih; </w:t>
      </w:r>
    </w:p>
    <w:p w:rsidRDefault="001D481A" w:rsidR="003C13F9" w:rsidRPr="00821A64">
      <w:pPr>
        <w:numPr>
          <w:ilvl w:val="0"/>
          <w:numId w:val="5"/>
        </w:numPr>
        <w:tabs>
          <w:tab w:pos="2160" w:val="num"/>
        </w:tabs>
        <w:spacing w:after="120" w:before="120"/>
        <w:rPr>
          <w:rFonts w:cs="Arial" w:hAnsi="Arial" w:ascii="Arial"/>
          <w:sz w:val="24"/>
          <w:szCs w:val="24"/>
          <w:lang w:val="hr-HR"/>
        </w:rPr>
      </w:pPr>
      <w:r w:rsidRPr="00821A64">
        <w:rPr>
          <w:rFonts w:cs="Arial" w:hAnsi="Arial" w:ascii="Arial"/>
          <w:b/>
          <w:sz w:val="24"/>
          <w:szCs w:val="24"/>
          <w:lang w:val="hr-HR"/>
        </w:rPr>
        <w:t xml:space="preserve">Skupina </w:t>
      </w:r>
      <w:r w:rsidR="00C645B3" w:rsidRPr="00821A64">
        <w:rPr>
          <w:rFonts w:cs="Arial" w:hAnsi="Arial" w:ascii="Arial"/>
          <w:b/>
          <w:sz w:val="24"/>
          <w:szCs w:val="24"/>
          <w:lang w:val="hr-HR"/>
        </w:rPr>
        <w:t xml:space="preserve">B </w:t>
      </w:r>
      <w:r w:rsidR="003C13F9" w:rsidRPr="00821A64">
        <w:rPr>
          <w:rFonts w:cs="Arial" w:hAnsi="Arial" w:ascii="Arial"/>
          <w:b/>
          <w:sz w:val="24"/>
          <w:szCs w:val="24"/>
          <w:lang w:val="hr-HR"/>
        </w:rPr>
        <w:t>(110 –</w:t>
      </w:r>
      <w:r w:rsidR="00C645B3" w:rsidRPr="00821A64">
        <w:rPr>
          <w:rFonts w:cs="Arial" w:hAnsi="Arial" w:ascii="Arial"/>
          <w:b/>
          <w:sz w:val="24"/>
          <w:szCs w:val="24"/>
          <w:lang w:val="hr-HR"/>
        </w:rPr>
        <w:t xml:space="preserve"> </w:t>
      </w:r>
      <w:r w:rsidR="003C13F9" w:rsidRPr="00821A64">
        <w:rPr>
          <w:rFonts w:cs="Arial" w:hAnsi="Arial" w:ascii="Arial"/>
          <w:b/>
          <w:sz w:val="24"/>
          <w:szCs w:val="24"/>
          <w:lang w:val="hr-HR"/>
        </w:rPr>
        <w:t xml:space="preserve">120 </w:t>
      </w:r>
      <w:r w:rsidR="00C645B3" w:rsidRPr="00821A64">
        <w:rPr>
          <w:rFonts w:cs="Arial" w:hAnsi="Arial" w:ascii="Arial"/>
          <w:b/>
          <w:sz w:val="24"/>
          <w:szCs w:val="24"/>
          <w:lang w:val="hr-HR"/>
        </w:rPr>
        <w:t>milijuna</w:t>
      </w:r>
      <w:r w:rsidR="00F90ABD" w:rsidRPr="00821A64">
        <w:rPr>
          <w:rFonts w:cs="Arial" w:hAnsi="Arial" w:ascii="Arial"/>
          <w:b/>
          <w:sz w:val="24"/>
          <w:szCs w:val="24"/>
          <w:lang w:val="hr-HR"/>
        </w:rPr>
        <w:t xml:space="preserve"> </w:t>
      </w:r>
      <w:r w:rsidRPr="00821A64">
        <w:rPr>
          <w:rFonts w:cs="Arial" w:hAnsi="Arial" w:ascii="Arial"/>
          <w:b/>
          <w:sz w:val="24"/>
          <w:szCs w:val="24"/>
          <w:lang w:val="hr-HR"/>
        </w:rPr>
        <w:t>eura</w:t>
      </w:r>
      <w:r w:rsidR="003C13F9" w:rsidRPr="00821A64">
        <w:rPr>
          <w:rFonts w:cs="Arial" w:hAnsi="Arial" w:ascii="Arial"/>
          <w:b/>
          <w:sz w:val="24"/>
          <w:szCs w:val="24"/>
          <w:lang w:val="hr-HR"/>
        </w:rPr>
        <w:t xml:space="preserve">): </w:t>
      </w:r>
      <w:r w:rsidR="00C645B3" w:rsidRPr="00821A64">
        <w:rPr>
          <w:rFonts w:cs="Arial" w:hAnsi="Arial" w:ascii="Arial"/>
          <w:sz w:val="24"/>
          <w:szCs w:val="24"/>
          <w:lang w:val="hr-HR"/>
        </w:rPr>
        <w:t xml:space="preserve">Ova su sredstva otvorena za sve dobavljače (osim mikro-dobavljača iz grupe A). Dobavljači moraju potvrditi da će se vratiti na uvjete iz prošlosti i/ili standardne uvjete industrije u isporuci kako bi se kvalificirali;  </w:t>
      </w:r>
    </w:p>
    <w:p w:rsidRDefault="001D481A" w:rsidR="003C13F9" w:rsidRPr="00821A64">
      <w:pPr>
        <w:numPr>
          <w:ilvl w:val="0"/>
          <w:numId w:val="5"/>
        </w:numPr>
        <w:tabs>
          <w:tab w:pos="2160" w:val="num"/>
        </w:tabs>
        <w:spacing w:after="120" w:before="120"/>
        <w:rPr>
          <w:rFonts w:cs="Arial" w:hAnsi="Arial" w:ascii="Arial"/>
          <w:color w:val="000000"/>
          <w:sz w:val="24"/>
          <w:szCs w:val="24"/>
          <w:lang w:val="hr-HR"/>
        </w:rPr>
      </w:pPr>
      <w:r w:rsidRPr="00821A64">
        <w:rPr>
          <w:rFonts w:cs="Arial" w:hAnsi="Arial" w:ascii="Arial"/>
          <w:b/>
          <w:sz w:val="24"/>
          <w:szCs w:val="24"/>
          <w:lang w:val="hr-HR"/>
        </w:rPr>
        <w:t xml:space="preserve">Skupina </w:t>
      </w:r>
      <w:r w:rsidR="00C645B3" w:rsidRPr="00821A64">
        <w:rPr>
          <w:rFonts w:cs="Arial" w:hAnsi="Arial" w:ascii="Arial"/>
          <w:b/>
          <w:sz w:val="24"/>
          <w:szCs w:val="24"/>
          <w:lang w:val="hr-HR"/>
        </w:rPr>
        <w:t>C</w:t>
      </w:r>
      <w:r w:rsidRPr="00821A64">
        <w:rPr>
          <w:rFonts w:cs="Arial" w:hAnsi="Arial" w:ascii="Arial"/>
          <w:b/>
          <w:sz w:val="24"/>
          <w:szCs w:val="24"/>
          <w:lang w:val="hr-HR"/>
        </w:rPr>
        <w:t xml:space="preserve"> </w:t>
      </w:r>
      <w:r w:rsidR="001E3F1B" w:rsidRPr="00821A64">
        <w:rPr>
          <w:rFonts w:cs="Arial" w:hAnsi="Arial" w:ascii="Arial"/>
          <w:b/>
          <w:sz w:val="24"/>
          <w:szCs w:val="24"/>
          <w:lang w:val="hr-HR"/>
        </w:rPr>
        <w:t>(</w:t>
      </w:r>
      <w:r w:rsidR="00C645B3" w:rsidRPr="00821A64">
        <w:rPr>
          <w:rFonts w:cs="Arial" w:hAnsi="Arial" w:ascii="Arial"/>
          <w:b/>
          <w:sz w:val="24"/>
          <w:szCs w:val="24"/>
          <w:lang w:val="hr-HR"/>
        </w:rPr>
        <w:t>do</w:t>
      </w:r>
      <w:r w:rsidR="003C13F9" w:rsidRPr="00821A64">
        <w:rPr>
          <w:rFonts w:cs="Arial" w:hAnsi="Arial" w:ascii="Arial"/>
          <w:b/>
          <w:sz w:val="24"/>
          <w:szCs w:val="24"/>
          <w:lang w:val="hr-HR"/>
        </w:rPr>
        <w:t xml:space="preserve"> </w:t>
      </w:r>
      <w:r w:rsidR="00C645B3" w:rsidRPr="00821A64">
        <w:rPr>
          <w:rFonts w:cs="Arial" w:hAnsi="Arial" w:ascii="Arial"/>
          <w:b/>
          <w:sz w:val="24"/>
          <w:szCs w:val="24"/>
          <w:lang w:val="hr-HR"/>
        </w:rPr>
        <w:t>10 milijuna</w:t>
      </w:r>
      <w:r w:rsidR="00F90ABD" w:rsidRPr="00821A64">
        <w:rPr>
          <w:rFonts w:cs="Arial" w:hAnsi="Arial" w:ascii="Arial"/>
          <w:b/>
          <w:sz w:val="24"/>
          <w:szCs w:val="24"/>
          <w:lang w:val="hr-HR"/>
        </w:rPr>
        <w:t xml:space="preserve"> </w:t>
      </w:r>
      <w:r w:rsidRPr="00821A64">
        <w:rPr>
          <w:rFonts w:cs="Arial" w:hAnsi="Arial" w:ascii="Arial"/>
          <w:b/>
          <w:sz w:val="24"/>
          <w:szCs w:val="24"/>
          <w:lang w:val="hr-HR"/>
        </w:rPr>
        <w:t>eura</w:t>
      </w:r>
      <w:r w:rsidR="003C13F9" w:rsidRPr="00821A64">
        <w:rPr>
          <w:rFonts w:cs="Arial" w:hAnsi="Arial" w:ascii="Arial"/>
          <w:b/>
          <w:sz w:val="24"/>
          <w:szCs w:val="24"/>
          <w:lang w:val="hr-HR"/>
        </w:rPr>
        <w:t xml:space="preserve">): </w:t>
      </w:r>
      <w:r w:rsidR="00C645B3" w:rsidRPr="00821A64">
        <w:rPr>
          <w:rFonts w:cs="Arial" w:hAnsi="Arial" w:ascii="Arial"/>
          <w:sz w:val="24"/>
          <w:szCs w:val="24"/>
          <w:lang w:val="hr-HR"/>
        </w:rPr>
        <w:t xml:space="preserve">Sredstva dostupna prema diskrecijskoj odluci za dobavljače iz razdoblja prije pokretanja postupka izvanredne uprave u skladu s identificiranim poslovnim potrebama.  </w:t>
      </w:r>
    </w:p>
    <w:p w:rsidRDefault="003C13F9" w:rsidP="003C13F9" w:rsidR="003C13F9" w:rsidRPr="00821A64">
      <w:pPr>
        <w:spacing w:after="120" w:before="120"/>
        <w:ind w:left="720"/>
        <w:contextualSpacing/>
        <w:jc w:val="left"/>
        <w:rPr>
          <w:rFonts w:cs="Arial" w:hAnsi="Arial" w:ascii="Arial"/>
          <w:sz w:val="24"/>
          <w:szCs w:val="24"/>
          <w:lang w:val="hr-HR"/>
        </w:rPr>
      </w:pPr>
    </w:p>
    <w:p w:rsidRDefault="001D481A" w:rsidP="003C13F9" w:rsidR="003C13F9" w:rsidRPr="00821A64">
      <w:pPr>
        <w:numPr>
          <w:ilvl w:val="2"/>
          <w:numId w:val="1"/>
        </w:numPr>
        <w:spacing w:lineRule="auto" w:line="240" w:after="240"/>
        <w:jc w:val="left"/>
        <w:outlineLvl w:val="2"/>
        <w:rPr>
          <w:rFonts w:cs="Arial" w:hAnsi="Arial" w:ascii="Arial"/>
          <w:b/>
          <w:bCs/>
          <w:spacing w:val="5"/>
          <w:sz w:val="24"/>
          <w:szCs w:val="22"/>
          <w:lang w:val="hr-HR"/>
        </w:rPr>
      </w:pPr>
      <w:bookmarkStart w:name="_Toc503349230" w:id="621"/>
      <w:r w:rsidRPr="00821A64">
        <w:rPr>
          <w:rFonts w:cs="Arial" w:hAnsi="Arial" w:ascii="Arial"/>
          <w:b/>
          <w:bCs/>
          <w:spacing w:val="5"/>
          <w:sz w:val="24"/>
          <w:szCs w:val="22"/>
          <w:lang w:val="hr-HR"/>
        </w:rPr>
        <w:t>Status plaćanja Skupine A</w:t>
      </w:r>
      <w:bookmarkEnd w:id="621"/>
      <w:r w:rsidR="003C13F9" w:rsidRPr="00821A64">
        <w:rPr>
          <w:rFonts w:cs="Arial" w:hAnsi="Arial" w:ascii="Arial"/>
          <w:b/>
          <w:bCs/>
          <w:spacing w:val="5"/>
          <w:sz w:val="24"/>
          <w:szCs w:val="22"/>
          <w:lang w:val="hr-HR"/>
        </w:rPr>
        <w:t xml:space="preserve"> </w:t>
      </w:r>
    </w:p>
    <w:p w:rsidRDefault="002E73D8" w:rsidP="002E73D8" w:rsidR="003C13F9" w:rsidRPr="00821A64">
      <w:pPr>
        <w:rPr>
          <w:rFonts w:cs="Arial" w:hAnsi="Arial" w:ascii="Arial"/>
          <w:sz w:val="24"/>
          <w:szCs w:val="24"/>
          <w:lang w:val="hr-HR"/>
        </w:rPr>
      </w:pPr>
      <w:r w:rsidRPr="00821A64">
        <w:rPr>
          <w:rFonts w:cs="Arial" w:hAnsi="Arial" w:ascii="Arial"/>
          <w:sz w:val="24"/>
          <w:szCs w:val="24"/>
          <w:lang w:val="hr-HR"/>
        </w:rPr>
        <w:t xml:space="preserve">Do danas </w:t>
      </w:r>
      <w:r w:rsidR="00AD298A" w:rsidRPr="00821A64">
        <w:rPr>
          <w:rFonts w:cs="Arial" w:hAnsi="Arial" w:ascii="Arial"/>
          <w:sz w:val="24"/>
          <w:szCs w:val="24"/>
          <w:lang w:val="hr-HR"/>
        </w:rPr>
        <w:t xml:space="preserve">su u 100 postotnom iznosu plaćena potraživanja </w:t>
      </w:r>
      <w:r w:rsidRPr="00821A64">
        <w:rPr>
          <w:rFonts w:cs="Arial" w:hAnsi="Arial" w:ascii="Arial"/>
          <w:sz w:val="24"/>
          <w:szCs w:val="24"/>
          <w:lang w:val="hr-HR"/>
        </w:rPr>
        <w:t>više od 2.500 mikro</w:t>
      </w:r>
      <w:r w:rsidR="00AD298A" w:rsidRPr="00821A64">
        <w:rPr>
          <w:rFonts w:cs="Arial" w:hAnsi="Arial" w:ascii="Arial"/>
          <w:sz w:val="24"/>
          <w:szCs w:val="24"/>
          <w:lang w:val="hr-HR"/>
        </w:rPr>
        <w:t xml:space="preserve"> poduzetnika</w:t>
      </w:r>
      <w:r w:rsidRPr="00821A64">
        <w:rPr>
          <w:rFonts w:cs="Arial" w:hAnsi="Arial" w:ascii="Arial"/>
          <w:sz w:val="24"/>
          <w:szCs w:val="24"/>
          <w:lang w:val="hr-HR"/>
        </w:rPr>
        <w:t>, obrt</w:t>
      </w:r>
      <w:r w:rsidR="00AD298A" w:rsidRPr="00821A64">
        <w:rPr>
          <w:rFonts w:cs="Arial" w:hAnsi="Arial" w:ascii="Arial"/>
          <w:sz w:val="24"/>
          <w:szCs w:val="24"/>
          <w:lang w:val="hr-HR"/>
        </w:rPr>
        <w:t>nik</w:t>
      </w:r>
      <w:r w:rsidRPr="00821A64">
        <w:rPr>
          <w:rFonts w:cs="Arial" w:hAnsi="Arial" w:ascii="Arial"/>
          <w:sz w:val="24"/>
          <w:szCs w:val="24"/>
          <w:lang w:val="hr-HR"/>
        </w:rPr>
        <w:t xml:space="preserve">a i </w:t>
      </w:r>
      <w:r w:rsidR="001D481A" w:rsidRPr="00821A64">
        <w:rPr>
          <w:rFonts w:cs="Arial" w:hAnsi="Arial" w:ascii="Arial"/>
          <w:sz w:val="24"/>
          <w:szCs w:val="24"/>
          <w:lang w:val="hr-HR"/>
        </w:rPr>
        <w:t xml:space="preserve">obiteljskih </w:t>
      </w:r>
      <w:r w:rsidRPr="00821A64">
        <w:rPr>
          <w:rFonts w:cs="Arial" w:hAnsi="Arial" w:ascii="Arial"/>
          <w:sz w:val="24"/>
          <w:szCs w:val="24"/>
          <w:lang w:val="hr-HR"/>
        </w:rPr>
        <w:t>poljoprivrednih gospodarstava</w:t>
      </w:r>
      <w:r w:rsidR="00AD298A" w:rsidRPr="00821A64">
        <w:rPr>
          <w:rFonts w:cs="Arial" w:hAnsi="Arial" w:ascii="Arial"/>
          <w:sz w:val="24"/>
          <w:szCs w:val="24"/>
          <w:lang w:val="hr-HR"/>
        </w:rPr>
        <w:t>,</w:t>
      </w:r>
      <w:r w:rsidRPr="00821A64">
        <w:rPr>
          <w:rFonts w:cs="Arial" w:hAnsi="Arial" w:ascii="Arial"/>
          <w:sz w:val="24"/>
          <w:szCs w:val="24"/>
          <w:lang w:val="hr-HR"/>
        </w:rPr>
        <w:t xml:space="preserve"> </w:t>
      </w:r>
      <w:r w:rsidR="00AD298A" w:rsidRPr="00821A64">
        <w:rPr>
          <w:rFonts w:cs="Arial" w:hAnsi="Arial" w:ascii="Arial"/>
          <w:sz w:val="24"/>
          <w:szCs w:val="24"/>
          <w:lang w:val="hr-HR"/>
        </w:rPr>
        <w:t xml:space="preserve">nastala </w:t>
      </w:r>
      <w:r w:rsidRPr="00821A64">
        <w:rPr>
          <w:rFonts w:cs="Arial" w:hAnsi="Arial" w:ascii="Arial"/>
          <w:sz w:val="24"/>
          <w:szCs w:val="24"/>
          <w:lang w:val="hr-HR"/>
        </w:rPr>
        <w:t xml:space="preserve">prije pokretanja postupka izvanredne uprave, te je iz </w:t>
      </w:r>
      <w:r w:rsidR="00AD298A" w:rsidRPr="00821A64">
        <w:rPr>
          <w:rFonts w:cs="Arial" w:hAnsi="Arial" w:ascii="Arial"/>
          <w:sz w:val="24"/>
          <w:szCs w:val="24"/>
          <w:lang w:val="hr-HR"/>
        </w:rPr>
        <w:t xml:space="preserve">Skupine </w:t>
      </w:r>
      <w:r w:rsidRPr="00821A64">
        <w:rPr>
          <w:rFonts w:cs="Arial" w:hAnsi="Arial" w:ascii="Arial"/>
          <w:sz w:val="24"/>
          <w:szCs w:val="24"/>
          <w:lang w:val="hr-HR"/>
        </w:rPr>
        <w:t>A do</w:t>
      </w:r>
      <w:r w:rsidR="00AD298A" w:rsidRPr="00821A64">
        <w:rPr>
          <w:rFonts w:cs="Arial" w:hAnsi="Arial" w:ascii="Arial"/>
          <w:sz w:val="24"/>
          <w:szCs w:val="24"/>
          <w:lang w:val="hr-HR"/>
        </w:rPr>
        <w:t xml:space="preserve"> </w:t>
      </w:r>
      <w:r w:rsidRPr="00821A64">
        <w:rPr>
          <w:rFonts w:cs="Arial" w:hAnsi="Arial" w:ascii="Arial"/>
          <w:sz w:val="24"/>
          <w:szCs w:val="24"/>
          <w:lang w:val="hr-HR"/>
        </w:rPr>
        <w:t xml:space="preserve">sada </w:t>
      </w:r>
      <w:r w:rsidR="00916147" w:rsidRPr="00821A64">
        <w:rPr>
          <w:rFonts w:cs="Arial" w:hAnsi="Arial" w:ascii="Arial"/>
          <w:sz w:val="24"/>
          <w:szCs w:val="24"/>
          <w:lang w:val="hr-HR"/>
        </w:rPr>
        <w:t xml:space="preserve">odobreno plaćanje u iznosu od </w:t>
      </w:r>
      <w:r w:rsidRPr="00821A64">
        <w:rPr>
          <w:rFonts w:cs="Arial" w:hAnsi="Arial" w:ascii="Arial"/>
          <w:sz w:val="24"/>
          <w:szCs w:val="24"/>
          <w:lang w:val="hr-HR"/>
        </w:rPr>
        <w:t>2</w:t>
      </w:r>
      <w:r w:rsidR="00821A64" w:rsidRPr="00821A64">
        <w:rPr>
          <w:rFonts w:cs="Arial" w:hAnsi="Arial" w:ascii="Arial"/>
          <w:sz w:val="24"/>
          <w:szCs w:val="24"/>
          <w:lang w:val="hr-HR"/>
        </w:rPr>
        <w:t>1,5</w:t>
      </w:r>
      <w:r w:rsidRPr="00821A64">
        <w:rPr>
          <w:rFonts w:cs="Arial" w:hAnsi="Arial" w:ascii="Arial"/>
          <w:sz w:val="24"/>
          <w:szCs w:val="24"/>
          <w:lang w:val="hr-HR"/>
        </w:rPr>
        <w:t xml:space="preserve"> milijuna </w:t>
      </w:r>
      <w:r w:rsidR="00AD298A" w:rsidRPr="00821A64">
        <w:rPr>
          <w:rFonts w:cs="Arial" w:hAnsi="Arial" w:ascii="Arial"/>
          <w:sz w:val="24"/>
          <w:szCs w:val="24"/>
          <w:lang w:val="hr-HR"/>
        </w:rPr>
        <w:t>eura</w:t>
      </w:r>
      <w:r w:rsidRPr="00821A64">
        <w:rPr>
          <w:rFonts w:cs="Arial" w:hAnsi="Arial" w:ascii="Arial"/>
          <w:sz w:val="24"/>
          <w:szCs w:val="24"/>
          <w:lang w:val="hr-HR"/>
        </w:rPr>
        <w:t xml:space="preserve">.  </w:t>
      </w:r>
    </w:p>
    <w:p w:rsidRDefault="00E14BE7" w:rsidP="002E73D8" w:rsidR="00E14BE7" w:rsidRPr="00821A64">
      <w:pPr>
        <w:rPr>
          <w:rFonts w:cs="Arial" w:hAnsi="Arial" w:ascii="Arial"/>
          <w:sz w:val="24"/>
          <w:szCs w:val="24"/>
          <w:lang w:val="hr-HR"/>
        </w:rPr>
      </w:pPr>
    </w:p>
    <w:p w:rsidRDefault="002E73D8" w:rsidP="003C13F9" w:rsidR="003C13F9" w:rsidRPr="00821A64">
      <w:pPr>
        <w:numPr>
          <w:ilvl w:val="2"/>
          <w:numId w:val="1"/>
        </w:numPr>
        <w:spacing w:lineRule="auto" w:line="240" w:after="240"/>
        <w:jc w:val="left"/>
        <w:outlineLvl w:val="2"/>
        <w:rPr>
          <w:rFonts w:cs="Arial" w:hAnsi="Arial" w:ascii="Arial"/>
          <w:b/>
          <w:bCs/>
          <w:spacing w:val="5"/>
          <w:sz w:val="24"/>
          <w:szCs w:val="22"/>
          <w:lang w:val="hr-HR"/>
        </w:rPr>
      </w:pPr>
      <w:bookmarkStart w:name="_Toc503349231" w:id="622"/>
      <w:r w:rsidRPr="00821A64">
        <w:rPr>
          <w:rFonts w:cs="Arial" w:hAnsi="Arial" w:ascii="Arial"/>
          <w:b/>
          <w:bCs/>
          <w:spacing w:val="5"/>
          <w:sz w:val="24"/>
          <w:szCs w:val="22"/>
          <w:lang w:val="hr-HR"/>
        </w:rPr>
        <w:t xml:space="preserve">Aktualni podaci za </w:t>
      </w:r>
      <w:r w:rsidR="00AB6F9C" w:rsidRPr="00821A64">
        <w:rPr>
          <w:rFonts w:cs="Arial" w:hAnsi="Arial" w:ascii="Arial"/>
          <w:b/>
          <w:bCs/>
          <w:spacing w:val="5"/>
          <w:sz w:val="24"/>
          <w:szCs w:val="22"/>
          <w:lang w:val="hr-HR"/>
        </w:rPr>
        <w:t xml:space="preserve">Skupinu </w:t>
      </w:r>
      <w:r w:rsidRPr="00821A64">
        <w:rPr>
          <w:rFonts w:cs="Arial" w:hAnsi="Arial" w:ascii="Arial"/>
          <w:b/>
          <w:bCs/>
          <w:spacing w:val="5"/>
          <w:sz w:val="24"/>
          <w:szCs w:val="22"/>
          <w:lang w:val="hr-HR"/>
        </w:rPr>
        <w:t>B</w:t>
      </w:r>
      <w:bookmarkEnd w:id="622"/>
    </w:p>
    <w:p w:rsidRDefault="00AB6F9C" w:rsidP="003C13F9" w:rsidR="003C13F9" w:rsidRPr="00821A64">
      <w:pPr>
        <w:numPr>
          <w:ilvl w:val="3"/>
          <w:numId w:val="1"/>
        </w:numPr>
        <w:spacing w:lineRule="auto" w:line="240" w:after="240"/>
        <w:jc w:val="left"/>
        <w:outlineLvl w:val="2"/>
        <w:rPr>
          <w:rFonts w:cs="Arial" w:hAnsi="Arial" w:ascii="Arial"/>
          <w:b/>
          <w:bCs/>
          <w:spacing w:val="5"/>
          <w:sz w:val="24"/>
          <w:szCs w:val="22"/>
          <w:lang w:val="hr-HR"/>
        </w:rPr>
      </w:pPr>
      <w:bookmarkStart w:name="_Toc503349232" w:id="623"/>
      <w:r w:rsidRPr="00821A64">
        <w:rPr>
          <w:rFonts w:cs="Arial" w:hAnsi="Arial" w:ascii="Arial"/>
          <w:b/>
          <w:bCs/>
          <w:spacing w:val="5"/>
          <w:sz w:val="24"/>
          <w:szCs w:val="22"/>
          <w:lang w:val="hr-HR"/>
        </w:rPr>
        <w:t xml:space="preserve">Alokacija </w:t>
      </w:r>
      <w:r w:rsidR="002E73D8" w:rsidRPr="00821A64">
        <w:rPr>
          <w:rFonts w:cs="Arial" w:hAnsi="Arial" w:ascii="Arial"/>
          <w:b/>
          <w:bCs/>
          <w:spacing w:val="5"/>
          <w:sz w:val="24"/>
          <w:szCs w:val="22"/>
          <w:lang w:val="hr-HR"/>
        </w:rPr>
        <w:t>sredstava</w:t>
      </w:r>
      <w:bookmarkEnd w:id="623"/>
    </w:p>
    <w:p w:rsidRDefault="008B5287" w:rsidP="003C13F9" w:rsidR="003C13F9" w:rsidRPr="00821A64">
      <w:pPr>
        <w:rPr>
          <w:rFonts w:cs="Arial" w:hAnsi="Arial" w:ascii="Arial"/>
          <w:sz w:val="24"/>
          <w:szCs w:val="24"/>
          <w:lang w:val="hr-HR"/>
        </w:rPr>
      </w:pPr>
      <w:r w:rsidRPr="00821A64">
        <w:rPr>
          <w:rFonts w:cs="Arial" w:hAnsi="Arial" w:ascii="Arial"/>
          <w:sz w:val="24"/>
          <w:szCs w:val="24"/>
          <w:lang w:val="hr-HR"/>
        </w:rPr>
        <w:t xml:space="preserve">Sredstva iz </w:t>
      </w:r>
      <w:r w:rsidR="00AB6F9C" w:rsidRPr="00821A64">
        <w:rPr>
          <w:rFonts w:cs="Arial" w:hAnsi="Arial" w:ascii="Arial"/>
          <w:sz w:val="24"/>
          <w:szCs w:val="24"/>
          <w:lang w:val="hr-HR"/>
        </w:rPr>
        <w:t xml:space="preserve">Skupine </w:t>
      </w:r>
      <w:r w:rsidRPr="00821A64">
        <w:rPr>
          <w:rFonts w:cs="Arial" w:hAnsi="Arial" w:ascii="Arial"/>
          <w:sz w:val="24"/>
          <w:szCs w:val="24"/>
          <w:lang w:val="hr-HR"/>
        </w:rPr>
        <w:t xml:space="preserve">B alociraju se dobavljačima na temelju njihovih tražbina i </w:t>
      </w:r>
      <w:r w:rsidR="00AB6F9C" w:rsidRPr="00821A64">
        <w:rPr>
          <w:rFonts w:cs="Arial" w:hAnsi="Arial" w:ascii="Arial"/>
          <w:sz w:val="24"/>
          <w:szCs w:val="24"/>
          <w:lang w:val="hr-HR"/>
        </w:rPr>
        <w:t xml:space="preserve">daljnje </w:t>
      </w:r>
      <w:r w:rsidRPr="00821A64">
        <w:rPr>
          <w:rFonts w:cs="Arial" w:hAnsi="Arial" w:ascii="Arial"/>
          <w:sz w:val="24"/>
          <w:szCs w:val="24"/>
          <w:lang w:val="hr-HR"/>
        </w:rPr>
        <w:t xml:space="preserve">podrške poslovanju, pri čemu je osnovni, sveobuhvatni pristup alociranju podijeljen između sljedećih dviju tranši: </w:t>
      </w:r>
    </w:p>
    <w:p w:rsidRDefault="008B5287" w:rsidP="009E69B5" w:rsidR="003C13F9" w:rsidRPr="00821A64">
      <w:pPr>
        <w:numPr>
          <w:ilvl w:val="0"/>
          <w:numId w:val="5"/>
        </w:numPr>
        <w:tabs>
          <w:tab w:pos="2160" w:val="num"/>
        </w:tabs>
        <w:spacing w:after="120" w:before="120"/>
        <w:rPr>
          <w:rFonts w:cs="Arial" w:hAnsi="Arial" w:ascii="Arial"/>
          <w:sz w:val="24"/>
          <w:szCs w:val="24"/>
          <w:lang w:val="hr-HR"/>
        </w:rPr>
      </w:pPr>
      <w:r w:rsidRPr="00821A64">
        <w:rPr>
          <w:rFonts w:cs="Arial" w:hAnsi="Arial" w:ascii="Arial"/>
          <w:b/>
          <w:sz w:val="24"/>
          <w:szCs w:val="24"/>
          <w:lang w:val="hr-HR"/>
        </w:rPr>
        <w:t xml:space="preserve">Tranša </w:t>
      </w:r>
      <w:r w:rsidRPr="00821A64">
        <w:rPr>
          <w:rFonts w:cs="Arial" w:hAnsi="Arial" w:ascii="Arial"/>
          <w:b/>
          <w:i/>
          <w:sz w:val="24"/>
          <w:szCs w:val="24"/>
          <w:lang w:val="hr-HR"/>
        </w:rPr>
        <w:t>pro rata</w:t>
      </w:r>
      <w:r w:rsidR="003C13F9" w:rsidRPr="00821A64">
        <w:rPr>
          <w:rFonts w:cs="Arial" w:hAnsi="Arial" w:ascii="Arial"/>
          <w:b/>
          <w:sz w:val="24"/>
          <w:szCs w:val="24"/>
          <w:lang w:val="hr-HR"/>
        </w:rPr>
        <w:t xml:space="preserve"> (</w:t>
      </w:r>
      <w:r w:rsidR="00AB6F9C" w:rsidRPr="00821A64">
        <w:rPr>
          <w:rFonts w:cs="Arial" w:hAnsi="Arial" w:ascii="Arial"/>
          <w:b/>
          <w:sz w:val="24"/>
          <w:szCs w:val="24"/>
          <w:lang w:val="hr-HR"/>
        </w:rPr>
        <w:t>t</w:t>
      </w:r>
      <w:r w:rsidR="003C13F9" w:rsidRPr="00821A64">
        <w:rPr>
          <w:rFonts w:cs="Arial" w:hAnsi="Arial" w:ascii="Arial"/>
          <w:b/>
          <w:sz w:val="24"/>
          <w:szCs w:val="24"/>
          <w:lang w:val="hr-HR"/>
        </w:rPr>
        <w:t>ran</w:t>
      </w:r>
      <w:r w:rsidRPr="00821A64">
        <w:rPr>
          <w:rFonts w:cs="Arial" w:hAnsi="Arial" w:ascii="Arial"/>
          <w:b/>
          <w:sz w:val="24"/>
          <w:szCs w:val="24"/>
          <w:lang w:val="hr-HR"/>
        </w:rPr>
        <w:t>ša</w:t>
      </w:r>
      <w:r w:rsidR="003C13F9" w:rsidRPr="00821A64">
        <w:rPr>
          <w:rFonts w:cs="Arial" w:hAnsi="Arial" w:ascii="Arial"/>
          <w:b/>
          <w:sz w:val="24"/>
          <w:szCs w:val="24"/>
          <w:lang w:val="hr-HR"/>
        </w:rPr>
        <w:t xml:space="preserve"> 1): </w:t>
      </w:r>
      <w:r w:rsidRPr="00821A64">
        <w:rPr>
          <w:rFonts w:cs="Arial" w:hAnsi="Arial" w:ascii="Arial"/>
          <w:sz w:val="24"/>
          <w:szCs w:val="24"/>
          <w:lang w:val="hr-HR"/>
        </w:rPr>
        <w:t>27,5 milijuna</w:t>
      </w:r>
      <w:r w:rsidRPr="00821A64">
        <w:rPr>
          <w:rFonts w:cs="Arial" w:hAnsi="Arial" w:ascii="Arial"/>
          <w:b/>
          <w:sz w:val="24"/>
          <w:szCs w:val="24"/>
          <w:lang w:val="hr-HR"/>
        </w:rPr>
        <w:t xml:space="preserve"> </w:t>
      </w:r>
      <w:r w:rsidR="00AB6F9C" w:rsidRPr="00821A64">
        <w:rPr>
          <w:rFonts w:cs="Arial" w:hAnsi="Arial" w:ascii="Arial"/>
          <w:sz w:val="24"/>
          <w:szCs w:val="24"/>
          <w:lang w:val="hr-HR"/>
        </w:rPr>
        <w:t>eura </w:t>
      </w:r>
      <w:r w:rsidR="00BA33B7" w:rsidRPr="00821A64">
        <w:rPr>
          <w:rFonts w:cs="Arial" w:hAnsi="Arial" w:ascii="Arial"/>
          <w:sz w:val="24"/>
          <w:szCs w:val="24"/>
          <w:lang w:val="hr-HR"/>
        </w:rPr>
        <w:t>namijenjeno</w:t>
      </w:r>
      <w:r w:rsidR="00AB6F9C" w:rsidRPr="00821A64">
        <w:rPr>
          <w:rFonts w:cs="Arial" w:hAnsi="Arial" w:ascii="Arial"/>
          <w:sz w:val="24"/>
          <w:szCs w:val="24"/>
          <w:lang w:val="hr-HR"/>
        </w:rPr>
        <w:t xml:space="preserve"> je za razmjerno plaćanje svih </w:t>
      </w:r>
      <w:r w:rsidRPr="00821A64">
        <w:rPr>
          <w:rFonts w:cs="Arial" w:hAnsi="Arial" w:ascii="Arial"/>
          <w:sz w:val="24"/>
          <w:szCs w:val="24"/>
          <w:lang w:val="hr-HR"/>
        </w:rPr>
        <w:t>dobavljač</w:t>
      </w:r>
      <w:r w:rsidR="00AB6F9C" w:rsidRPr="00821A64">
        <w:rPr>
          <w:rFonts w:cs="Arial" w:hAnsi="Arial" w:ascii="Arial"/>
          <w:sz w:val="24"/>
          <w:szCs w:val="24"/>
          <w:lang w:val="hr-HR"/>
        </w:rPr>
        <w:t>a</w:t>
      </w:r>
      <w:r w:rsidRPr="00821A64">
        <w:rPr>
          <w:rFonts w:cs="Arial" w:hAnsi="Arial" w:ascii="Arial"/>
          <w:sz w:val="24"/>
          <w:szCs w:val="24"/>
          <w:lang w:val="hr-HR"/>
        </w:rPr>
        <w:t xml:space="preserve"> koji imaju stari dug i koji su prijavili svoje tražbine u postupku izvanredne uprave; i </w:t>
      </w:r>
    </w:p>
    <w:p w:rsidRDefault="008B5287" w:rsidP="009E69B5" w:rsidR="0025207A" w:rsidRPr="00821A64">
      <w:pPr>
        <w:numPr>
          <w:ilvl w:val="0"/>
          <w:numId w:val="5"/>
        </w:numPr>
        <w:tabs>
          <w:tab w:pos="2160" w:val="num"/>
        </w:tabs>
        <w:spacing w:after="120" w:before="120"/>
        <w:rPr>
          <w:rFonts w:cs="Arial" w:hAnsi="Arial" w:ascii="Arial"/>
          <w:sz w:val="24"/>
          <w:szCs w:val="24"/>
          <w:lang w:val="hr-HR"/>
        </w:rPr>
      </w:pPr>
      <w:r w:rsidRPr="00821A64">
        <w:rPr>
          <w:rFonts w:cs="Arial" w:hAnsi="Arial" w:ascii="Arial"/>
          <w:b/>
          <w:sz w:val="24"/>
          <w:szCs w:val="24"/>
          <w:lang w:val="hr-HR"/>
        </w:rPr>
        <w:t>Proporcionalna tranša</w:t>
      </w:r>
      <w:r w:rsidR="003C13F9" w:rsidRPr="00821A64">
        <w:rPr>
          <w:rFonts w:cs="Arial" w:hAnsi="Arial" w:ascii="Arial"/>
          <w:b/>
          <w:sz w:val="24"/>
          <w:szCs w:val="24"/>
          <w:lang w:val="hr-HR"/>
        </w:rPr>
        <w:t xml:space="preserve"> (</w:t>
      </w:r>
      <w:r w:rsidR="00AB6F9C" w:rsidRPr="00821A64">
        <w:rPr>
          <w:rFonts w:cs="Arial" w:hAnsi="Arial" w:ascii="Arial"/>
          <w:b/>
          <w:sz w:val="24"/>
          <w:szCs w:val="24"/>
          <w:lang w:val="hr-HR"/>
        </w:rPr>
        <w:t>t</w:t>
      </w:r>
      <w:r w:rsidR="003C13F9" w:rsidRPr="00821A64">
        <w:rPr>
          <w:rFonts w:cs="Arial" w:hAnsi="Arial" w:ascii="Arial"/>
          <w:b/>
          <w:sz w:val="24"/>
          <w:szCs w:val="24"/>
          <w:lang w:val="hr-HR"/>
        </w:rPr>
        <w:t>ran</w:t>
      </w:r>
      <w:r w:rsidRPr="00821A64">
        <w:rPr>
          <w:rFonts w:cs="Arial" w:hAnsi="Arial" w:ascii="Arial"/>
          <w:b/>
          <w:sz w:val="24"/>
          <w:szCs w:val="24"/>
          <w:lang w:val="hr-HR"/>
        </w:rPr>
        <w:t>ša</w:t>
      </w:r>
      <w:r w:rsidR="003C13F9" w:rsidRPr="00821A64">
        <w:rPr>
          <w:rFonts w:cs="Arial" w:hAnsi="Arial" w:ascii="Arial"/>
          <w:b/>
          <w:sz w:val="24"/>
          <w:szCs w:val="24"/>
          <w:lang w:val="hr-HR"/>
        </w:rPr>
        <w:t xml:space="preserve"> 2):</w:t>
      </w:r>
      <w:r w:rsidR="003C13F9" w:rsidRPr="00821A64">
        <w:rPr>
          <w:rFonts w:cs="Arial" w:hAnsi="Arial" w:ascii="Arial"/>
          <w:sz w:val="24"/>
          <w:szCs w:val="24"/>
          <w:lang w:val="hr-HR"/>
        </w:rPr>
        <w:t xml:space="preserve"> </w:t>
      </w:r>
      <w:r w:rsidR="00BA33B7" w:rsidRPr="00821A64">
        <w:rPr>
          <w:rFonts w:cs="Arial" w:hAnsi="Arial" w:ascii="Arial"/>
          <w:sz w:val="24"/>
          <w:szCs w:val="24"/>
          <w:lang w:val="hr-HR"/>
        </w:rPr>
        <w:t>namijenjen</w:t>
      </w:r>
      <w:r w:rsidR="000829E9">
        <w:rPr>
          <w:rFonts w:cs="Arial" w:hAnsi="Arial" w:ascii="Arial"/>
          <w:sz w:val="24"/>
          <w:szCs w:val="24"/>
          <w:lang w:val="hr-HR"/>
        </w:rPr>
        <w:t>a</w:t>
      </w:r>
      <w:r w:rsidR="00BA33B7" w:rsidRPr="00821A64">
        <w:rPr>
          <w:rFonts w:cs="Arial" w:hAnsi="Arial" w:ascii="Arial"/>
          <w:sz w:val="24"/>
          <w:szCs w:val="24"/>
          <w:lang w:val="hr-HR"/>
        </w:rPr>
        <w:t xml:space="preserve"> je razmjernom plaćanju </w:t>
      </w:r>
      <w:r w:rsidRPr="00821A64">
        <w:rPr>
          <w:rFonts w:cs="Arial" w:hAnsi="Arial" w:ascii="Arial"/>
          <w:sz w:val="24"/>
          <w:szCs w:val="24"/>
          <w:lang w:val="hr-HR"/>
        </w:rPr>
        <w:t xml:space="preserve">dobavljača koji imaju stari dug </w:t>
      </w:r>
      <w:r w:rsidR="00E65D56" w:rsidRPr="00821A64">
        <w:rPr>
          <w:rFonts w:cs="Arial" w:hAnsi="Arial" w:ascii="Arial"/>
          <w:sz w:val="24"/>
          <w:szCs w:val="24"/>
          <w:lang w:val="hr-HR"/>
        </w:rPr>
        <w:t>i</w:t>
      </w:r>
      <w:r w:rsidRPr="00821A64">
        <w:rPr>
          <w:rFonts w:cs="Arial" w:hAnsi="Arial" w:ascii="Arial"/>
          <w:sz w:val="24"/>
          <w:szCs w:val="24"/>
          <w:lang w:val="hr-HR"/>
        </w:rPr>
        <w:t xml:space="preserve"> koji su prijavili svoje tražbine u postupku izvanredne uprave te pristali potpisati ugovor s kompanijom iz grupacije Agrokor </w:t>
      </w:r>
      <w:r w:rsidR="00E65D56" w:rsidRPr="00821A64">
        <w:rPr>
          <w:rFonts w:cs="Arial" w:hAnsi="Arial" w:ascii="Arial"/>
          <w:sz w:val="24"/>
          <w:szCs w:val="24"/>
          <w:lang w:val="hr-HR"/>
        </w:rPr>
        <w:t xml:space="preserve">da će se ubuduće vratiti na </w:t>
      </w:r>
      <w:r w:rsidR="00BA33B7" w:rsidRPr="00821A64">
        <w:rPr>
          <w:rFonts w:cs="Arial" w:hAnsi="Arial" w:ascii="Arial"/>
          <w:sz w:val="24"/>
          <w:szCs w:val="24"/>
          <w:lang w:val="hr-HR"/>
        </w:rPr>
        <w:t xml:space="preserve">komercijalne uvjete </w:t>
      </w:r>
      <w:r w:rsidR="00E65D56" w:rsidRPr="00821A64">
        <w:rPr>
          <w:rFonts w:cs="Arial" w:hAnsi="Arial" w:ascii="Arial"/>
          <w:sz w:val="24"/>
          <w:szCs w:val="24"/>
          <w:lang w:val="hr-HR"/>
        </w:rPr>
        <w:t>poslovanj</w:t>
      </w:r>
      <w:r w:rsidR="00BA33B7" w:rsidRPr="00821A64">
        <w:rPr>
          <w:rFonts w:cs="Arial" w:hAnsi="Arial" w:ascii="Arial"/>
          <w:sz w:val="24"/>
          <w:szCs w:val="24"/>
          <w:lang w:val="hr-HR"/>
        </w:rPr>
        <w:t>a</w:t>
      </w:r>
      <w:r w:rsidR="00E65D56" w:rsidRPr="00821A64">
        <w:rPr>
          <w:rFonts w:cs="Arial" w:hAnsi="Arial" w:ascii="Arial"/>
          <w:sz w:val="24"/>
          <w:szCs w:val="24"/>
          <w:lang w:val="hr-HR"/>
        </w:rPr>
        <w:t xml:space="preserve"> uobičajene</w:t>
      </w:r>
      <w:r w:rsidRPr="00821A64">
        <w:rPr>
          <w:rFonts w:cs="Arial" w:hAnsi="Arial" w:ascii="Arial"/>
          <w:sz w:val="24"/>
          <w:szCs w:val="24"/>
          <w:lang w:val="hr-HR"/>
        </w:rPr>
        <w:t xml:space="preserve"> u prošlosti</w:t>
      </w:r>
      <w:r w:rsidR="000829E9">
        <w:rPr>
          <w:rFonts w:cs="Arial" w:hAnsi="Arial" w:ascii="Arial"/>
          <w:sz w:val="24"/>
          <w:szCs w:val="24"/>
          <w:lang w:val="hr-HR"/>
        </w:rPr>
        <w:t xml:space="preserve">, </w:t>
      </w:r>
      <w:r w:rsidR="000829E9">
        <w:rPr>
          <w:rFonts w:cs="Arial" w:hAnsi="Arial" w:ascii="Arial"/>
          <w:sz w:val="24"/>
          <w:szCs w:val="24"/>
          <w:lang w:val="hr-HR"/>
        </w:rPr>
        <w:lastRenderedPageBreak/>
        <w:t>do maksimalnog iznosa od 40% starog duga,a pritom uzimajući u obzir prethodno uplaćeni stari dug</w:t>
      </w:r>
      <w:r w:rsidRPr="00821A64">
        <w:rPr>
          <w:rFonts w:cs="Arial" w:hAnsi="Arial" w:ascii="Arial"/>
          <w:sz w:val="24"/>
          <w:szCs w:val="24"/>
          <w:lang w:val="hr-HR"/>
        </w:rPr>
        <w:t xml:space="preserve">. </w:t>
      </w:r>
    </w:p>
    <w:p w:rsidRDefault="00145766" w:rsidP="00145766" w:rsidR="00145766" w:rsidRPr="00821A64">
      <w:pPr>
        <w:spacing w:after="120" w:before="120"/>
        <w:ind w:left="720"/>
        <w:rPr>
          <w:rFonts w:cs="Arial" w:hAnsi="Arial" w:ascii="Arial"/>
          <w:sz w:val="24"/>
          <w:szCs w:val="24"/>
          <w:lang w:val="hr-HR"/>
        </w:rPr>
      </w:pPr>
    </w:p>
    <w:p w:rsidRDefault="00E65D56" w:rsidP="003C13F9" w:rsidR="003C13F9" w:rsidRPr="00821A64">
      <w:pPr>
        <w:numPr>
          <w:ilvl w:val="3"/>
          <w:numId w:val="1"/>
        </w:numPr>
        <w:spacing w:lineRule="auto" w:line="240" w:after="240"/>
        <w:jc w:val="left"/>
        <w:outlineLvl w:val="2"/>
        <w:rPr>
          <w:rFonts w:cs="Arial" w:hAnsi="Arial" w:ascii="Arial"/>
          <w:b/>
          <w:bCs/>
          <w:spacing w:val="5"/>
          <w:sz w:val="24"/>
          <w:szCs w:val="22"/>
          <w:lang w:val="hr-HR"/>
        </w:rPr>
      </w:pPr>
      <w:bookmarkStart w:name="_Toc503349233" w:id="624"/>
      <w:r w:rsidRPr="00821A64">
        <w:rPr>
          <w:rFonts w:cs="Arial" w:hAnsi="Arial" w:ascii="Arial"/>
          <w:b/>
          <w:bCs/>
          <w:spacing w:val="5"/>
          <w:sz w:val="24"/>
          <w:szCs w:val="22"/>
          <w:lang w:val="hr-HR"/>
        </w:rPr>
        <w:t>Postupak procjene ispunjavanja uvjeta</w:t>
      </w:r>
      <w:bookmarkEnd w:id="624"/>
      <w:r w:rsidRPr="00821A64">
        <w:rPr>
          <w:rFonts w:cs="Arial" w:hAnsi="Arial" w:ascii="Arial"/>
          <w:b/>
          <w:bCs/>
          <w:spacing w:val="5"/>
          <w:sz w:val="24"/>
          <w:szCs w:val="22"/>
          <w:lang w:val="hr-HR"/>
        </w:rPr>
        <w:t xml:space="preserve"> </w:t>
      </w:r>
    </w:p>
    <w:p w:rsidRDefault="00E65D56" w:rsidP="003C13F9" w:rsidR="003C13F9" w:rsidRPr="00821A64">
      <w:pPr>
        <w:autoSpaceDE w:val="false"/>
        <w:autoSpaceDN w:val="false"/>
        <w:adjustRightInd w:val="false"/>
        <w:jc w:val="left"/>
        <w:rPr>
          <w:rFonts w:cs="Arial" w:hAnsi="Arial" w:ascii="Arial"/>
          <w:sz w:val="24"/>
          <w:szCs w:val="24"/>
          <w:lang w:val="hr-HR"/>
        </w:rPr>
      </w:pPr>
      <w:r w:rsidRPr="00821A64">
        <w:rPr>
          <w:rFonts w:cs="Arial" w:hAnsi="Arial" w:ascii="Arial"/>
          <w:sz w:val="24"/>
          <w:szCs w:val="24"/>
          <w:lang w:val="hr-HR"/>
        </w:rPr>
        <w:t xml:space="preserve">Za potrebe određivanja iznosa koji će se alocirati u </w:t>
      </w:r>
      <w:r w:rsidR="0025207A" w:rsidRPr="00821A64">
        <w:rPr>
          <w:rFonts w:cs="Arial" w:hAnsi="Arial" w:ascii="Arial"/>
          <w:sz w:val="24"/>
          <w:szCs w:val="24"/>
          <w:lang w:val="hr-HR"/>
        </w:rPr>
        <w:t xml:space="preserve">Skupini </w:t>
      </w:r>
      <w:r w:rsidRPr="00821A64">
        <w:rPr>
          <w:rFonts w:cs="Arial" w:hAnsi="Arial" w:ascii="Arial"/>
          <w:sz w:val="24"/>
          <w:szCs w:val="24"/>
          <w:lang w:val="hr-HR"/>
        </w:rPr>
        <w:t xml:space="preserve">B primjenjuje se postupak u dva koraka: </w:t>
      </w:r>
    </w:p>
    <w:p w:rsidRDefault="00E65D56" w:rsidP="009E69B5" w:rsidR="003C13F9">
      <w:pPr>
        <w:numPr>
          <w:ilvl w:val="2"/>
          <w:numId w:val="6"/>
        </w:numPr>
        <w:autoSpaceDE w:val="false"/>
        <w:autoSpaceDN w:val="false"/>
        <w:adjustRightInd w:val="false"/>
        <w:spacing w:lineRule="auto" w:line="360" w:after="0"/>
        <w:ind w:hanging="181" w:left="1083"/>
        <w:contextualSpacing/>
        <w:jc w:val="left"/>
        <w:rPr>
          <w:rFonts w:cs="Arial" w:hAnsi="Arial" w:ascii="Arial"/>
          <w:sz w:val="24"/>
          <w:szCs w:val="24"/>
          <w:lang w:val="hr-HR"/>
        </w:rPr>
      </w:pPr>
      <w:r w:rsidRPr="00821A64">
        <w:rPr>
          <w:rFonts w:cs="Arial" w:hAnsi="Arial" w:ascii="Arial"/>
          <w:sz w:val="24"/>
          <w:szCs w:val="24"/>
          <w:lang w:val="hr-HR"/>
        </w:rPr>
        <w:t xml:space="preserve">Svaka kompanija unutar grupe odredila je </w:t>
      </w:r>
      <w:r w:rsidR="00821A64" w:rsidRPr="00821A64">
        <w:rPr>
          <w:rFonts w:cs="Arial" w:hAnsi="Arial" w:ascii="Arial"/>
          <w:sz w:val="24"/>
          <w:szCs w:val="24"/>
          <w:lang w:val="hr-HR"/>
        </w:rPr>
        <w:t>ključne</w:t>
      </w:r>
      <w:r w:rsidRPr="00821A64">
        <w:rPr>
          <w:rFonts w:cs="Arial" w:hAnsi="Arial" w:ascii="Arial"/>
          <w:sz w:val="24"/>
          <w:szCs w:val="24"/>
          <w:lang w:val="hr-HR"/>
        </w:rPr>
        <w:t xml:space="preserve"> dobavljač</w:t>
      </w:r>
      <w:r w:rsidR="004F2FBE" w:rsidRPr="00821A64">
        <w:rPr>
          <w:rFonts w:cs="Arial" w:hAnsi="Arial" w:ascii="Arial"/>
          <w:sz w:val="24"/>
          <w:szCs w:val="24"/>
          <w:lang w:val="hr-HR"/>
        </w:rPr>
        <w:t>e</w:t>
      </w:r>
      <w:r w:rsidRPr="00821A64">
        <w:rPr>
          <w:rFonts w:cs="Arial" w:hAnsi="Arial" w:ascii="Arial"/>
          <w:sz w:val="24"/>
          <w:szCs w:val="24"/>
          <w:lang w:val="hr-HR"/>
        </w:rPr>
        <w:t xml:space="preserve"> </w:t>
      </w:r>
      <w:r w:rsidR="004F2FBE" w:rsidRPr="00821A64">
        <w:rPr>
          <w:rFonts w:cs="Arial" w:hAnsi="Arial" w:ascii="Arial"/>
          <w:sz w:val="24"/>
          <w:szCs w:val="24"/>
          <w:lang w:val="hr-HR"/>
        </w:rPr>
        <w:t>i</w:t>
      </w:r>
      <w:r w:rsidRPr="00821A64">
        <w:rPr>
          <w:rFonts w:cs="Arial" w:hAnsi="Arial" w:ascii="Arial"/>
          <w:sz w:val="24"/>
          <w:szCs w:val="24"/>
          <w:lang w:val="hr-HR"/>
        </w:rPr>
        <w:t xml:space="preserve"> ponudila nove ugovore o snabdijevanju; </w:t>
      </w:r>
    </w:p>
    <w:p w:rsidRDefault="00E95EC8" w:rsidP="00992330" w:rsidR="003C13F9" w:rsidRPr="00E95EC8">
      <w:pPr>
        <w:numPr>
          <w:ilvl w:val="2"/>
          <w:numId w:val="6"/>
        </w:numPr>
        <w:autoSpaceDE w:val="false"/>
        <w:autoSpaceDN w:val="false"/>
        <w:adjustRightInd w:val="false"/>
        <w:spacing w:lineRule="auto" w:line="240" w:after="0"/>
        <w:ind w:hanging="181" w:left="1083"/>
        <w:contextualSpacing/>
        <w:jc w:val="left"/>
        <w:rPr>
          <w:rFonts w:cs="Arial" w:hAnsi="Arial" w:ascii="Arial"/>
          <w:sz w:val="24"/>
          <w:szCs w:val="24"/>
          <w:lang w:val="hr-HR"/>
        </w:rPr>
      </w:pPr>
      <w:r w:rsidRPr="00E95EC8">
        <w:rPr>
          <w:rFonts w:cs="Arial" w:hAnsi="Arial" w:ascii="Arial"/>
          <w:sz w:val="24"/>
          <w:szCs w:val="24"/>
          <w:lang w:val="hr-HR"/>
        </w:rPr>
        <w:t xml:space="preserve"> </w:t>
      </w:r>
      <w:r w:rsidR="00E65D56" w:rsidRPr="00E95EC8">
        <w:rPr>
          <w:rFonts w:cs="Arial" w:hAnsi="Arial" w:ascii="Arial"/>
          <w:sz w:val="24"/>
          <w:szCs w:val="24"/>
          <w:lang w:val="hr-HR"/>
        </w:rPr>
        <w:t xml:space="preserve">Kompanije s potpisanim ugovorima kvalificirale su se za alociranje sredstava iz </w:t>
      </w:r>
      <w:r w:rsidR="000829E9" w:rsidRPr="00E95EC8">
        <w:rPr>
          <w:rFonts w:cs="Arial" w:hAnsi="Arial" w:ascii="Arial"/>
          <w:sz w:val="24"/>
          <w:szCs w:val="24"/>
          <w:lang w:val="hr-HR"/>
        </w:rPr>
        <w:t xml:space="preserve">Tranše 2 </w:t>
      </w:r>
      <w:r w:rsidR="001D10BF" w:rsidRPr="00E95EC8">
        <w:rPr>
          <w:rFonts w:cs="Arial" w:hAnsi="Arial" w:ascii="Arial"/>
          <w:sz w:val="24"/>
          <w:szCs w:val="24"/>
          <w:lang w:val="hr-HR"/>
        </w:rPr>
        <w:t>S</w:t>
      </w:r>
      <w:r w:rsidR="00390B8F" w:rsidRPr="00E95EC8">
        <w:rPr>
          <w:rFonts w:cs="Arial" w:hAnsi="Arial" w:ascii="Arial"/>
          <w:sz w:val="24"/>
          <w:szCs w:val="24"/>
          <w:lang w:val="hr-HR"/>
        </w:rPr>
        <w:t xml:space="preserve">kupine </w:t>
      </w:r>
      <w:r w:rsidR="00E65D56" w:rsidRPr="00E95EC8">
        <w:rPr>
          <w:rFonts w:cs="Arial" w:hAnsi="Arial" w:ascii="Arial"/>
          <w:sz w:val="24"/>
          <w:szCs w:val="24"/>
          <w:lang w:val="hr-HR"/>
        </w:rPr>
        <w:t xml:space="preserve">B . </w:t>
      </w:r>
    </w:p>
    <w:p w:rsidRDefault="00871A5B" w:rsidP="00992330" w:rsidR="00871A5B" w:rsidRPr="000829E9">
      <w:pPr>
        <w:autoSpaceDE w:val="false"/>
        <w:autoSpaceDN w:val="false"/>
        <w:adjustRightInd w:val="false"/>
        <w:spacing w:lineRule="auto" w:line="240" w:after="0"/>
        <w:ind w:left="1083"/>
        <w:contextualSpacing/>
        <w:jc w:val="left"/>
        <w:rPr>
          <w:rFonts w:cs="Arial" w:hAnsi="Arial" w:ascii="Arial"/>
          <w:sz w:val="24"/>
          <w:szCs w:val="24"/>
          <w:highlight w:val="yellow"/>
          <w:lang w:val="hr-HR"/>
        </w:rPr>
      </w:pPr>
    </w:p>
    <w:p w:rsidRDefault="00390B8F" w:rsidP="003C13F9" w:rsidR="003C13F9" w:rsidRPr="00821A64">
      <w:pPr>
        <w:numPr>
          <w:ilvl w:val="3"/>
          <w:numId w:val="1"/>
        </w:numPr>
        <w:spacing w:lineRule="auto" w:line="240" w:after="240"/>
        <w:jc w:val="left"/>
        <w:outlineLvl w:val="2"/>
        <w:rPr>
          <w:rFonts w:cs="Arial" w:hAnsi="Arial" w:ascii="Arial"/>
          <w:b/>
          <w:bCs/>
          <w:spacing w:val="5"/>
          <w:sz w:val="24"/>
          <w:szCs w:val="22"/>
          <w:lang w:val="hr-HR"/>
        </w:rPr>
      </w:pPr>
      <w:bookmarkStart w:name="_Toc503349234" w:id="625"/>
      <w:r w:rsidRPr="00821A64">
        <w:rPr>
          <w:rFonts w:cs="Arial" w:hAnsi="Arial" w:ascii="Arial"/>
          <w:b/>
          <w:bCs/>
          <w:spacing w:val="5"/>
          <w:sz w:val="24"/>
          <w:szCs w:val="22"/>
          <w:lang w:val="hr-HR"/>
        </w:rPr>
        <w:t>S</w:t>
      </w:r>
      <w:r w:rsidR="00E65D56" w:rsidRPr="00821A64">
        <w:rPr>
          <w:rFonts w:cs="Arial" w:hAnsi="Arial" w:ascii="Arial"/>
          <w:b/>
          <w:bCs/>
          <w:spacing w:val="5"/>
          <w:sz w:val="24"/>
          <w:szCs w:val="22"/>
          <w:lang w:val="hr-HR"/>
        </w:rPr>
        <w:t>tatus</w:t>
      </w:r>
      <w:r w:rsidR="008915B6" w:rsidRPr="00821A64">
        <w:rPr>
          <w:rFonts w:cs="Arial" w:hAnsi="Arial" w:ascii="Arial"/>
          <w:b/>
          <w:bCs/>
          <w:spacing w:val="5"/>
          <w:sz w:val="24"/>
          <w:szCs w:val="22"/>
          <w:lang w:val="hr-HR"/>
        </w:rPr>
        <w:t xml:space="preserve"> plaćanja</w:t>
      </w:r>
      <w:bookmarkEnd w:id="625"/>
    </w:p>
    <w:p w:rsidRDefault="000829E9" w:rsidP="00821A64" w:rsidR="00821A64" w:rsidRPr="00821A64">
      <w:pPr>
        <w:spacing w:after="120" w:before="120"/>
        <w:rPr>
          <w:rFonts w:cs="Arial" w:hAnsi="Arial" w:ascii="Arial"/>
          <w:sz w:val="24"/>
          <w:szCs w:val="24"/>
          <w:lang w:val="hr-HR"/>
        </w:rPr>
      </w:pPr>
      <w:r>
        <w:rPr>
          <w:rFonts w:cs="Arial" w:hAnsi="Arial" w:ascii="Arial"/>
          <w:sz w:val="24"/>
          <w:szCs w:val="24"/>
          <w:lang w:val="hr-HR"/>
        </w:rPr>
        <w:t>Do sada je odobren ukup</w:t>
      </w:r>
      <w:r w:rsidR="001D10BF">
        <w:rPr>
          <w:rFonts w:cs="Arial" w:hAnsi="Arial" w:ascii="Arial"/>
          <w:sz w:val="24"/>
          <w:szCs w:val="24"/>
          <w:lang w:val="hr-HR"/>
        </w:rPr>
        <w:t>an iznos od</w:t>
      </w:r>
      <w:r>
        <w:rPr>
          <w:rFonts w:cs="Arial" w:hAnsi="Arial" w:ascii="Arial"/>
          <w:sz w:val="24"/>
          <w:szCs w:val="24"/>
          <w:lang w:val="hr-HR"/>
        </w:rPr>
        <w:t xml:space="preserve"> 8</w:t>
      </w:r>
      <w:r w:rsidR="00ED6261">
        <w:rPr>
          <w:rFonts w:cs="Arial" w:hAnsi="Arial" w:ascii="Arial"/>
          <w:sz w:val="24"/>
          <w:szCs w:val="24"/>
          <w:lang w:val="hr-HR"/>
        </w:rPr>
        <w:t>3</w:t>
      </w:r>
      <w:r>
        <w:rPr>
          <w:rFonts w:cs="Arial" w:hAnsi="Arial" w:ascii="Arial"/>
          <w:sz w:val="24"/>
          <w:szCs w:val="24"/>
          <w:lang w:val="hr-HR"/>
        </w:rPr>
        <w:t>,</w:t>
      </w:r>
      <w:r w:rsidR="00ED6261">
        <w:rPr>
          <w:rFonts w:cs="Arial" w:hAnsi="Arial" w:ascii="Arial"/>
          <w:sz w:val="24"/>
          <w:szCs w:val="24"/>
          <w:lang w:val="hr-HR"/>
        </w:rPr>
        <w:t>8</w:t>
      </w:r>
      <w:r>
        <w:rPr>
          <w:rFonts w:cs="Arial" w:hAnsi="Arial" w:ascii="Arial"/>
          <w:sz w:val="24"/>
          <w:szCs w:val="24"/>
          <w:lang w:val="hr-HR"/>
        </w:rPr>
        <w:t xml:space="preserve"> milijuna eura </w:t>
      </w:r>
      <w:r w:rsidR="001D10BF">
        <w:rPr>
          <w:rFonts w:cs="Arial" w:hAnsi="Arial" w:ascii="Arial"/>
          <w:sz w:val="24"/>
          <w:szCs w:val="24"/>
          <w:lang w:val="hr-HR"/>
        </w:rPr>
        <w:t>za korištenje iz Skupine B koji je podijeljen kako slijedi</w:t>
      </w:r>
      <w:r w:rsidR="00821A64" w:rsidRPr="00821A64">
        <w:rPr>
          <w:rFonts w:cs="Arial" w:hAnsi="Arial" w:ascii="Arial"/>
          <w:sz w:val="24"/>
          <w:szCs w:val="24"/>
          <w:lang w:val="hr-HR"/>
        </w:rPr>
        <w:t xml:space="preserve">:  </w:t>
      </w:r>
    </w:p>
    <w:p w:rsidRDefault="00821A64" w:rsidP="00821A64" w:rsidR="00821A64" w:rsidRPr="00821A64">
      <w:pPr>
        <w:spacing w:after="120" w:before="120"/>
        <w:rPr>
          <w:rFonts w:cs="Arial" w:hAnsi="Arial" w:ascii="Arial"/>
          <w:sz w:val="24"/>
          <w:szCs w:val="24"/>
          <w:lang w:val="hr-HR"/>
        </w:rPr>
      </w:pPr>
      <w:r w:rsidRPr="00821A64">
        <w:rPr>
          <w:rFonts w:cs="Arial" w:hAnsi="Arial" w:ascii="Arial"/>
          <w:sz w:val="24"/>
          <w:szCs w:val="24"/>
          <w:lang w:val="hr-HR"/>
        </w:rPr>
        <w:t>•</w:t>
      </w:r>
      <w:r w:rsidRPr="00821A64">
        <w:rPr>
          <w:rFonts w:cs="Arial" w:hAnsi="Arial" w:ascii="Arial"/>
          <w:sz w:val="24"/>
          <w:szCs w:val="24"/>
          <w:lang w:val="hr-HR"/>
        </w:rPr>
        <w:tab/>
        <w:t xml:space="preserve">Tranša 1 od 27,4 milijuna eura (koja se sastoji od prethodno odobrenog iznosa od 26,5 milijuna eura i dodatnih 0,9 milijuna eura odobrenih 6. prosinca 2017. godine) alocirana je razmjerno svim dobavljačima sa starim dugom koji su prijavili tražbine u postupku izvanredne uprave. Time je odobrena isplata ukupnog iznosa sredstava namijenjenog tranši 1. </w:t>
      </w:r>
    </w:p>
    <w:p w:rsidRDefault="00821A64" w:rsidP="00821A64" w:rsidR="00821A64" w:rsidRPr="00821A64">
      <w:pPr>
        <w:spacing w:after="120" w:before="120"/>
        <w:rPr>
          <w:rFonts w:cs="Arial" w:hAnsi="Arial" w:ascii="Arial"/>
          <w:sz w:val="24"/>
          <w:szCs w:val="24"/>
          <w:lang w:val="hr-HR"/>
        </w:rPr>
      </w:pPr>
      <w:r w:rsidRPr="00821A64">
        <w:rPr>
          <w:rFonts w:cs="Arial" w:hAnsi="Arial" w:ascii="Arial"/>
          <w:sz w:val="24"/>
          <w:szCs w:val="24"/>
          <w:lang w:val="hr-HR"/>
        </w:rPr>
        <w:t>•</w:t>
      </w:r>
      <w:r w:rsidRPr="00821A64">
        <w:rPr>
          <w:rFonts w:cs="Arial" w:hAnsi="Arial" w:ascii="Arial"/>
          <w:sz w:val="24"/>
          <w:szCs w:val="24"/>
          <w:lang w:val="hr-HR"/>
        </w:rPr>
        <w:tab/>
        <w:t>Tranša 2 od 56,4 milijuna eura (od čega prethodno odobrenih 54,1 milijuna eura i dodatnih 2,3 milijuna eura odobrenih 6. prosinca 2017. godine) alocirana je proporcionalno dobavljačima koji imaju stari dug i koji su prijavili svoje tražbine u postupku izvanredne uprave te pristali potpisati ugovor s grupom da će se vratiti na stare uvjete snabdijevanja, od čega je za</w:t>
      </w:r>
    </w:p>
    <w:p w:rsidRDefault="00821A64" w:rsidP="00821A64" w:rsidR="00821A64" w:rsidRPr="00821A64">
      <w:pPr>
        <w:pStyle w:val="Odlomakpopisa"/>
        <w:numPr>
          <w:ilvl w:val="0"/>
          <w:numId w:val="39"/>
        </w:numPr>
        <w:spacing w:after="120" w:before="120"/>
        <w:rPr>
          <w:rFonts w:cs="Arial" w:hAnsi="Arial" w:ascii="Arial"/>
          <w:sz w:val="24"/>
          <w:szCs w:val="24"/>
          <w:lang w:val="hr-HR"/>
        </w:rPr>
      </w:pPr>
      <w:r w:rsidRPr="00821A64">
        <w:rPr>
          <w:rFonts w:cs="Arial" w:hAnsi="Arial" w:ascii="Arial"/>
          <w:sz w:val="24"/>
          <w:szCs w:val="24"/>
          <w:lang w:val="hr-HR"/>
        </w:rPr>
        <w:t xml:space="preserve">80% starog duga završeno plaćanje nakon pribavljanja svih potrebnih odobrenja, u tjednu koji je počeo 11. prosinca 2017. godine, dok će  </w:t>
      </w:r>
    </w:p>
    <w:p w:rsidRDefault="00821A64" w:rsidP="00821A64" w:rsidR="00821A64" w:rsidRPr="00821A64">
      <w:pPr>
        <w:pStyle w:val="Odlomakpopisa"/>
        <w:numPr>
          <w:ilvl w:val="0"/>
          <w:numId w:val="39"/>
        </w:numPr>
        <w:spacing w:after="120" w:before="120"/>
        <w:rPr>
          <w:rFonts w:cs="Arial" w:hAnsi="Arial" w:ascii="Arial"/>
          <w:sz w:val="24"/>
          <w:szCs w:val="24"/>
          <w:lang w:val="hr-HR"/>
        </w:rPr>
      </w:pPr>
      <w:r w:rsidRPr="00821A64">
        <w:rPr>
          <w:rFonts w:cs="Arial" w:hAnsi="Arial" w:ascii="Arial"/>
          <w:sz w:val="24"/>
          <w:szCs w:val="24"/>
          <w:lang w:val="hr-HR"/>
        </w:rPr>
        <w:t xml:space="preserve">20% biti plaćeno do ili na dan 31. ožujka 2018. godine. </w:t>
      </w:r>
    </w:p>
    <w:p w:rsidRDefault="00DE1CAB" w:rsidP="00821A64" w:rsidR="00821A64">
      <w:pPr>
        <w:spacing w:after="120" w:before="120"/>
        <w:rPr>
          <w:rFonts w:cs="Arial" w:hAnsi="Arial" w:ascii="Arial"/>
          <w:sz w:val="24"/>
          <w:szCs w:val="24"/>
          <w:lang w:val="hr-HR"/>
        </w:rPr>
      </w:pPr>
      <w:r>
        <w:rPr>
          <w:rFonts w:cs="Arial" w:hAnsi="Arial" w:ascii="Arial"/>
          <w:sz w:val="24"/>
          <w:szCs w:val="24"/>
          <w:lang w:val="hr-HR"/>
        </w:rPr>
        <w:t>S o</w:t>
      </w:r>
      <w:r w:rsidR="00821A64" w:rsidRPr="00821A64">
        <w:rPr>
          <w:rFonts w:cs="Arial" w:hAnsi="Arial" w:ascii="Arial"/>
          <w:sz w:val="24"/>
          <w:szCs w:val="24"/>
          <w:lang w:val="hr-HR"/>
        </w:rPr>
        <w:t xml:space="preserve">bzirom da </w:t>
      </w:r>
      <w:r>
        <w:rPr>
          <w:rFonts w:cs="Arial" w:hAnsi="Arial" w:ascii="Arial"/>
          <w:sz w:val="24"/>
          <w:szCs w:val="24"/>
          <w:lang w:val="hr-HR"/>
        </w:rPr>
        <w:t>su</w:t>
      </w:r>
      <w:r w:rsidR="00821A64" w:rsidRPr="00821A64">
        <w:rPr>
          <w:rFonts w:cs="Arial" w:hAnsi="Arial" w:ascii="Arial"/>
          <w:sz w:val="24"/>
          <w:szCs w:val="24"/>
          <w:lang w:val="hr-HR"/>
        </w:rPr>
        <w:t xml:space="preserve"> 13. prosinca 2017. </w:t>
      </w:r>
      <w:r w:rsidR="00947560">
        <w:rPr>
          <w:rFonts w:cs="Arial" w:hAnsi="Arial" w:ascii="Arial"/>
          <w:sz w:val="24"/>
          <w:szCs w:val="24"/>
          <w:lang w:val="hr-HR"/>
        </w:rPr>
        <w:t xml:space="preserve">godine </w:t>
      </w:r>
      <w:r w:rsidR="00821A64" w:rsidRPr="00821A64">
        <w:rPr>
          <w:rFonts w:cs="Arial" w:hAnsi="Arial" w:ascii="Arial"/>
          <w:sz w:val="24"/>
          <w:szCs w:val="24"/>
          <w:lang w:val="hr-HR"/>
        </w:rPr>
        <w:t>na Trgovačkom sudu objavlj</w:t>
      </w:r>
      <w:r w:rsidR="00495833">
        <w:rPr>
          <w:rFonts w:cs="Arial" w:hAnsi="Arial" w:ascii="Arial"/>
          <w:sz w:val="24"/>
          <w:szCs w:val="24"/>
          <w:lang w:val="hr-HR"/>
        </w:rPr>
        <w:t>e</w:t>
      </w:r>
      <w:r w:rsidR="00821A64" w:rsidRPr="00821A64">
        <w:rPr>
          <w:rFonts w:cs="Arial" w:hAnsi="Arial" w:ascii="Arial"/>
          <w:sz w:val="24"/>
          <w:szCs w:val="24"/>
          <w:lang w:val="hr-HR"/>
        </w:rPr>
        <w:t>n</w:t>
      </w:r>
      <w:r>
        <w:rPr>
          <w:rFonts w:cs="Arial" w:hAnsi="Arial" w:ascii="Arial"/>
          <w:sz w:val="24"/>
          <w:szCs w:val="24"/>
          <w:lang w:val="hr-HR"/>
        </w:rPr>
        <w:t>i</w:t>
      </w:r>
      <w:r w:rsidR="00821A64" w:rsidRPr="00821A64">
        <w:rPr>
          <w:rFonts w:cs="Arial" w:hAnsi="Arial" w:ascii="Arial"/>
          <w:sz w:val="24"/>
          <w:szCs w:val="24"/>
          <w:lang w:val="hr-HR"/>
        </w:rPr>
        <w:t xml:space="preserve"> </w:t>
      </w:r>
      <w:r>
        <w:rPr>
          <w:rFonts w:cs="Arial" w:hAnsi="Arial" w:ascii="Arial"/>
          <w:sz w:val="24"/>
          <w:szCs w:val="24"/>
          <w:lang w:val="hr-HR"/>
        </w:rPr>
        <w:t xml:space="preserve">određeni </w:t>
      </w:r>
      <w:r w:rsidR="00821A64" w:rsidRPr="00821A64">
        <w:rPr>
          <w:rFonts w:cs="Arial" w:hAnsi="Arial" w:ascii="Arial"/>
          <w:sz w:val="24"/>
          <w:szCs w:val="24"/>
          <w:lang w:val="hr-HR"/>
        </w:rPr>
        <w:t>isprav</w:t>
      </w:r>
      <w:r>
        <w:rPr>
          <w:rFonts w:cs="Arial" w:hAnsi="Arial" w:ascii="Arial"/>
          <w:sz w:val="24"/>
          <w:szCs w:val="24"/>
          <w:lang w:val="hr-HR"/>
        </w:rPr>
        <w:t>ci</w:t>
      </w:r>
      <w:r w:rsidR="00821A64" w:rsidRPr="00821A64">
        <w:rPr>
          <w:rFonts w:cs="Arial" w:hAnsi="Arial" w:ascii="Arial"/>
          <w:sz w:val="24"/>
          <w:szCs w:val="24"/>
          <w:lang w:val="hr-HR"/>
        </w:rPr>
        <w:t xml:space="preserve"> tablica priznatih tražbina, očekuju se dodatni zahtjevi za odobrenje plaćanja iz Skupina A i B za time obuhvaćene vjerovnike. Iz tranše od 150 milijuna eura sva preostala sredstva postat će dostupna za operativno korištenje unutar Grupe. </w:t>
      </w:r>
    </w:p>
    <w:p w:rsidRDefault="00E14BE7" w:rsidP="006A5468" w:rsidR="00E14BE7" w:rsidRPr="00F14436">
      <w:pPr>
        <w:autoSpaceDE w:val="false"/>
        <w:autoSpaceDN w:val="false"/>
        <w:adjustRightInd w:val="false"/>
        <w:rPr>
          <w:rFonts w:cs="Arial" w:hAnsi="Arial" w:ascii="Arial"/>
          <w:sz w:val="24"/>
          <w:szCs w:val="24"/>
          <w:highlight w:val="yellow"/>
          <w:lang w:val="hr-HR"/>
        </w:rPr>
      </w:pPr>
      <w:bookmarkStart w:name="_Hlk495346669" w:id="626"/>
    </w:p>
    <w:p w:rsidRDefault="006A5468" w:rsidP="003C13F9" w:rsidR="003C13F9" w:rsidRPr="00821A64">
      <w:pPr>
        <w:numPr>
          <w:ilvl w:val="3"/>
          <w:numId w:val="1"/>
        </w:numPr>
        <w:spacing w:lineRule="auto" w:line="240" w:after="240"/>
        <w:jc w:val="left"/>
        <w:outlineLvl w:val="2"/>
        <w:rPr>
          <w:rFonts w:cs="Arial" w:hAnsi="Arial" w:ascii="Arial"/>
          <w:b/>
          <w:bCs/>
          <w:spacing w:val="5"/>
          <w:sz w:val="24"/>
          <w:szCs w:val="22"/>
          <w:lang w:val="hr-HR"/>
        </w:rPr>
      </w:pPr>
      <w:bookmarkStart w:name="_Toc503349235" w:id="627"/>
      <w:bookmarkEnd w:id="626"/>
      <w:r w:rsidRPr="00821A64">
        <w:rPr>
          <w:rFonts w:cs="Arial" w:hAnsi="Arial" w:ascii="Arial"/>
          <w:b/>
          <w:bCs/>
          <w:spacing w:val="5"/>
          <w:sz w:val="24"/>
          <w:szCs w:val="22"/>
          <w:lang w:val="hr-HR"/>
        </w:rPr>
        <w:t>Granične tražbine</w:t>
      </w:r>
      <w:bookmarkEnd w:id="627"/>
    </w:p>
    <w:p w:rsidRDefault="00821A64" w:rsidP="006A5468" w:rsidR="00821A64">
      <w:pPr>
        <w:autoSpaceDE w:val="false"/>
        <w:autoSpaceDN w:val="false"/>
        <w:adjustRightInd w:val="false"/>
        <w:rPr>
          <w:rFonts w:cs="Arial" w:hAnsi="Arial" w:ascii="Arial"/>
          <w:sz w:val="24"/>
          <w:szCs w:val="24"/>
          <w:lang w:val="hr-HR"/>
        </w:rPr>
      </w:pPr>
      <w:r w:rsidRPr="00821A64">
        <w:rPr>
          <w:rFonts w:cs="Arial" w:hAnsi="Arial" w:ascii="Arial"/>
          <w:sz w:val="24"/>
          <w:szCs w:val="24"/>
          <w:lang w:val="hr-HR"/>
        </w:rPr>
        <w:t xml:space="preserve">Izvanredna uprava </w:t>
      </w:r>
      <w:r w:rsidR="001D10BF">
        <w:rPr>
          <w:rFonts w:cs="Arial" w:hAnsi="Arial" w:ascii="Arial"/>
          <w:sz w:val="24"/>
          <w:szCs w:val="24"/>
          <w:lang w:val="hr-HR"/>
        </w:rPr>
        <w:t xml:space="preserve">realizirala </w:t>
      </w:r>
      <w:r w:rsidR="00DE1CAB">
        <w:rPr>
          <w:rFonts w:cs="Arial" w:hAnsi="Arial" w:ascii="Arial"/>
          <w:sz w:val="24"/>
          <w:szCs w:val="24"/>
          <w:lang w:val="hr-HR"/>
        </w:rPr>
        <w:t xml:space="preserve"> je </w:t>
      </w:r>
      <w:r w:rsidRPr="00821A64">
        <w:rPr>
          <w:rFonts w:cs="Arial" w:hAnsi="Arial" w:ascii="Arial"/>
          <w:sz w:val="24"/>
          <w:szCs w:val="24"/>
          <w:lang w:val="hr-HR"/>
        </w:rPr>
        <w:t>inicijalni krug plaćanja graničnih tražbina</w:t>
      </w:r>
      <w:r w:rsidR="001956F8">
        <w:rPr>
          <w:rFonts w:cs="Arial" w:hAnsi="Arial" w:ascii="Arial"/>
          <w:sz w:val="24"/>
          <w:szCs w:val="24"/>
          <w:lang w:val="hr-HR"/>
        </w:rPr>
        <w:t>.</w:t>
      </w:r>
      <w:r w:rsidRPr="00821A64">
        <w:rPr>
          <w:rFonts w:cs="Arial" w:hAnsi="Arial" w:ascii="Arial"/>
          <w:sz w:val="24"/>
          <w:szCs w:val="24"/>
          <w:lang w:val="hr-HR"/>
        </w:rPr>
        <w:t xml:space="preserve"> Ta su plaćanja izvršena tako da se dosegne omjer od 28% plaćanja graničnog duga dobavljačima koji su potpisali ugovor s grupom o vraćanju na stare uvjete poslovanja.</w:t>
      </w:r>
    </w:p>
    <w:p w:rsidRDefault="007465E6" w:rsidP="003C13F9" w:rsidR="003C13F9" w:rsidRPr="00821A64">
      <w:pPr>
        <w:numPr>
          <w:ilvl w:val="1"/>
          <w:numId w:val="1"/>
        </w:numPr>
        <w:spacing w:lineRule="auto" w:line="240" w:after="240"/>
        <w:jc w:val="left"/>
        <w:outlineLvl w:val="2"/>
        <w:rPr>
          <w:rFonts w:cs="Arial" w:hAnsi="Arial" w:ascii="Arial"/>
          <w:b/>
          <w:bCs/>
          <w:spacing w:val="5"/>
          <w:sz w:val="24"/>
          <w:szCs w:val="22"/>
          <w:lang w:val="hr-HR"/>
        </w:rPr>
      </w:pPr>
      <w:bookmarkStart w:name="_Toc503349236" w:id="628"/>
      <w:r w:rsidRPr="00821A64">
        <w:rPr>
          <w:rFonts w:cs="Arial" w:hAnsi="Arial" w:ascii="Arial"/>
          <w:b/>
          <w:bCs/>
          <w:spacing w:val="5"/>
          <w:sz w:val="24"/>
          <w:szCs w:val="22"/>
          <w:lang w:val="hr-HR"/>
        </w:rPr>
        <w:lastRenderedPageBreak/>
        <w:t>Trgovinski kredit</w:t>
      </w:r>
      <w:bookmarkEnd w:id="628"/>
    </w:p>
    <w:p w:rsidRDefault="00821A64" w:rsidP="00821A64" w:rsidR="00821A64" w:rsidRPr="00821A64">
      <w:pPr>
        <w:rPr>
          <w:rFonts w:cs="Arial" w:hAnsi="Arial" w:ascii="Arial"/>
          <w:sz w:val="24"/>
          <w:szCs w:val="24"/>
          <w:lang w:val="hr-HR"/>
        </w:rPr>
      </w:pPr>
      <w:r w:rsidRPr="00821A64">
        <w:rPr>
          <w:rFonts w:cs="Arial" w:hAnsi="Arial" w:ascii="Arial"/>
          <w:sz w:val="24"/>
          <w:szCs w:val="24"/>
          <w:lang w:val="hr-HR"/>
        </w:rPr>
        <w:t xml:space="preserve">Rok za iskazivanje interesa za sudjelovanje u trgovinskom kreditu od 50 milijuna eura istekao je 25. kolovoza 2017. godine, do kada je zaprimljeno 305 indikativnih prijava, dok je iznos filtriranih prijava premašio vrijednost raspoloživog kredita. Alociranje sredstava u iznosu od 50 milijuna eura trenutno je u tijeku te je fokusirano na kvalificirane dobavljače koji imaju velik obrtaj robe. </w:t>
      </w:r>
    </w:p>
    <w:p w:rsidRDefault="00821A64" w:rsidP="00821A64" w:rsidR="00821A64">
      <w:pPr>
        <w:rPr>
          <w:rFonts w:cs="Arial" w:hAnsi="Arial" w:ascii="Arial"/>
          <w:sz w:val="24"/>
          <w:szCs w:val="24"/>
          <w:lang w:val="hr-HR"/>
        </w:rPr>
      </w:pPr>
      <w:r w:rsidRPr="00821A64">
        <w:rPr>
          <w:rFonts w:cs="Arial" w:hAnsi="Arial" w:ascii="Arial"/>
          <w:sz w:val="24"/>
          <w:szCs w:val="24"/>
          <w:lang w:val="hr-HR"/>
        </w:rPr>
        <w:t>Kompanije iz grupe tijekom prosinca intenzivno su komunicirale s dobavljačima i izdavale su dokumentaciju s uvjetima za dobavljače kako bi se završili pregovori i osiguralo dodatno financiranje.I nadalje se predviđa se da će se to financiranje dati kroz kombinaciju novčanih sredstava i robe. Očekuje se da će proces biti dovršen tijekom siječnja 2018</w:t>
      </w:r>
      <w:r w:rsidR="00947560">
        <w:rPr>
          <w:rFonts w:cs="Arial" w:hAnsi="Arial" w:ascii="Arial"/>
          <w:sz w:val="24"/>
          <w:szCs w:val="24"/>
          <w:lang w:val="hr-HR"/>
        </w:rPr>
        <w:t>. godine</w:t>
      </w:r>
      <w:r w:rsidRPr="00821A64">
        <w:rPr>
          <w:rFonts w:cs="Arial" w:hAnsi="Arial" w:ascii="Arial"/>
          <w:sz w:val="24"/>
          <w:szCs w:val="24"/>
          <w:lang w:val="hr-HR"/>
        </w:rPr>
        <w:t xml:space="preserve">. </w:t>
      </w:r>
    </w:p>
    <w:p w:rsidRDefault="007465E6" w:rsidR="007465E6" w:rsidRPr="0057227F">
      <w:pPr>
        <w:spacing w:lineRule="auto" w:line="240" w:after="0"/>
        <w:jc w:val="left"/>
        <w:rPr>
          <w:rFonts w:cs="Arial" w:hAnsi="Arial" w:ascii="Arial"/>
          <w:sz w:val="24"/>
          <w:szCs w:val="24"/>
          <w:lang w:val="hr-HR"/>
        </w:rPr>
      </w:pPr>
      <w:r w:rsidRPr="0057227F">
        <w:rPr>
          <w:rFonts w:cs="Arial" w:hAnsi="Arial" w:ascii="Arial"/>
          <w:sz w:val="24"/>
          <w:szCs w:val="24"/>
          <w:lang w:val="hr-HR"/>
        </w:rPr>
        <w:br w:type="page"/>
      </w:r>
    </w:p>
    <w:p w:rsidRDefault="00DF1F79" w:rsidP="001F2D91" w:rsidR="00DF1F79" w:rsidRPr="0057227F">
      <w:pPr>
        <w:pStyle w:val="Naslov1"/>
        <w:numPr>
          <w:ilvl w:val="0"/>
          <w:numId w:val="1"/>
        </w:numPr>
        <w:spacing w:lineRule="auto" w:line="240"/>
        <w:rPr>
          <w:rStyle w:val="Istaknutareferenca"/>
          <w:rFonts w:cs="Arial" w:hAnsi="Arial" w:ascii="Arial"/>
          <w:sz w:val="28"/>
          <w:szCs w:val="24"/>
          <w:u w:val="none"/>
          <w:lang w:val="hr-HR"/>
        </w:rPr>
      </w:pPr>
      <w:bookmarkStart w:name="_Toc483335300" w:id="629"/>
      <w:bookmarkStart w:name="_Toc484726365" w:id="630"/>
      <w:bookmarkStart w:name="_Toc503349237" w:id="631"/>
      <w:bookmarkEnd w:id="582"/>
      <w:bookmarkEnd w:id="583"/>
      <w:bookmarkEnd w:id="584"/>
      <w:bookmarkEnd w:id="585"/>
      <w:r w:rsidRPr="0057227F">
        <w:rPr>
          <w:rStyle w:val="Istaknutareferenca"/>
          <w:rFonts w:cs="Arial" w:hAnsi="Arial" w:ascii="Arial"/>
          <w:sz w:val="28"/>
          <w:szCs w:val="24"/>
          <w:u w:val="none"/>
          <w:lang w:val="hr-HR"/>
        </w:rPr>
        <w:lastRenderedPageBreak/>
        <w:t>Procjena poslovanja</w:t>
      </w:r>
      <w:bookmarkEnd w:id="629"/>
      <w:bookmarkEnd w:id="630"/>
      <w:bookmarkEnd w:id="631"/>
    </w:p>
    <w:p w:rsidRDefault="00145766" w:rsidP="00710B4B" w:rsidR="00145766">
      <w:pPr>
        <w:rPr>
          <w:rFonts w:cs="Arial" w:hAnsi="Arial" w:ascii="Arial"/>
          <w:sz w:val="24"/>
          <w:szCs w:val="24"/>
          <w:lang w:val="hr-HR"/>
        </w:rPr>
      </w:pPr>
    </w:p>
    <w:p w:rsidRDefault="00084EE6" w:rsidP="007B2F82" w:rsidR="00710B4B" w:rsidRPr="0057227F">
      <w:pPr>
        <w:rPr>
          <w:rFonts w:cs="Arial" w:hAnsi="Arial" w:ascii="Arial"/>
          <w:sz w:val="24"/>
          <w:szCs w:val="24"/>
          <w:lang w:val="hr-HR"/>
        </w:rPr>
      </w:pPr>
      <w:r>
        <w:rPr>
          <w:rFonts w:cs="Arial" w:hAnsi="Arial" w:ascii="Arial"/>
          <w:sz w:val="24"/>
          <w:szCs w:val="24"/>
          <w:lang w:val="hr-HR"/>
        </w:rPr>
        <w:t xml:space="preserve">Sukladno planovima održivosti kontinuirano se </w:t>
      </w:r>
      <w:r w:rsidR="00710B4B">
        <w:rPr>
          <w:rFonts w:cs="Arial" w:hAnsi="Arial" w:ascii="Arial"/>
          <w:sz w:val="24"/>
          <w:szCs w:val="24"/>
          <w:lang w:val="hr-HR"/>
        </w:rPr>
        <w:t>provo</w:t>
      </w:r>
      <w:r>
        <w:rPr>
          <w:rFonts w:cs="Arial" w:hAnsi="Arial" w:ascii="Arial"/>
          <w:sz w:val="24"/>
          <w:szCs w:val="24"/>
          <w:lang w:val="hr-HR"/>
        </w:rPr>
        <w:t>de</w:t>
      </w:r>
      <w:r w:rsidR="00710B4B">
        <w:rPr>
          <w:rFonts w:cs="Arial" w:hAnsi="Arial" w:ascii="Arial"/>
          <w:sz w:val="24"/>
          <w:szCs w:val="24"/>
          <w:lang w:val="hr-HR"/>
        </w:rPr>
        <w:t xml:space="preserve"> mjera unapređenja poslovanja</w:t>
      </w:r>
      <w:r>
        <w:rPr>
          <w:rFonts w:cs="Arial" w:hAnsi="Arial" w:ascii="Arial"/>
          <w:sz w:val="24"/>
          <w:szCs w:val="24"/>
          <w:lang w:val="hr-HR"/>
        </w:rPr>
        <w:t>.</w:t>
      </w:r>
      <w:r w:rsidR="00710B4B">
        <w:rPr>
          <w:rFonts w:cs="Arial" w:hAnsi="Arial" w:ascii="Arial"/>
          <w:sz w:val="24"/>
          <w:szCs w:val="24"/>
          <w:lang w:val="hr-HR"/>
        </w:rPr>
        <w:t xml:space="preserve"> Sve inicijative </w:t>
      </w:r>
      <w:r>
        <w:rPr>
          <w:rFonts w:cs="Arial" w:hAnsi="Arial" w:ascii="Arial"/>
          <w:sz w:val="24"/>
          <w:szCs w:val="24"/>
          <w:lang w:val="hr-HR"/>
        </w:rPr>
        <w:t xml:space="preserve">definirane </w:t>
      </w:r>
      <w:r w:rsidR="00710B4B">
        <w:rPr>
          <w:rFonts w:cs="Arial" w:hAnsi="Arial" w:ascii="Arial"/>
          <w:sz w:val="24"/>
          <w:szCs w:val="24"/>
          <w:lang w:val="hr-HR"/>
        </w:rPr>
        <w:t>planovima održivosti čine program Podrške implementaciji inicijativa (</w:t>
      </w:r>
      <w:r w:rsidR="00710B4B" w:rsidRPr="00710B4B">
        <w:rPr>
          <w:rFonts w:cs="Arial" w:hAnsi="Arial" w:ascii="Arial"/>
          <w:i/>
          <w:sz w:val="24"/>
          <w:szCs w:val="24"/>
          <w:lang w:val="hr-HR"/>
        </w:rPr>
        <w:t>Initiative Implementation Support (“IIS”) program</w:t>
      </w:r>
      <w:r w:rsidR="00710B4B">
        <w:rPr>
          <w:rFonts w:cs="Arial" w:hAnsi="Arial" w:ascii="Arial"/>
          <w:sz w:val="24"/>
          <w:szCs w:val="24"/>
          <w:lang w:val="hr-HR"/>
        </w:rPr>
        <w:t>).</w:t>
      </w:r>
    </w:p>
    <w:p w:rsidRDefault="00710B4B" w:rsidP="002A1E50" w:rsidR="00710B4B">
      <w:pPr>
        <w:spacing w:after="0"/>
        <w:rPr>
          <w:rFonts w:cs="Arial" w:hAnsi="Arial" w:ascii="Arial"/>
          <w:sz w:val="24"/>
          <w:szCs w:val="24"/>
          <w:lang w:val="hr-HR"/>
        </w:rPr>
      </w:pPr>
      <w:r>
        <w:rPr>
          <w:rFonts w:cs="Arial" w:hAnsi="Arial" w:ascii="Arial"/>
          <w:sz w:val="24"/>
          <w:szCs w:val="24"/>
          <w:lang w:val="hr-HR"/>
        </w:rPr>
        <w:t xml:space="preserve">Ključne mjere </w:t>
      </w:r>
      <w:r w:rsidR="004E0A51">
        <w:rPr>
          <w:rFonts w:cs="Arial" w:hAnsi="Arial" w:ascii="Arial"/>
          <w:sz w:val="24"/>
          <w:szCs w:val="24"/>
          <w:lang w:val="hr-HR"/>
        </w:rPr>
        <w:t xml:space="preserve">ovog programa </w:t>
      </w:r>
      <w:r>
        <w:rPr>
          <w:rFonts w:cs="Arial" w:hAnsi="Arial" w:ascii="Arial"/>
          <w:sz w:val="24"/>
          <w:szCs w:val="24"/>
          <w:lang w:val="hr-HR"/>
        </w:rPr>
        <w:t>nadzir</w:t>
      </w:r>
      <w:r w:rsidR="004E0A51">
        <w:rPr>
          <w:rFonts w:cs="Arial" w:hAnsi="Arial" w:ascii="Arial"/>
          <w:sz w:val="24"/>
          <w:szCs w:val="24"/>
          <w:lang w:val="hr-HR"/>
        </w:rPr>
        <w:t xml:space="preserve">u se </w:t>
      </w:r>
      <w:r>
        <w:rPr>
          <w:rFonts w:cs="Arial" w:hAnsi="Arial" w:ascii="Arial"/>
          <w:sz w:val="24"/>
          <w:szCs w:val="24"/>
          <w:lang w:val="hr-HR"/>
        </w:rPr>
        <w:t xml:space="preserve">putem 11 radnih </w:t>
      </w:r>
      <w:r w:rsidR="00B9226F">
        <w:rPr>
          <w:rFonts w:cs="Arial" w:hAnsi="Arial" w:ascii="Arial"/>
          <w:sz w:val="24"/>
          <w:szCs w:val="24"/>
          <w:lang w:val="hr-HR"/>
        </w:rPr>
        <w:t>skupina</w:t>
      </w:r>
      <w:r>
        <w:rPr>
          <w:rFonts w:cs="Arial" w:hAnsi="Arial" w:ascii="Arial"/>
          <w:sz w:val="24"/>
          <w:szCs w:val="24"/>
          <w:lang w:val="hr-HR"/>
        </w:rPr>
        <w:t xml:space="preserve"> (</w:t>
      </w:r>
      <w:r w:rsidRPr="0093201A">
        <w:rPr>
          <w:rFonts w:cs="Arial" w:hAnsi="Arial" w:ascii="Arial"/>
          <w:i/>
          <w:sz w:val="24"/>
          <w:szCs w:val="24"/>
          <w:lang w:val="hr-HR"/>
        </w:rPr>
        <w:t>workstreams</w:t>
      </w:r>
      <w:r>
        <w:rPr>
          <w:rFonts w:cs="Arial" w:hAnsi="Arial" w:ascii="Arial"/>
          <w:sz w:val="24"/>
          <w:szCs w:val="24"/>
          <w:lang w:val="hr-HR"/>
        </w:rPr>
        <w:t>),</w:t>
      </w:r>
      <w:r w:rsidR="004E0A51">
        <w:rPr>
          <w:rFonts w:cs="Arial" w:hAnsi="Arial" w:ascii="Arial"/>
          <w:sz w:val="24"/>
          <w:szCs w:val="24"/>
          <w:lang w:val="hr-HR"/>
        </w:rPr>
        <w:t xml:space="preserve"> na način da</w:t>
      </w:r>
      <w:r w:rsidR="004E0A51" w:rsidRPr="004E0A51">
        <w:t xml:space="preserve"> </w:t>
      </w:r>
      <w:r w:rsidR="004E0A51" w:rsidRPr="004E0A51">
        <w:rPr>
          <w:rFonts w:cs="Arial" w:hAnsi="Arial" w:ascii="Arial"/>
          <w:sz w:val="24"/>
          <w:szCs w:val="24"/>
          <w:lang w:val="hr-HR"/>
        </w:rPr>
        <w:t>po kompaniji ili poslovnoj grupi</w:t>
      </w:r>
      <w:r w:rsidR="004E0A51">
        <w:rPr>
          <w:rFonts w:cs="Arial" w:hAnsi="Arial" w:ascii="Arial"/>
          <w:sz w:val="24"/>
          <w:szCs w:val="24"/>
          <w:lang w:val="hr-HR"/>
        </w:rPr>
        <w:t xml:space="preserve"> postoji </w:t>
      </w:r>
      <w:r>
        <w:rPr>
          <w:rFonts w:cs="Arial" w:hAnsi="Arial" w:ascii="Arial"/>
          <w:sz w:val="24"/>
          <w:szCs w:val="24"/>
          <w:lang w:val="hr-HR"/>
        </w:rPr>
        <w:t>jed</w:t>
      </w:r>
      <w:r w:rsidR="0093201A">
        <w:rPr>
          <w:rFonts w:cs="Arial" w:hAnsi="Arial" w:ascii="Arial"/>
          <w:sz w:val="24"/>
          <w:szCs w:val="24"/>
          <w:lang w:val="hr-HR"/>
        </w:rPr>
        <w:t>a</w:t>
      </w:r>
      <w:r>
        <w:rPr>
          <w:rFonts w:cs="Arial" w:hAnsi="Arial" w:ascii="Arial"/>
          <w:sz w:val="24"/>
          <w:szCs w:val="24"/>
          <w:lang w:val="hr-HR"/>
        </w:rPr>
        <w:t>n</w:t>
      </w:r>
      <w:r w:rsidR="0093201A">
        <w:rPr>
          <w:rFonts w:cs="Arial" w:hAnsi="Arial" w:ascii="Arial"/>
          <w:sz w:val="24"/>
          <w:szCs w:val="24"/>
          <w:lang w:val="hr-HR"/>
        </w:rPr>
        <w:t xml:space="preserve"> radni tijek. </w:t>
      </w:r>
      <w:r w:rsidR="007510D1">
        <w:rPr>
          <w:rFonts w:cs="Arial" w:hAnsi="Arial" w:ascii="Arial"/>
          <w:sz w:val="24"/>
          <w:szCs w:val="24"/>
          <w:lang w:val="hr-HR"/>
        </w:rPr>
        <w:t xml:space="preserve">Svaki od radnih tijekova ima svog </w:t>
      </w:r>
      <w:r w:rsidR="0093201A">
        <w:rPr>
          <w:rFonts w:cs="Arial" w:hAnsi="Arial" w:ascii="Arial"/>
          <w:sz w:val="24"/>
          <w:szCs w:val="24"/>
          <w:lang w:val="hr-HR"/>
        </w:rPr>
        <w:t xml:space="preserve">voditelja </w:t>
      </w:r>
      <w:r w:rsidR="007510D1">
        <w:rPr>
          <w:rFonts w:cs="Arial" w:hAnsi="Arial" w:ascii="Arial"/>
          <w:sz w:val="24"/>
          <w:szCs w:val="24"/>
          <w:lang w:val="hr-HR"/>
        </w:rPr>
        <w:t xml:space="preserve">koji je </w:t>
      </w:r>
      <w:r w:rsidR="0093201A">
        <w:rPr>
          <w:rFonts w:cs="Arial" w:hAnsi="Arial" w:ascii="Arial"/>
          <w:sz w:val="24"/>
          <w:szCs w:val="24"/>
          <w:lang w:val="hr-HR"/>
        </w:rPr>
        <w:t>odgovor</w:t>
      </w:r>
      <w:r w:rsidR="007510D1">
        <w:rPr>
          <w:rFonts w:cs="Arial" w:hAnsi="Arial" w:ascii="Arial"/>
          <w:sz w:val="24"/>
          <w:szCs w:val="24"/>
          <w:lang w:val="hr-HR"/>
        </w:rPr>
        <w:t>a</w:t>
      </w:r>
      <w:r w:rsidR="0093201A">
        <w:rPr>
          <w:rFonts w:cs="Arial" w:hAnsi="Arial" w:ascii="Arial"/>
          <w:sz w:val="24"/>
          <w:szCs w:val="24"/>
          <w:lang w:val="hr-HR"/>
        </w:rPr>
        <w:t xml:space="preserve">n za njihovo provođenje i realizaciju. Detaljan nadzor i podrška operativnom provođenju osigurani su na lokaciji Konzuma u </w:t>
      </w:r>
      <w:r w:rsidR="007510D1">
        <w:rPr>
          <w:rFonts w:cs="Arial" w:hAnsi="Arial" w:ascii="Arial"/>
          <w:sz w:val="24"/>
          <w:szCs w:val="24"/>
          <w:lang w:val="hr-HR"/>
        </w:rPr>
        <w:t>Hrvatskoj i Bosni i Hercegovini, sa ciljem praćenja</w:t>
      </w:r>
      <w:r w:rsidR="0093201A">
        <w:rPr>
          <w:rFonts w:cs="Arial" w:hAnsi="Arial" w:ascii="Arial"/>
          <w:sz w:val="24"/>
          <w:szCs w:val="24"/>
          <w:lang w:val="hr-HR"/>
        </w:rPr>
        <w:t xml:space="preserve"> i realizacij</w:t>
      </w:r>
      <w:r w:rsidR="007510D1">
        <w:rPr>
          <w:rFonts w:cs="Arial" w:hAnsi="Arial" w:ascii="Arial"/>
          <w:sz w:val="24"/>
          <w:szCs w:val="24"/>
          <w:lang w:val="hr-HR"/>
        </w:rPr>
        <w:t>e</w:t>
      </w:r>
      <w:r w:rsidR="0093201A">
        <w:rPr>
          <w:rFonts w:cs="Arial" w:hAnsi="Arial" w:ascii="Arial"/>
          <w:sz w:val="24"/>
          <w:szCs w:val="24"/>
          <w:lang w:val="hr-HR"/>
        </w:rPr>
        <w:t xml:space="preserve">. </w:t>
      </w:r>
      <w:r w:rsidR="007510D1">
        <w:rPr>
          <w:rFonts w:cs="Arial" w:hAnsi="Arial" w:ascii="Arial"/>
          <w:sz w:val="24"/>
          <w:szCs w:val="24"/>
          <w:lang w:val="hr-HR"/>
        </w:rPr>
        <w:t xml:space="preserve">Kontinuirano se </w:t>
      </w:r>
      <w:r w:rsidR="0093201A">
        <w:rPr>
          <w:rFonts w:cs="Arial" w:hAnsi="Arial" w:ascii="Arial"/>
          <w:sz w:val="24"/>
          <w:szCs w:val="24"/>
          <w:lang w:val="hr-HR"/>
        </w:rPr>
        <w:t>provodi detaljan proces praćenja i redovan proces izvještavanja, koji uključuje stupnjeve implementacije</w:t>
      </w:r>
      <w:r w:rsidR="0096714B">
        <w:rPr>
          <w:rFonts w:cs="Arial" w:hAnsi="Arial" w:ascii="Arial"/>
          <w:sz w:val="24"/>
          <w:szCs w:val="24"/>
          <w:lang w:val="hr-HR"/>
        </w:rPr>
        <w:t xml:space="preserve"> </w:t>
      </w:r>
      <w:r w:rsidR="0093201A">
        <w:rPr>
          <w:rFonts w:cs="Arial" w:hAnsi="Arial" w:ascii="Arial"/>
          <w:sz w:val="24"/>
          <w:szCs w:val="24"/>
          <w:lang w:val="hr-HR"/>
        </w:rPr>
        <w:t>radn</w:t>
      </w:r>
      <w:r w:rsidR="00B9226F">
        <w:rPr>
          <w:rFonts w:cs="Arial" w:hAnsi="Arial" w:ascii="Arial"/>
          <w:sz w:val="24"/>
          <w:szCs w:val="24"/>
          <w:lang w:val="hr-HR"/>
        </w:rPr>
        <w:t>ih skupina</w:t>
      </w:r>
      <w:r w:rsidR="0093201A">
        <w:rPr>
          <w:rFonts w:cs="Arial" w:hAnsi="Arial" w:ascii="Arial"/>
          <w:sz w:val="24"/>
          <w:szCs w:val="24"/>
          <w:lang w:val="hr-HR"/>
        </w:rPr>
        <w:t xml:space="preserve"> i sistem semafora za daljnji monitoring.</w:t>
      </w:r>
      <w:r w:rsidR="007510D1">
        <w:rPr>
          <w:rFonts w:cs="Arial" w:hAnsi="Arial" w:ascii="Arial"/>
          <w:sz w:val="24"/>
          <w:szCs w:val="24"/>
          <w:lang w:val="hr-HR"/>
        </w:rPr>
        <w:t xml:space="preserve"> </w:t>
      </w: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8D504F" w:rsidP="00710B4B" w:rsidR="008D504F">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93201A" w:rsidP="00710B4B" w:rsidR="0093201A">
      <w:pPr>
        <w:spacing w:lineRule="auto" w:line="240" w:after="0"/>
        <w:rPr>
          <w:rFonts w:cs="Arial" w:hAnsi="Arial" w:ascii="Arial"/>
          <w:sz w:val="24"/>
          <w:szCs w:val="24"/>
          <w:lang w:val="hr-HR"/>
        </w:rPr>
      </w:pPr>
    </w:p>
    <w:p w:rsidRDefault="00A12A43" w:rsidP="00710B4B" w:rsidR="00A12A43">
      <w:pPr>
        <w:spacing w:lineRule="auto" w:line="240" w:after="0"/>
        <w:rPr>
          <w:rFonts w:cs="Arial" w:hAnsi="Arial" w:ascii="Arial"/>
          <w:sz w:val="24"/>
          <w:szCs w:val="24"/>
          <w:lang w:val="hr-HR"/>
        </w:rPr>
      </w:pPr>
    </w:p>
    <w:p w:rsidRDefault="0096714B" w:rsidP="00710B4B" w:rsidR="0096714B" w:rsidRPr="00710B4B">
      <w:pPr>
        <w:spacing w:lineRule="auto" w:line="240" w:after="0"/>
        <w:rPr>
          <w:rFonts w:cs="Arial" w:hAnsi="Arial" w:ascii="Arial"/>
          <w:sz w:val="24"/>
          <w:szCs w:val="24"/>
          <w:lang w:val="hr-HR"/>
        </w:rPr>
      </w:pPr>
    </w:p>
    <w:p w:rsidRDefault="001F2D91" w:rsidP="001F2D91" w:rsidR="000527C1" w:rsidRPr="0057227F">
      <w:pPr>
        <w:pStyle w:val="Naslov1"/>
        <w:numPr>
          <w:ilvl w:val="0"/>
          <w:numId w:val="1"/>
        </w:numPr>
        <w:spacing w:lineRule="auto" w:line="240"/>
        <w:rPr>
          <w:rFonts w:cs="Arial" w:hAnsi="Arial" w:ascii="Arial"/>
          <w:sz w:val="28"/>
          <w:szCs w:val="24"/>
          <w:lang w:val="hr-HR"/>
        </w:rPr>
      </w:pPr>
      <w:bookmarkStart w:name="_Toc503349238" w:id="632"/>
      <w:r w:rsidRPr="0057227F">
        <w:rPr>
          <w:rStyle w:val="Istaknutareferenca"/>
          <w:rFonts w:cs="Arial" w:hAnsi="Arial" w:ascii="Arial"/>
          <w:sz w:val="28"/>
          <w:szCs w:val="24"/>
          <w:u w:val="none"/>
          <w:lang w:val="hr-HR"/>
        </w:rPr>
        <w:lastRenderedPageBreak/>
        <w:t>Pregovori o nagodbi</w:t>
      </w:r>
      <w:bookmarkEnd w:id="632"/>
      <w:r w:rsidR="000527C1" w:rsidRPr="0057227F">
        <w:rPr>
          <w:rFonts w:cs="Arial" w:hAnsi="Arial" w:ascii="Arial"/>
          <w:sz w:val="28"/>
          <w:szCs w:val="24"/>
          <w:lang w:val="hr-HR"/>
        </w:rPr>
        <w:t xml:space="preserve"> </w:t>
      </w:r>
    </w:p>
    <w:p w:rsidRDefault="004670A8" w:rsidP="000527C1" w:rsidR="004670A8" w:rsidRPr="0057227F">
      <w:pPr>
        <w:spacing w:after="0"/>
        <w:rPr>
          <w:rFonts w:cs="Arial" w:hAnsi="Arial" w:ascii="Arial"/>
          <w:sz w:val="24"/>
          <w:szCs w:val="24"/>
          <w:lang w:val="hr-HR"/>
        </w:rPr>
      </w:pPr>
    </w:p>
    <w:p w:rsidRDefault="00453A6D" w:rsidP="00453A6D" w:rsidR="00453A6D">
      <w:pPr>
        <w:spacing w:after="0"/>
        <w:rPr>
          <w:rFonts w:cs="Arial" w:hAnsi="Arial" w:ascii="Arial"/>
          <w:sz w:val="24"/>
          <w:szCs w:val="24"/>
          <w:lang w:val="hr-HR"/>
        </w:rPr>
      </w:pPr>
      <w:r w:rsidRPr="008E1F60">
        <w:rPr>
          <w:rFonts w:cs="Arial" w:hAnsi="Arial" w:ascii="Arial"/>
          <w:sz w:val="24"/>
          <w:szCs w:val="24"/>
          <w:lang w:val="hr-HR"/>
        </w:rPr>
        <w:t>Nakon održane 13. sjednice Privremenog vjerovničkog vijeća Agrokora, 20.</w:t>
      </w:r>
      <w:r w:rsidR="003840C1">
        <w:rPr>
          <w:rFonts w:cs="Arial" w:hAnsi="Arial" w:ascii="Arial"/>
          <w:sz w:val="24"/>
          <w:szCs w:val="24"/>
          <w:lang w:val="hr-HR"/>
        </w:rPr>
        <w:t xml:space="preserve"> </w:t>
      </w:r>
      <w:r w:rsidRPr="008E1F60">
        <w:rPr>
          <w:rFonts w:cs="Arial" w:hAnsi="Arial" w:ascii="Arial"/>
          <w:sz w:val="24"/>
          <w:szCs w:val="24"/>
          <w:lang w:val="hr-HR"/>
        </w:rPr>
        <w:t xml:space="preserve">prosinca javno je objavljen i </w:t>
      </w:r>
      <w:r>
        <w:rPr>
          <w:rFonts w:cs="Arial" w:hAnsi="Arial" w:ascii="Arial"/>
          <w:sz w:val="24"/>
          <w:szCs w:val="24"/>
          <w:lang w:val="hr-HR"/>
        </w:rPr>
        <w:t xml:space="preserve">prijedlog </w:t>
      </w:r>
      <w:r w:rsidRPr="008E1F60">
        <w:rPr>
          <w:rFonts w:cs="Arial" w:hAnsi="Arial" w:ascii="Arial"/>
          <w:sz w:val="24"/>
          <w:szCs w:val="24"/>
          <w:lang w:val="hr-HR"/>
        </w:rPr>
        <w:t>nacrt</w:t>
      </w:r>
      <w:r>
        <w:rPr>
          <w:rFonts w:cs="Arial" w:hAnsi="Arial" w:ascii="Arial"/>
          <w:sz w:val="24"/>
          <w:szCs w:val="24"/>
          <w:lang w:val="hr-HR"/>
        </w:rPr>
        <w:t>a</w:t>
      </w:r>
      <w:r w:rsidRPr="008E1F60">
        <w:rPr>
          <w:rFonts w:cs="Arial" w:hAnsi="Arial" w:ascii="Arial"/>
          <w:sz w:val="24"/>
          <w:szCs w:val="24"/>
          <w:lang w:val="hr-HR"/>
        </w:rPr>
        <w:t xml:space="preserve"> strukture nagodbe koji su predstavili savjetnici izvanredne uprave i izvanredni povjerenik.</w:t>
      </w:r>
      <w:r>
        <w:rPr>
          <w:rFonts w:cs="Arial" w:hAnsi="Arial" w:ascii="Arial"/>
          <w:sz w:val="24"/>
          <w:szCs w:val="24"/>
          <w:lang w:val="hr-HR"/>
        </w:rPr>
        <w:t xml:space="preserve"> </w:t>
      </w:r>
    </w:p>
    <w:p w:rsidRDefault="00453A6D" w:rsidP="00453A6D" w:rsidR="00453A6D">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r w:rsidRPr="008E1F60">
        <w:rPr>
          <w:rFonts w:cs="Arial" w:hAnsi="Arial" w:ascii="Arial"/>
          <w:sz w:val="24"/>
          <w:szCs w:val="24"/>
          <w:lang w:val="hr-HR"/>
        </w:rPr>
        <w:t>Ovim koracima u Agrokoru pod izvanrednom upravom započeo je proces postizanja nagodbe o kojoj odluku donose svi vjerovnici Agrokora kojima su priznate tražbine. Struktura tražbina s kojima se ulazi u nagodbu je kompleksna - oko 5</w:t>
      </w:r>
      <w:r w:rsidR="007912A5">
        <w:rPr>
          <w:rFonts w:cs="Arial" w:hAnsi="Arial" w:ascii="Arial"/>
          <w:sz w:val="24"/>
          <w:szCs w:val="24"/>
          <w:lang w:val="hr-HR"/>
        </w:rPr>
        <w:t>.</w:t>
      </w:r>
      <w:r w:rsidRPr="008E1F60">
        <w:rPr>
          <w:rFonts w:cs="Arial" w:hAnsi="Arial" w:ascii="Arial"/>
          <w:sz w:val="24"/>
          <w:szCs w:val="24"/>
          <w:lang w:val="hr-HR"/>
        </w:rPr>
        <w:t>700  hrvatskih i stranih vjerovnika prijavilo je oko 12</w:t>
      </w:r>
      <w:r w:rsidR="007912A5">
        <w:rPr>
          <w:rFonts w:cs="Arial" w:hAnsi="Arial" w:ascii="Arial"/>
          <w:sz w:val="24"/>
          <w:szCs w:val="24"/>
          <w:lang w:val="hr-HR"/>
        </w:rPr>
        <w:t>.</w:t>
      </w:r>
      <w:r w:rsidRPr="008E1F60">
        <w:rPr>
          <w:rFonts w:cs="Arial" w:hAnsi="Arial" w:ascii="Arial"/>
          <w:sz w:val="24"/>
          <w:szCs w:val="24"/>
          <w:lang w:val="hr-HR"/>
        </w:rPr>
        <w:t>000 tražbina koje su povezane s različitim redom naplate, kao i pravnim i činjeničnim okolnostima. Vrijednost priznatih tražbina je oko 41,5 milijardu kuna, dok je ukupna vrijednost osporenih tražbina oko 16,5 milijardi kuna. Procjenjuje se da je iznos priznatih dugovanja prema trećima, dakle bez međusobnih potraživanja kompanija unutar sustava Agrokor, veći od 5,5 milijardi eura od kojih se 4,5 milijarde eura odnosi na tražbine iz razdoblja prije pokretanja postupka izvanredne uprave, a 1,06 milijardu eura na financiranje sa statusom najstarije tražbine.</w:t>
      </w:r>
    </w:p>
    <w:p w:rsidRDefault="00453A6D" w:rsidP="00453A6D" w:rsidR="00453A6D" w:rsidRPr="008E1F60">
      <w:pPr>
        <w:spacing w:after="0"/>
        <w:rPr>
          <w:rFonts w:cs="Arial" w:hAnsi="Arial" w:ascii="Arial"/>
          <w:sz w:val="24"/>
          <w:szCs w:val="24"/>
          <w:lang w:val="hr-HR"/>
        </w:rPr>
      </w:pPr>
    </w:p>
    <w:p w:rsidRDefault="00453A6D" w:rsidP="00453A6D" w:rsidR="00453A6D">
      <w:pPr>
        <w:spacing w:after="0"/>
        <w:rPr>
          <w:rFonts w:cs="Arial" w:hAnsi="Arial" w:ascii="Arial"/>
          <w:sz w:val="24"/>
          <w:szCs w:val="24"/>
          <w:lang w:val="hr-HR"/>
        </w:rPr>
      </w:pPr>
      <w:r w:rsidRPr="008E1F60">
        <w:rPr>
          <w:rFonts w:cs="Arial" w:hAnsi="Arial" w:ascii="Arial"/>
          <w:sz w:val="24"/>
          <w:szCs w:val="24"/>
          <w:lang w:val="hr-HR"/>
        </w:rPr>
        <w:t xml:space="preserve">Prema </w:t>
      </w:r>
      <w:r>
        <w:rPr>
          <w:rFonts w:cs="Arial" w:hAnsi="Arial" w:ascii="Arial"/>
          <w:sz w:val="24"/>
          <w:szCs w:val="24"/>
          <w:lang w:val="hr-HR"/>
        </w:rPr>
        <w:t xml:space="preserve">prijedlogu </w:t>
      </w:r>
      <w:r w:rsidRPr="008E1F60">
        <w:rPr>
          <w:rFonts w:cs="Arial" w:hAnsi="Arial" w:ascii="Arial"/>
          <w:sz w:val="24"/>
          <w:szCs w:val="24"/>
          <w:lang w:val="hr-HR"/>
        </w:rPr>
        <w:t>nacrt</w:t>
      </w:r>
      <w:r>
        <w:rPr>
          <w:rFonts w:cs="Arial" w:hAnsi="Arial" w:ascii="Arial"/>
          <w:sz w:val="24"/>
          <w:szCs w:val="24"/>
          <w:lang w:val="hr-HR"/>
        </w:rPr>
        <w:t>a</w:t>
      </w:r>
      <w:r w:rsidRPr="008E1F60">
        <w:rPr>
          <w:rFonts w:cs="Arial" w:hAnsi="Arial" w:ascii="Arial"/>
          <w:sz w:val="24"/>
          <w:szCs w:val="24"/>
          <w:lang w:val="hr-HR"/>
        </w:rPr>
        <w:t xml:space="preserve"> strukture nagodbe, vjerovnicima će biti ponuđena transparentna, brza</w:t>
      </w:r>
      <w:r>
        <w:rPr>
          <w:rFonts w:cs="Arial" w:hAnsi="Arial" w:ascii="Arial"/>
          <w:sz w:val="24"/>
          <w:szCs w:val="24"/>
          <w:lang w:val="hr-HR"/>
        </w:rPr>
        <w:t>, fer</w:t>
      </w:r>
      <w:r w:rsidRPr="008E1F60">
        <w:rPr>
          <w:rFonts w:cs="Arial" w:hAnsi="Arial" w:ascii="Arial"/>
          <w:sz w:val="24"/>
          <w:szCs w:val="24"/>
          <w:lang w:val="hr-HR"/>
        </w:rPr>
        <w:t xml:space="preserve"> i pravedna nagodba </w:t>
      </w:r>
      <w:r>
        <w:rPr>
          <w:rFonts w:cs="Arial" w:hAnsi="Arial" w:ascii="Arial"/>
          <w:sz w:val="24"/>
          <w:szCs w:val="24"/>
          <w:lang w:val="hr-HR"/>
        </w:rPr>
        <w:t xml:space="preserve">i rješenje </w:t>
      </w:r>
      <w:r w:rsidRPr="008E1F60">
        <w:rPr>
          <w:rFonts w:cs="Arial" w:hAnsi="Arial" w:ascii="Arial"/>
          <w:sz w:val="24"/>
          <w:szCs w:val="24"/>
          <w:lang w:val="hr-HR"/>
        </w:rPr>
        <w:t>koj</w:t>
      </w:r>
      <w:r>
        <w:rPr>
          <w:rFonts w:cs="Arial" w:hAnsi="Arial" w:ascii="Arial"/>
          <w:sz w:val="24"/>
          <w:szCs w:val="24"/>
          <w:lang w:val="hr-HR"/>
        </w:rPr>
        <w:t xml:space="preserve">im </w:t>
      </w:r>
      <w:r w:rsidRPr="008E1F60">
        <w:rPr>
          <w:rFonts w:cs="Arial" w:hAnsi="Arial" w:ascii="Arial"/>
          <w:sz w:val="24"/>
          <w:szCs w:val="24"/>
          <w:lang w:val="hr-HR"/>
        </w:rPr>
        <w:t>će se očuvati maksimalna ukupna vrijednost. Kako bi se to postiglo, pred</w:t>
      </w:r>
      <w:r>
        <w:rPr>
          <w:rFonts w:cs="Arial" w:hAnsi="Arial" w:ascii="Arial"/>
          <w:sz w:val="24"/>
          <w:szCs w:val="24"/>
          <w:lang w:val="hr-HR"/>
        </w:rPr>
        <w:t xml:space="preserve">loženo </w:t>
      </w:r>
      <w:r w:rsidRPr="008E1F60">
        <w:rPr>
          <w:rFonts w:cs="Arial" w:hAnsi="Arial" w:ascii="Arial"/>
          <w:sz w:val="24"/>
          <w:szCs w:val="24"/>
          <w:lang w:val="hr-HR"/>
        </w:rPr>
        <w:t xml:space="preserve">je potpuno odvajanje imovine od naslijeđenih obveza, razdvajanje starih dioničara Agrokora d.d. od nove grupe čije se formiranje planira te kompletno restrukturiranje starog duga kroz kombinaciju ponovno uspostavljenog duga i vlasničkih udjela. Završetkom ovog procesa vjerovnici bi postali novi 100-postotni vlasnici i preuzeli bi potpunu operativnu kontrolu nad sustavom Agrokor. </w:t>
      </w:r>
      <w:r>
        <w:rPr>
          <w:rFonts w:cs="Arial" w:hAnsi="Arial" w:ascii="Arial"/>
          <w:sz w:val="24"/>
          <w:szCs w:val="24"/>
          <w:lang w:val="hr-HR"/>
        </w:rPr>
        <w:t xml:space="preserve">Ovu transakciju </w:t>
      </w:r>
      <w:r w:rsidRPr="008E1F60">
        <w:rPr>
          <w:rFonts w:cs="Arial" w:hAnsi="Arial" w:ascii="Arial"/>
          <w:sz w:val="24"/>
          <w:szCs w:val="24"/>
          <w:lang w:val="hr-HR"/>
        </w:rPr>
        <w:t>prijenos</w:t>
      </w:r>
      <w:r>
        <w:rPr>
          <w:rFonts w:cs="Arial" w:hAnsi="Arial" w:ascii="Arial"/>
          <w:sz w:val="24"/>
          <w:szCs w:val="24"/>
          <w:lang w:val="hr-HR"/>
        </w:rPr>
        <w:t>a</w:t>
      </w:r>
      <w:r w:rsidRPr="008E1F60">
        <w:rPr>
          <w:rFonts w:cs="Arial" w:hAnsi="Arial" w:ascii="Arial"/>
          <w:sz w:val="24"/>
          <w:szCs w:val="24"/>
          <w:lang w:val="hr-HR"/>
        </w:rPr>
        <w:t xml:space="preserve"> vlasništva</w:t>
      </w:r>
      <w:r>
        <w:rPr>
          <w:rFonts w:cs="Arial" w:hAnsi="Arial" w:ascii="Arial"/>
          <w:sz w:val="24"/>
          <w:szCs w:val="24"/>
          <w:lang w:val="hr-HR"/>
        </w:rPr>
        <w:t>,</w:t>
      </w:r>
      <w:r w:rsidRPr="008E1F60">
        <w:rPr>
          <w:rFonts w:cs="Arial" w:hAnsi="Arial" w:ascii="Arial"/>
          <w:sz w:val="24"/>
          <w:szCs w:val="24"/>
          <w:lang w:val="hr-HR"/>
        </w:rPr>
        <w:t xml:space="preserve"> koj</w:t>
      </w:r>
      <w:r>
        <w:rPr>
          <w:rFonts w:cs="Arial" w:hAnsi="Arial" w:ascii="Arial"/>
          <w:sz w:val="24"/>
          <w:szCs w:val="24"/>
          <w:lang w:val="hr-HR"/>
        </w:rPr>
        <w:t>o</w:t>
      </w:r>
      <w:r w:rsidRPr="008E1F60">
        <w:rPr>
          <w:rFonts w:cs="Arial" w:hAnsi="Arial" w:ascii="Arial"/>
          <w:sz w:val="24"/>
          <w:szCs w:val="24"/>
          <w:lang w:val="hr-HR"/>
        </w:rPr>
        <w:t xml:space="preserve">m će se održivo poslovanje staviti u ruke vjerovnika te okončati postupak izvanredne uprave </w:t>
      </w:r>
      <w:r>
        <w:rPr>
          <w:rFonts w:cs="Arial" w:hAnsi="Arial" w:ascii="Arial"/>
          <w:sz w:val="24"/>
          <w:szCs w:val="24"/>
          <w:lang w:val="hr-HR"/>
        </w:rPr>
        <w:t xml:space="preserve">planira se provesti </w:t>
      </w:r>
      <w:r w:rsidRPr="008E1F60">
        <w:rPr>
          <w:rFonts w:cs="Arial" w:hAnsi="Arial" w:ascii="Arial"/>
          <w:sz w:val="24"/>
          <w:szCs w:val="24"/>
          <w:lang w:val="hr-HR"/>
        </w:rPr>
        <w:t xml:space="preserve">što je moguće brže. Zakonom predviđen kratak vremenski okvir od svega godinu dana plus maksimalno tri mjeseca produženja postupka izvanredne uprave zahtjeva brzo i efikasno postupanje, kakvo je predviđeno ovim </w:t>
      </w:r>
      <w:r>
        <w:rPr>
          <w:rFonts w:cs="Arial" w:hAnsi="Arial" w:ascii="Arial"/>
          <w:sz w:val="24"/>
          <w:szCs w:val="24"/>
          <w:lang w:val="hr-HR"/>
        </w:rPr>
        <w:t xml:space="preserve">prijedlogom </w:t>
      </w:r>
      <w:r w:rsidRPr="008E1F60">
        <w:rPr>
          <w:rFonts w:cs="Arial" w:hAnsi="Arial" w:ascii="Arial"/>
          <w:sz w:val="24"/>
          <w:szCs w:val="24"/>
          <w:lang w:val="hr-HR"/>
        </w:rPr>
        <w:t>nacrt</w:t>
      </w:r>
      <w:r>
        <w:rPr>
          <w:rFonts w:cs="Arial" w:hAnsi="Arial" w:ascii="Arial"/>
          <w:sz w:val="24"/>
          <w:szCs w:val="24"/>
          <w:lang w:val="hr-HR"/>
        </w:rPr>
        <w:t>a</w:t>
      </w:r>
      <w:r w:rsidRPr="008E1F60">
        <w:rPr>
          <w:rFonts w:cs="Arial" w:hAnsi="Arial" w:ascii="Arial"/>
          <w:sz w:val="24"/>
          <w:szCs w:val="24"/>
          <w:lang w:val="hr-HR"/>
        </w:rPr>
        <w:t xml:space="preserve"> strukture nagodbe. </w:t>
      </w:r>
    </w:p>
    <w:p w:rsidRDefault="00453A6D" w:rsidP="00453A6D" w:rsidR="00453A6D">
      <w:pPr>
        <w:spacing w:after="0"/>
        <w:rPr>
          <w:rFonts w:cs="Arial" w:hAnsi="Arial" w:ascii="Arial"/>
          <w:sz w:val="24"/>
          <w:szCs w:val="24"/>
          <w:lang w:val="hr-HR"/>
        </w:rPr>
      </w:pPr>
    </w:p>
    <w:p w:rsidRDefault="00453A6D" w:rsidP="00453A6D" w:rsidR="00453A6D">
      <w:pPr>
        <w:spacing w:after="0"/>
        <w:rPr>
          <w:rFonts w:cs="Arial" w:hAnsi="Arial" w:ascii="Arial"/>
          <w:sz w:val="24"/>
          <w:szCs w:val="24"/>
          <w:lang w:val="hr-HR"/>
        </w:rPr>
      </w:pPr>
      <w:r w:rsidRPr="00FD7CFF">
        <w:rPr>
          <w:rFonts w:cs="Arial" w:hAnsi="Arial" w:ascii="Arial"/>
          <w:sz w:val="24"/>
          <w:szCs w:val="24"/>
          <w:lang w:val="hr-HR"/>
        </w:rPr>
        <w:t>U skladu s međunarodno priznatim standardima i praksom u slučaju insolventnosti, prijedlog nagodbe će se rukovoditi načelom da se, gdje je to održivo, očuva poslovanje kompanija Agrokora održavanjem profitabilnog operativnog poslovanja i izbjegavanjem likvidacije poslovanja odnosno imovine, kao i načelom fer i pravičnog postupanja prema svim dionicima.</w:t>
      </w:r>
    </w:p>
    <w:p w:rsidRDefault="00453A6D" w:rsidP="00453A6D" w:rsidR="00453A6D">
      <w:pPr>
        <w:spacing w:after="0"/>
        <w:rPr>
          <w:rFonts w:cs="Arial" w:hAnsi="Arial" w:ascii="Arial"/>
          <w:sz w:val="24"/>
          <w:szCs w:val="24"/>
          <w:lang w:val="hr-HR"/>
        </w:rPr>
      </w:pPr>
    </w:p>
    <w:p w:rsidRDefault="00453A6D" w:rsidP="00453A6D" w:rsidR="00453A6D">
      <w:pPr>
        <w:rPr>
          <w:rFonts w:cs="Arial" w:hAnsi="Arial" w:ascii="Arial"/>
          <w:sz w:val="24"/>
          <w:szCs w:val="24"/>
          <w:lang w:val="hr-HR"/>
        </w:rPr>
      </w:pPr>
      <w:r w:rsidRPr="00496B75">
        <w:rPr>
          <w:rFonts w:cs="Arial" w:hAnsi="Arial" w:ascii="Arial"/>
          <w:sz w:val="24"/>
          <w:szCs w:val="24"/>
          <w:lang w:val="hr-HR"/>
        </w:rPr>
        <w:t xml:space="preserve">Naime, novčani tijekovi </w:t>
      </w:r>
      <w:r w:rsidRPr="00F86D9E">
        <w:rPr>
          <w:rFonts w:cs="Arial" w:hAnsi="Arial" w:ascii="Arial"/>
          <w:sz w:val="24"/>
          <w:szCs w:val="24"/>
          <w:lang w:val="hr-HR"/>
        </w:rPr>
        <w:t xml:space="preserve">na razini Grupe </w:t>
      </w:r>
      <w:r w:rsidRPr="00496B75">
        <w:rPr>
          <w:rFonts w:cs="Arial" w:hAnsi="Arial" w:ascii="Arial"/>
          <w:sz w:val="24"/>
          <w:szCs w:val="24"/>
          <w:lang w:val="hr-HR"/>
        </w:rPr>
        <w:t xml:space="preserve">kolektivno su nedostatni za servisiranje svih </w:t>
      </w:r>
      <w:r>
        <w:rPr>
          <w:rFonts w:cs="Arial" w:hAnsi="Arial" w:ascii="Arial"/>
          <w:sz w:val="24"/>
          <w:szCs w:val="24"/>
          <w:lang w:val="hr-HR"/>
        </w:rPr>
        <w:t xml:space="preserve">trenutnih </w:t>
      </w:r>
      <w:r w:rsidRPr="00496B75">
        <w:rPr>
          <w:rFonts w:cs="Arial" w:hAnsi="Arial" w:ascii="Arial"/>
          <w:sz w:val="24"/>
          <w:szCs w:val="24"/>
          <w:lang w:val="hr-HR"/>
        </w:rPr>
        <w:t xml:space="preserve">dugova u razumnom roku, a iako procjene vrijednosti sustava Agrokor još treba potvrditi, vjerojatno je da kompanije </w:t>
      </w:r>
      <w:r>
        <w:rPr>
          <w:rFonts w:cs="Arial" w:hAnsi="Arial" w:ascii="Arial"/>
          <w:sz w:val="24"/>
          <w:szCs w:val="24"/>
          <w:lang w:val="hr-HR"/>
        </w:rPr>
        <w:t xml:space="preserve">Agrokora koje su zajmoprimci i jamci </w:t>
      </w:r>
      <w:r w:rsidRPr="00496B75">
        <w:rPr>
          <w:rFonts w:cs="Arial" w:hAnsi="Arial" w:ascii="Arial"/>
          <w:sz w:val="24"/>
          <w:szCs w:val="24"/>
          <w:lang w:val="hr-HR"/>
        </w:rPr>
        <w:t>vrijede znatno manje od iznosa njihova ukupnog duga</w:t>
      </w:r>
      <w:r>
        <w:rPr>
          <w:rFonts w:cs="Arial" w:hAnsi="Arial" w:ascii="Arial"/>
          <w:sz w:val="24"/>
          <w:szCs w:val="24"/>
          <w:lang w:val="hr-HR"/>
        </w:rPr>
        <w:t xml:space="preserve">, pa su stoga ti poslovni subjekti insolventni. </w:t>
      </w:r>
      <w:r>
        <w:rPr>
          <w:rFonts w:cs="Arial" w:hAnsi="Arial" w:ascii="Arial"/>
          <w:sz w:val="24"/>
          <w:szCs w:val="24"/>
          <w:lang w:val="hr-HR"/>
        </w:rPr>
        <w:lastRenderedPageBreak/>
        <w:t xml:space="preserve">Uslijed toga se također očekuje da će većina vjerovnika morati otpisati dio svojih tražbina temeljem procjenjene vrijednosti cijelog sustava.  </w:t>
      </w:r>
    </w:p>
    <w:p w:rsidRDefault="00453A6D" w:rsidP="00453A6D" w:rsidR="00453A6D" w:rsidRPr="00496B75">
      <w:pPr>
        <w:rPr>
          <w:rFonts w:cs="Arial" w:hAnsi="Arial" w:ascii="Arial"/>
          <w:sz w:val="24"/>
          <w:szCs w:val="24"/>
          <w:lang w:val="hr-HR"/>
        </w:rPr>
      </w:pPr>
      <w:r w:rsidRPr="00637400">
        <w:rPr>
          <w:rFonts w:cs="Arial" w:hAnsi="Arial" w:ascii="Arial"/>
          <w:sz w:val="24"/>
          <w:szCs w:val="24"/>
          <w:lang w:val="hr-HR"/>
        </w:rPr>
        <w:t>Nacrt plana nagodbe uključuje osnivanje novih pravnih subjekata na koje će se prenijeti poslovanje insolventnih operativnih kompanija. Novoformiranom grupom će upravljati nova holding kompanija. Sve prijavljene tražbine bit će restrukturirane u zamjenu za nove instrumente koje će izdati kompanija na vrhu strukture holdinga, koji je osmišljen tako da pruži najefikasniju raspodjelu</w:t>
      </w:r>
      <w:r>
        <w:rPr>
          <w:rFonts w:cs="Arial" w:hAnsi="Arial" w:ascii="Arial"/>
          <w:sz w:val="24"/>
          <w:szCs w:val="24"/>
          <w:lang w:val="hr-HR"/>
        </w:rPr>
        <w:t xml:space="preserve"> povrata tražbina vjerovnicima.</w:t>
      </w:r>
      <w:r w:rsidR="00DD38C7">
        <w:rPr>
          <w:rFonts w:cs="Arial" w:hAnsi="Arial" w:ascii="Arial"/>
          <w:sz w:val="24"/>
          <w:szCs w:val="24"/>
          <w:lang w:val="hr-HR"/>
        </w:rPr>
        <w:t xml:space="preserve"> </w:t>
      </w:r>
      <w:r w:rsidRPr="00637400">
        <w:rPr>
          <w:rFonts w:cs="Arial" w:hAnsi="Arial" w:ascii="Arial"/>
          <w:sz w:val="24"/>
          <w:szCs w:val="24"/>
          <w:lang w:val="hr-HR"/>
        </w:rPr>
        <w:t xml:space="preserve">Operativna imovina insolventnih kompanija prenijet će se na nove zrcalne kompanije, što će rezultirati održivom kapitalnom strukturom. Tražbine čija vrijednost </w:t>
      </w:r>
      <w:r w:rsidR="00D82D3B">
        <w:rPr>
          <w:rFonts w:cs="Arial" w:hAnsi="Arial" w:ascii="Arial"/>
          <w:sz w:val="24"/>
          <w:szCs w:val="24"/>
          <w:lang w:val="hr-HR"/>
        </w:rPr>
        <w:t>nije smanjena bit će prenesene zajedno</w:t>
      </w:r>
      <w:r w:rsidRPr="00637400">
        <w:rPr>
          <w:rFonts w:cs="Arial" w:hAnsi="Arial" w:ascii="Arial"/>
          <w:sz w:val="24"/>
          <w:szCs w:val="24"/>
          <w:lang w:val="hr-HR"/>
        </w:rPr>
        <w:t xml:space="preserve"> sa solventnim subjektima ili, kod onih koje se odnose na dugove insolventnih subjekata, na nove kompanije.</w:t>
      </w:r>
    </w:p>
    <w:p w:rsidRDefault="00453A6D" w:rsidP="00453A6D" w:rsidR="00453A6D" w:rsidRPr="008E1F60">
      <w:pPr>
        <w:spacing w:after="0"/>
        <w:jc w:val="center"/>
        <w:rPr>
          <w:rFonts w:cs="Arial" w:hAnsi="Arial" w:ascii="Arial"/>
          <w:sz w:val="24"/>
          <w:szCs w:val="24"/>
          <w:lang w:val="hr-HR"/>
        </w:rPr>
      </w:pPr>
      <w:r>
        <w:rPr>
          <w:rFonts w:hAnsi="fira_sans_otregular" w:ascii="fira_sans_otregular"/>
          <w:noProof/>
          <w:color w:val="474747"/>
          <w:lang w:bidi="ar-SA" w:eastAsia="hr-HR" w:val="hr-HR"/>
        </w:rPr>
        <w:drawing>
          <wp:inline distR="0" distL="0" distB="0" distT="0">
            <wp:extent cy="3505200" cx="4667250"/>
            <wp:effectExtent b="0" r="0" t="0" l="0"/>
            <wp:docPr descr="http://www.agrokor.hr/repository/images/_variations/a/9/a95c782959a1f342cb0160e2973cf2e9-content_image.JPG" name="Picture 2" id="2"/>
            <wp:cNvGraphicFramePr>
              <a:graphicFrameLocks noChangeAspect="true"/>
            </wp:cNvGraphicFramePr>
            <a:graphic>
              <a:graphicData uri="http://schemas.openxmlformats.org/drawingml/2006/picture">
                <pic:pic>
                  <pic:nvPicPr>
                    <pic:cNvPr descr="http://www.agrokor.hr/repository/images/_variations/a/9/a95c782959a1f342cb0160e2973cf2e9-content_image.JPG" name="Picture 5"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505200" cx="4667250"/>
                    </a:xfrm>
                    <a:prstGeom prst="rect">
                      <a:avLst/>
                    </a:prstGeom>
                    <a:noFill/>
                    <a:ln>
                      <a:noFill/>
                    </a:ln>
                  </pic:spPr>
                </pic:pic>
              </a:graphicData>
            </a:graphic>
          </wp:inline>
        </w:drawing>
      </w:r>
    </w:p>
    <w:p w:rsidRDefault="00453A6D" w:rsidP="00453A6D" w:rsidR="00453A6D">
      <w:pPr>
        <w:spacing w:after="0"/>
        <w:rPr>
          <w:rFonts w:cs="Arial" w:hAnsi="Arial" w:ascii="Arial"/>
          <w:sz w:val="24"/>
          <w:szCs w:val="24"/>
          <w:lang w:val="hr-HR"/>
        </w:rPr>
      </w:pPr>
    </w:p>
    <w:p w:rsidRDefault="00453A6D" w:rsidP="00453A6D" w:rsidR="00453A6D">
      <w:pPr>
        <w:spacing w:after="0"/>
        <w:rPr>
          <w:rFonts w:cs="Arial" w:hAnsi="Arial" w:ascii="Arial"/>
          <w:sz w:val="24"/>
          <w:szCs w:val="24"/>
          <w:lang w:val="hr-HR"/>
        </w:rPr>
      </w:pPr>
    </w:p>
    <w:p w:rsidRDefault="00453A6D" w:rsidP="00453A6D" w:rsidR="00453A6D" w:rsidRPr="00637400">
      <w:pPr>
        <w:spacing w:after="0"/>
        <w:rPr>
          <w:rFonts w:cs="Arial" w:hAnsi="Arial" w:ascii="Arial"/>
          <w:sz w:val="24"/>
          <w:szCs w:val="24"/>
          <w:lang w:val="hr-HR"/>
        </w:rPr>
      </w:pPr>
      <w:r w:rsidRPr="00637400">
        <w:rPr>
          <w:rFonts w:cs="Arial" w:hAnsi="Arial" w:ascii="Arial"/>
          <w:sz w:val="24"/>
          <w:szCs w:val="24"/>
          <w:lang w:val="hr-HR"/>
        </w:rPr>
        <w:t xml:space="preserve"> </w:t>
      </w:r>
    </w:p>
    <w:p w:rsidRDefault="00453A6D" w:rsidP="00453A6D" w:rsidR="00453A6D" w:rsidRPr="00637400">
      <w:pPr>
        <w:spacing w:after="0"/>
        <w:rPr>
          <w:rFonts w:cs="Arial" w:hAnsi="Arial" w:ascii="Arial"/>
          <w:sz w:val="24"/>
          <w:szCs w:val="24"/>
          <w:lang w:val="hr-HR"/>
        </w:rPr>
      </w:pPr>
      <w:r w:rsidRPr="00637400">
        <w:rPr>
          <w:rFonts w:cs="Arial" w:hAnsi="Arial" w:ascii="Arial"/>
          <w:sz w:val="24"/>
          <w:szCs w:val="24"/>
          <w:lang w:val="hr-HR"/>
        </w:rPr>
        <w:t>Izračun raspoložive vrijednosti za svakog vjerovnika kompleksan je i temeljit će se na modelu prioriteta subjekata, koji će raspodijeliti vrijednost unutar Agrokora na dionike na temelju njihovih zakonskih prava i ranga. Slično kao u postupku formalnog stečaja, raspodjeljiva vrijednost svakog subjekta bit će alocirana tražbinama svakog od subjekata po redoslijedu prioriteta. To će rezultirati novom strukturom vlasništva, koja će se znatno razlikovati od prethodne, tj. vjerovnici će postati vlasnicima grupe</w:t>
      </w:r>
      <w:r>
        <w:rPr>
          <w:rFonts w:cs="Arial" w:hAnsi="Arial" w:ascii="Arial"/>
          <w:sz w:val="24"/>
          <w:szCs w:val="24"/>
          <w:lang w:val="hr-HR"/>
        </w:rPr>
        <w:t>.</w:t>
      </w:r>
      <w:r w:rsidRPr="00637400">
        <w:rPr>
          <w:rFonts w:cs="Arial" w:hAnsi="Arial" w:ascii="Arial"/>
          <w:sz w:val="24"/>
          <w:szCs w:val="24"/>
          <w:lang w:val="hr-HR"/>
        </w:rPr>
        <w:t xml:space="preserve"> Analiza kroz model prioriteta subjekata bit će izvršena za svaku pojedinačnu tražbinu i svaki pojedinačni subjekt, a model će, uključujući sve ulazne podatke i uvjete, podlijegati/ovisiti o analizi savjetnika Vjerovničkog vijeća Agrokora. </w:t>
      </w:r>
    </w:p>
    <w:p w:rsidRDefault="00453A6D" w:rsidP="00453A6D" w:rsidR="00453A6D" w:rsidRPr="00637400">
      <w:pPr>
        <w:spacing w:after="0"/>
        <w:rPr>
          <w:rFonts w:cs="Arial" w:hAnsi="Arial" w:ascii="Arial"/>
          <w:sz w:val="24"/>
          <w:szCs w:val="24"/>
          <w:lang w:val="hr-HR"/>
        </w:rPr>
      </w:pPr>
      <w:r w:rsidRPr="00637400">
        <w:rPr>
          <w:rFonts w:cs="Arial" w:hAnsi="Arial" w:ascii="Arial"/>
          <w:sz w:val="24"/>
          <w:szCs w:val="24"/>
          <w:lang w:val="hr-HR"/>
        </w:rPr>
        <w:lastRenderedPageBreak/>
        <w:t xml:space="preserve"> </w:t>
      </w:r>
    </w:p>
    <w:p w:rsidRDefault="00453A6D" w:rsidP="00453A6D" w:rsidR="00453A6D" w:rsidRPr="00637400">
      <w:pPr>
        <w:spacing w:after="0"/>
        <w:rPr>
          <w:rFonts w:cs="Arial" w:hAnsi="Arial" w:ascii="Arial"/>
          <w:sz w:val="24"/>
          <w:szCs w:val="24"/>
          <w:lang w:val="hr-HR"/>
        </w:rPr>
      </w:pPr>
      <w:r w:rsidRPr="00637400">
        <w:rPr>
          <w:rFonts w:cs="Arial" w:hAnsi="Arial" w:ascii="Arial"/>
          <w:sz w:val="24"/>
          <w:szCs w:val="24"/>
          <w:lang w:val="hr-HR"/>
        </w:rPr>
        <w:t>Sve prijavljene tražbine bit će restrukturirane u zamjenu za novi vlasnički kapital te će ovisiti o kapacitetu zaduživanja i uvjetima</w:t>
      </w:r>
      <w:r w:rsidR="00B3314F">
        <w:rPr>
          <w:rFonts w:cs="Arial" w:hAnsi="Arial" w:ascii="Arial"/>
          <w:sz w:val="24"/>
          <w:szCs w:val="24"/>
          <w:lang w:val="hr-HR"/>
        </w:rPr>
        <w:t xml:space="preserve"> i</w:t>
      </w:r>
      <w:r w:rsidRPr="00637400">
        <w:rPr>
          <w:rFonts w:cs="Arial" w:hAnsi="Arial" w:ascii="Arial"/>
          <w:sz w:val="24"/>
          <w:szCs w:val="24"/>
          <w:lang w:val="hr-HR"/>
        </w:rPr>
        <w:t>zlaznog kredita, dugovnim instrumentima koje će izdati kompanija na vrhu nove strukture holdinga. Kapacitet zaduživanja za novu strukturu se procjenjuje te će se temeljiti na prijašnjim izdanjima, usporedivim uvjetima trgovanja te</w:t>
      </w:r>
      <w:r>
        <w:rPr>
          <w:rFonts w:cs="Arial" w:hAnsi="Arial" w:ascii="Arial"/>
          <w:sz w:val="24"/>
          <w:szCs w:val="24"/>
          <w:lang w:val="hr-HR"/>
        </w:rPr>
        <w:t xml:space="preserve"> </w:t>
      </w:r>
      <w:r w:rsidRPr="00637400">
        <w:rPr>
          <w:rFonts w:cs="Arial" w:hAnsi="Arial" w:ascii="Arial"/>
          <w:sz w:val="24"/>
          <w:szCs w:val="24"/>
          <w:lang w:val="hr-HR"/>
        </w:rPr>
        <w:t xml:space="preserve">za </w:t>
      </w:r>
      <w:r w:rsidR="00A12863">
        <w:rPr>
          <w:rFonts w:cs="Arial" w:hAnsi="Arial" w:ascii="Arial"/>
          <w:sz w:val="24"/>
          <w:szCs w:val="24"/>
          <w:lang w:val="hr-HR"/>
        </w:rPr>
        <w:t>i</w:t>
      </w:r>
      <w:r w:rsidRPr="00637400">
        <w:rPr>
          <w:rFonts w:cs="Arial" w:hAnsi="Arial" w:ascii="Arial"/>
          <w:sz w:val="24"/>
          <w:szCs w:val="24"/>
          <w:lang w:val="hr-HR"/>
        </w:rPr>
        <w:t xml:space="preserve">zlazni </w:t>
      </w:r>
      <w:r>
        <w:rPr>
          <w:rFonts w:cs="Arial" w:hAnsi="Arial" w:ascii="Arial"/>
          <w:sz w:val="24"/>
          <w:szCs w:val="24"/>
          <w:lang w:val="hr-HR"/>
        </w:rPr>
        <w:t>aranžman</w:t>
      </w:r>
      <w:r w:rsidRPr="00637400">
        <w:rPr>
          <w:rFonts w:cs="Arial" w:hAnsi="Arial" w:ascii="Arial"/>
          <w:sz w:val="24"/>
          <w:szCs w:val="24"/>
          <w:lang w:val="hr-HR"/>
        </w:rPr>
        <w:t xml:space="preserve">, tržišnom testiranju s trećima radi određivanja odgovarajućeg omjera zaduženosti i cijene. Uvjeti </w:t>
      </w:r>
      <w:r w:rsidR="00F316C1">
        <w:rPr>
          <w:rFonts w:cs="Arial" w:hAnsi="Arial" w:ascii="Arial"/>
          <w:sz w:val="24"/>
          <w:szCs w:val="24"/>
          <w:lang w:val="hr-HR"/>
        </w:rPr>
        <w:t>i</w:t>
      </w:r>
      <w:r w:rsidRPr="00637400">
        <w:rPr>
          <w:rFonts w:cs="Arial" w:hAnsi="Arial" w:ascii="Arial"/>
          <w:sz w:val="24"/>
          <w:szCs w:val="24"/>
          <w:lang w:val="hr-HR"/>
        </w:rPr>
        <w:t xml:space="preserve">zlaznog </w:t>
      </w:r>
      <w:r>
        <w:rPr>
          <w:rFonts w:cs="Arial" w:hAnsi="Arial" w:ascii="Arial"/>
          <w:sz w:val="24"/>
          <w:szCs w:val="24"/>
          <w:lang w:val="hr-HR"/>
        </w:rPr>
        <w:t>aranžmana</w:t>
      </w:r>
      <w:r w:rsidRPr="00637400">
        <w:rPr>
          <w:rFonts w:cs="Arial" w:hAnsi="Arial" w:ascii="Arial"/>
          <w:sz w:val="24"/>
          <w:szCs w:val="24"/>
          <w:lang w:val="hr-HR"/>
        </w:rPr>
        <w:t xml:space="preserve"> trebaju biti utvrđeni prije nego što će se raditi procjena koliki dodatni dug za oporavak Grupa doista može podržavati. </w:t>
      </w:r>
      <w:r w:rsidRPr="00D82D3B">
        <w:rPr>
          <w:rFonts w:cs="Arial" w:hAnsi="Arial" w:ascii="Arial"/>
          <w:sz w:val="24"/>
          <w:szCs w:val="24"/>
          <w:lang w:val="hr-HR"/>
        </w:rPr>
        <w:t xml:space="preserve">Za potrebe tržišnog testiranja </w:t>
      </w:r>
      <w:r w:rsidR="00A12863" w:rsidRPr="00D82D3B">
        <w:rPr>
          <w:rFonts w:cs="Arial" w:hAnsi="Arial" w:ascii="Arial"/>
          <w:sz w:val="24"/>
          <w:szCs w:val="24"/>
          <w:lang w:val="hr-HR"/>
        </w:rPr>
        <w:t>i</w:t>
      </w:r>
      <w:r w:rsidRPr="00D82D3B">
        <w:rPr>
          <w:rFonts w:cs="Arial" w:hAnsi="Arial" w:ascii="Arial"/>
          <w:sz w:val="24"/>
          <w:szCs w:val="24"/>
          <w:lang w:val="hr-HR"/>
        </w:rPr>
        <w:t xml:space="preserve">zlaznog aranžmana s trećim stranama, zainteresirane strane koje </w:t>
      </w:r>
      <w:r w:rsidR="00E04B1A" w:rsidRPr="00D82D3B">
        <w:rPr>
          <w:rFonts w:cs="Arial" w:hAnsi="Arial" w:ascii="Arial"/>
          <w:sz w:val="24"/>
          <w:szCs w:val="24"/>
          <w:lang w:val="hr-HR"/>
        </w:rPr>
        <w:t>bi željele</w:t>
      </w:r>
      <w:r w:rsidR="00D82D3B">
        <w:rPr>
          <w:rFonts w:cs="Arial" w:hAnsi="Arial" w:ascii="Arial"/>
          <w:sz w:val="24"/>
          <w:szCs w:val="24"/>
          <w:lang w:val="hr-HR"/>
        </w:rPr>
        <w:t xml:space="preserve"> sudjelovati u potencijalnom, i potencijalnom djelomičnom,</w:t>
      </w:r>
      <w:r w:rsidRPr="00D82D3B">
        <w:rPr>
          <w:rFonts w:cs="Arial" w:hAnsi="Arial" w:ascii="Arial"/>
          <w:sz w:val="24"/>
          <w:szCs w:val="24"/>
          <w:lang w:val="hr-HR"/>
        </w:rPr>
        <w:t xml:space="preserve"> refinanciranju Ugovora o najstarijem kreditu</w:t>
      </w:r>
      <w:r w:rsidR="00B3314F" w:rsidRPr="00D82D3B">
        <w:rPr>
          <w:rFonts w:cs="Arial" w:hAnsi="Arial" w:ascii="Arial"/>
          <w:sz w:val="24"/>
          <w:szCs w:val="24"/>
          <w:lang w:val="hr-HR"/>
        </w:rPr>
        <w:t>,</w:t>
      </w:r>
      <w:r w:rsidR="00A12863" w:rsidRPr="00D82D3B">
        <w:rPr>
          <w:rFonts w:cs="Arial" w:hAnsi="Arial" w:ascii="Arial"/>
          <w:sz w:val="24"/>
          <w:szCs w:val="24"/>
          <w:lang w:val="hr-HR"/>
        </w:rPr>
        <w:t xml:space="preserve"> u kojem je </w:t>
      </w:r>
      <w:r w:rsidR="00E04B1A" w:rsidRPr="00D82D3B">
        <w:rPr>
          <w:rFonts w:cs="Arial" w:hAnsi="Arial" w:ascii="Arial"/>
          <w:sz w:val="24"/>
          <w:szCs w:val="24"/>
          <w:lang w:val="hr-HR"/>
        </w:rPr>
        <w:t>uz suglasnost kvalificirane većine predviđena mogućnost produljenja istog na rok od najduže dvije godine,</w:t>
      </w:r>
      <w:r w:rsidR="00B3314F" w:rsidRPr="00D82D3B">
        <w:rPr>
          <w:rFonts w:cs="Arial" w:hAnsi="Arial" w:ascii="Arial"/>
          <w:sz w:val="24"/>
          <w:szCs w:val="24"/>
          <w:lang w:val="hr-HR"/>
        </w:rPr>
        <w:t xml:space="preserve"> </w:t>
      </w:r>
      <w:r w:rsidRPr="00D82D3B">
        <w:rPr>
          <w:rFonts w:cs="Arial" w:hAnsi="Arial" w:ascii="Arial"/>
          <w:sz w:val="24"/>
          <w:szCs w:val="24"/>
          <w:lang w:val="hr-HR"/>
        </w:rPr>
        <w:t>pozvane su</w:t>
      </w:r>
      <w:r w:rsidR="00D82D3B">
        <w:rPr>
          <w:rFonts w:cs="Arial" w:hAnsi="Arial" w:ascii="Arial"/>
          <w:sz w:val="24"/>
          <w:szCs w:val="24"/>
          <w:lang w:val="hr-HR"/>
        </w:rPr>
        <w:t xml:space="preserve"> kontaktirati Agrokor putem e-</w:t>
      </w:r>
      <w:r w:rsidRPr="00D82D3B">
        <w:rPr>
          <w:rFonts w:cs="Arial" w:hAnsi="Arial" w:ascii="Arial"/>
          <w:sz w:val="24"/>
          <w:szCs w:val="24"/>
          <w:lang w:val="hr-HR"/>
        </w:rPr>
        <w:t>adrese invest@agrokor.hr.</w:t>
      </w:r>
      <w:r w:rsidRPr="00637400">
        <w:rPr>
          <w:rFonts w:cs="Arial" w:hAnsi="Arial" w:ascii="Arial"/>
          <w:sz w:val="24"/>
          <w:szCs w:val="24"/>
          <w:lang w:val="hr-HR"/>
        </w:rPr>
        <w:t xml:space="preserve"> </w:t>
      </w:r>
    </w:p>
    <w:p w:rsidRDefault="00453A6D" w:rsidP="00453A6D" w:rsidR="00453A6D">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r w:rsidRPr="008E1F60">
        <w:rPr>
          <w:rFonts w:cs="Arial" w:hAnsi="Arial" w:ascii="Arial"/>
          <w:sz w:val="24"/>
          <w:szCs w:val="24"/>
          <w:lang w:val="hr-HR"/>
        </w:rPr>
        <w:t xml:space="preserve">Prijedlog nagodbe mora biti podnesen Trgovačkom sudu u Zagrebu najkasnije do 10. travnja 2018. godine. Nagodbu prvo izglasavaju vjerovnici na ročištu za glasovanje o nagodbi, a izglasanu nagodbu konačno potvrđuje Trgovački sud u Zagrebu. Što se glasovanja vjerovnika tiče, nagodbu odobrava većina po vrijednosti tražbina u svakoj kategoriji vjerovnika ili, iznimno, dvije trećine ukupnih vjerovnika prema vrijednosti. </w:t>
      </w:r>
    </w:p>
    <w:p w:rsidRDefault="00453A6D" w:rsidP="00453A6D" w:rsidR="00453A6D">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r>
        <w:rPr>
          <w:rFonts w:cs="Arial" w:hAnsi="Arial" w:ascii="Arial"/>
          <w:sz w:val="24"/>
          <w:szCs w:val="24"/>
          <w:lang w:val="hr-HR"/>
        </w:rPr>
        <w:t>Prijedlogom n</w:t>
      </w:r>
      <w:r w:rsidRPr="008E1F60">
        <w:rPr>
          <w:rFonts w:cs="Arial" w:hAnsi="Arial" w:ascii="Arial"/>
          <w:sz w:val="24"/>
          <w:szCs w:val="24"/>
          <w:lang w:val="hr-HR"/>
        </w:rPr>
        <w:t>acrt</w:t>
      </w:r>
      <w:r>
        <w:rPr>
          <w:rFonts w:cs="Arial" w:hAnsi="Arial" w:ascii="Arial"/>
          <w:sz w:val="24"/>
          <w:szCs w:val="24"/>
          <w:lang w:val="hr-HR"/>
        </w:rPr>
        <w:t>a</w:t>
      </w:r>
      <w:r w:rsidRPr="008E1F60">
        <w:rPr>
          <w:rFonts w:cs="Arial" w:hAnsi="Arial" w:ascii="Arial"/>
          <w:sz w:val="24"/>
          <w:szCs w:val="24"/>
          <w:lang w:val="hr-HR"/>
        </w:rPr>
        <w:t xml:space="preserve"> strukture nagodbe koji je podržalo Privremeno vjerovničko vijeće predstavljen je put i sljedeći koraci potrebni kako bi postupak izvanredne uprave Agrokora mogao biti uspješno završen nagodbom u zakonom predviđenom roku.</w:t>
      </w:r>
    </w:p>
    <w:p w:rsidRDefault="00453A6D" w:rsidP="00453A6D" w:rsidR="00453A6D" w:rsidRPr="008E1F60">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r w:rsidRPr="008E1F60">
        <w:rPr>
          <w:rFonts w:cs="Arial" w:hAnsi="Arial" w:ascii="Arial"/>
          <w:sz w:val="24"/>
          <w:szCs w:val="24"/>
          <w:lang w:val="hr-HR"/>
        </w:rPr>
        <w:t>U svrhu transparentne i što potpunije komunikacije s</w:t>
      </w:r>
      <w:r>
        <w:rPr>
          <w:rFonts w:cs="Arial" w:hAnsi="Arial" w:ascii="Arial"/>
          <w:sz w:val="24"/>
          <w:szCs w:val="24"/>
          <w:lang w:val="hr-HR"/>
        </w:rPr>
        <w:t xml:space="preserve">a svim dionicima, </w:t>
      </w:r>
      <w:r w:rsidRPr="008E1F60">
        <w:rPr>
          <w:rFonts w:cs="Arial" w:hAnsi="Arial" w:ascii="Arial"/>
          <w:sz w:val="24"/>
          <w:szCs w:val="24"/>
          <w:lang w:val="hr-HR"/>
        </w:rPr>
        <w:t>Agrokor je otvorio posebnu podstranicu koja se nalazi na adresi nagodba.agrokor.hr putem koje će biti komunicirane sve informacije u svezi postupka sklapanja nagodbe. Putem iste te stranice redovito će se odgovarati na pitanja vezana uz postupak sklapanja nagodbe putem e-adrese nagodba@agrokor.hr.</w:t>
      </w:r>
      <w:r>
        <w:rPr>
          <w:rFonts w:cs="Arial" w:hAnsi="Arial" w:ascii="Arial"/>
          <w:sz w:val="24"/>
          <w:szCs w:val="24"/>
          <w:lang w:val="hr-HR"/>
        </w:rPr>
        <w:t xml:space="preserve"> Prezentacija prijedloga nacrta strukture nagodbe nalazi se u prilogu ovog izvještaja. </w:t>
      </w:r>
    </w:p>
    <w:p w:rsidRDefault="00453A6D" w:rsidP="00453A6D" w:rsidR="00453A6D" w:rsidRPr="008E1F60">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p>
    <w:p w:rsidRDefault="00453A6D" w:rsidP="00453A6D" w:rsidR="00453A6D" w:rsidRPr="008E1F60">
      <w:pPr>
        <w:spacing w:after="0"/>
        <w:rPr>
          <w:rFonts w:cs="Arial" w:hAnsi="Arial" w:ascii="Arial"/>
          <w:sz w:val="24"/>
          <w:szCs w:val="24"/>
          <w:lang w:val="hr-HR"/>
        </w:rPr>
      </w:pPr>
    </w:p>
    <w:p w:rsidRDefault="00453A6D" w:rsidP="00453A6D" w:rsidR="00453A6D" w:rsidRPr="0057227F">
      <w:pPr>
        <w:spacing w:after="0"/>
        <w:rPr>
          <w:rFonts w:cs="Arial" w:hAnsi="Arial" w:ascii="Arial"/>
          <w:lang w:val="hr-HR"/>
        </w:rPr>
      </w:pPr>
    </w:p>
    <w:p w:rsidRDefault="00453A6D" w:rsidP="00453A6D" w:rsidR="00453A6D" w:rsidRPr="0057227F">
      <w:pPr>
        <w:spacing w:after="0"/>
        <w:rPr>
          <w:rFonts w:cs="Arial" w:hAnsi="Arial" w:ascii="Arial"/>
          <w:lang w:val="hr-HR"/>
        </w:rPr>
      </w:pPr>
    </w:p>
    <w:p w:rsidRDefault="00453A6D" w:rsidP="00453A6D" w:rsidR="00453A6D" w:rsidRPr="0057227F">
      <w:pPr>
        <w:spacing w:after="0"/>
        <w:rPr>
          <w:rFonts w:cs="Arial" w:hAnsi="Arial" w:ascii="Arial"/>
          <w:lang w:val="hr-HR"/>
        </w:rPr>
      </w:pPr>
    </w:p>
    <w:p w:rsidRDefault="00453A6D" w:rsidP="00453A6D" w:rsidR="00453A6D" w:rsidRPr="0057227F">
      <w:pPr>
        <w:spacing w:after="0"/>
        <w:rPr>
          <w:rFonts w:cs="Arial" w:hAnsi="Arial" w:ascii="Arial"/>
          <w:lang w:val="hr-HR"/>
        </w:rPr>
      </w:pPr>
    </w:p>
    <w:p w:rsidRDefault="00453A6D" w:rsidP="00453A6D" w:rsidR="00453A6D" w:rsidRPr="0057227F">
      <w:pPr>
        <w:spacing w:after="0"/>
        <w:rPr>
          <w:rFonts w:cs="Arial" w:hAnsi="Arial" w:ascii="Arial"/>
          <w:lang w:val="hr-HR"/>
        </w:rPr>
      </w:pPr>
    </w:p>
    <w:p w:rsidRDefault="00453A6D" w:rsidP="00453A6D" w:rsidR="00453A6D" w:rsidRPr="0057227F">
      <w:pPr>
        <w:spacing w:after="0"/>
        <w:rPr>
          <w:rFonts w:cs="Arial" w:hAnsi="Arial" w:ascii="Arial"/>
          <w:lang w:val="hr-HR"/>
        </w:rPr>
      </w:pPr>
    </w:p>
    <w:p w:rsidRDefault="00453A6D" w:rsidP="00453A6D" w:rsidR="00453A6D">
      <w:pPr>
        <w:spacing w:after="0"/>
        <w:rPr>
          <w:rFonts w:cs="Arial" w:hAnsi="Arial" w:ascii="Arial"/>
          <w:lang w:val="hr-HR"/>
        </w:rPr>
      </w:pPr>
    </w:p>
    <w:p w:rsidRDefault="007912A5" w:rsidP="00453A6D" w:rsidR="007912A5" w:rsidRPr="0057227F">
      <w:pPr>
        <w:spacing w:after="0"/>
        <w:rPr>
          <w:rFonts w:cs="Arial" w:hAnsi="Arial" w:ascii="Arial"/>
          <w:lang w:val="hr-HR"/>
        </w:rPr>
      </w:pPr>
    </w:p>
    <w:p w:rsidRDefault="00F116E8" w:rsidP="000B0BA9" w:rsidR="00F116E8" w:rsidRPr="008E1F60">
      <w:pPr>
        <w:spacing w:after="0"/>
        <w:rPr>
          <w:rFonts w:cs="Arial" w:hAnsi="Arial" w:ascii="Arial"/>
          <w:sz w:val="24"/>
          <w:szCs w:val="24"/>
          <w:lang w:val="hr-HR"/>
        </w:rPr>
      </w:pPr>
    </w:p>
    <w:p w:rsidRDefault="000B0BA9" w:rsidP="000527C1" w:rsidR="000B0BA9" w:rsidRPr="008E1F60">
      <w:pPr>
        <w:spacing w:after="0"/>
        <w:rPr>
          <w:rFonts w:cs="Arial" w:hAnsi="Arial" w:ascii="Arial"/>
          <w:sz w:val="24"/>
          <w:szCs w:val="24"/>
          <w:lang w:val="hr-HR"/>
        </w:rPr>
      </w:pPr>
    </w:p>
    <w:p w:rsidRDefault="00E36293" w:rsidP="00460137" w:rsidR="00460137" w:rsidRPr="0057227F">
      <w:pPr>
        <w:pStyle w:val="Naslov1"/>
        <w:numPr>
          <w:ilvl w:val="0"/>
          <w:numId w:val="1"/>
        </w:numPr>
        <w:spacing w:lineRule="auto" w:line="240"/>
        <w:rPr>
          <w:rFonts w:cs="Arial" w:hAnsi="Arial" w:ascii="Arial"/>
          <w:b/>
          <w:bCs/>
          <w:smallCaps w:val="false"/>
          <w:sz w:val="28"/>
          <w:szCs w:val="28"/>
          <w:lang w:val="hr-HR"/>
        </w:rPr>
      </w:pPr>
      <w:bookmarkStart w:name="_Toc495399184" w:id="633"/>
      <w:bookmarkStart w:name="_Toc503349239" w:id="634"/>
      <w:bookmarkStart w:name="_Toc483335287" w:id="635"/>
      <w:bookmarkStart w:name="_Toc484726360" w:id="636"/>
      <w:bookmarkEnd w:id="633"/>
      <w:r w:rsidRPr="0057227F">
        <w:rPr>
          <w:rStyle w:val="Istaknutareferenca"/>
          <w:rFonts w:cs="Arial" w:hAnsi="Arial" w:ascii="Arial"/>
          <w:sz w:val="28"/>
          <w:szCs w:val="28"/>
          <w:u w:val="none"/>
          <w:lang w:val="hr-HR"/>
        </w:rPr>
        <w:lastRenderedPageBreak/>
        <w:t>Troškovi izvanredne uprave i poslovanja Agrokora d.d.</w:t>
      </w:r>
      <w:bookmarkEnd w:id="634"/>
    </w:p>
    <w:p w:rsidRDefault="00460137" w:rsidP="00460137" w:rsidR="00460137" w:rsidRPr="0057227F">
      <w:pPr>
        <w:spacing w:lineRule="auto" w:line="240"/>
        <w:rPr>
          <w:rFonts w:cs="Arial" w:hAnsi="Arial" w:ascii="Arial"/>
          <w:lang w:val="hr-HR"/>
        </w:rPr>
      </w:pPr>
    </w:p>
    <w:p w:rsidRDefault="008D504F" w:rsidP="008D504F" w:rsidR="008D504F" w:rsidRPr="008D504F">
      <w:pPr>
        <w:rPr>
          <w:rFonts w:cs="Arial" w:hAnsi="Arial" w:ascii="Arial"/>
          <w:sz w:val="24"/>
          <w:szCs w:val="24"/>
          <w:lang w:val="hr-HR"/>
        </w:rPr>
      </w:pPr>
      <w:r w:rsidRPr="008D504F">
        <w:rPr>
          <w:rFonts w:cs="Arial" w:hAnsi="Arial" w:ascii="Arial"/>
          <w:sz w:val="24"/>
          <w:szCs w:val="24"/>
          <w:lang w:val="hr-HR"/>
        </w:rPr>
        <w:t xml:space="preserve">Agrokor d.d. je u postupku tranzicije u uslužni centar Grupe. Uslijed toga troškovi poslovanja i dalje rastu, a izravno su vezani uz različite centralizirane usluge koje se pružaju unutar čitave Grupe. Izvanredna uprava u okviru procesa restrukturiranja održava te troškove pod kontrolom. </w:t>
      </w:r>
    </w:p>
    <w:p w:rsidRDefault="008D504F" w:rsidP="008D504F" w:rsidR="008D504F" w:rsidRPr="008D504F">
      <w:pPr>
        <w:rPr>
          <w:rFonts w:cs="Arial" w:hAnsi="Arial" w:ascii="Arial"/>
          <w:sz w:val="24"/>
          <w:szCs w:val="24"/>
          <w:lang w:val="hr-HR"/>
        </w:rPr>
      </w:pPr>
      <w:r w:rsidRPr="008D504F">
        <w:rPr>
          <w:rFonts w:cs="Arial" w:hAnsi="Arial" w:ascii="Arial"/>
          <w:sz w:val="24"/>
          <w:szCs w:val="24"/>
          <w:lang w:val="hr-HR"/>
        </w:rPr>
        <w:t>Pregled troškova poslovanja Grupe koji su plaćeni do kraja studenog 2017</w:t>
      </w:r>
      <w:r w:rsidR="00871A5B">
        <w:rPr>
          <w:rFonts w:cs="Arial" w:hAnsi="Arial" w:ascii="Arial"/>
          <w:sz w:val="24"/>
          <w:szCs w:val="24"/>
          <w:lang w:val="hr-HR"/>
        </w:rPr>
        <w:t>. godine</w:t>
      </w:r>
      <w:r w:rsidRPr="008D504F">
        <w:rPr>
          <w:rFonts w:cs="Arial" w:hAnsi="Arial" w:ascii="Arial"/>
          <w:sz w:val="24"/>
          <w:szCs w:val="24"/>
          <w:lang w:val="hr-HR"/>
        </w:rPr>
        <w:t xml:space="preserve">, grupiranih po tipu troška, može se naći u tablici na sljedećoj stranici, a iskazani su bez PDV-a kako bi se poboljšala transparentnost stvarnih troškova za Grupu.Te troškovne kategorije uključuju sve savjetnike, bez obzira jesu li angažirani prije ili nakon početka postupka izvanredne uprave. </w:t>
      </w:r>
    </w:p>
    <w:p w:rsidRDefault="008D504F" w:rsidP="008D504F" w:rsidR="008D504F" w:rsidRPr="008D504F">
      <w:pPr>
        <w:rPr>
          <w:rFonts w:cs="Arial" w:hAnsi="Arial" w:ascii="Arial"/>
          <w:sz w:val="24"/>
          <w:szCs w:val="24"/>
          <w:lang w:val="hr-HR"/>
        </w:rPr>
      </w:pPr>
      <w:r w:rsidRPr="008D504F">
        <w:rPr>
          <w:rFonts w:cs="Arial" w:hAnsi="Arial" w:ascii="Arial"/>
          <w:sz w:val="24"/>
          <w:szCs w:val="24"/>
          <w:lang w:val="hr-HR"/>
        </w:rPr>
        <w:t xml:space="preserve">Specifikacija savjetnika koji su angažirani </w:t>
      </w:r>
      <w:r w:rsidR="00E04B1A">
        <w:rPr>
          <w:rFonts w:cs="Arial" w:hAnsi="Arial" w:ascii="Arial"/>
          <w:sz w:val="24"/>
          <w:szCs w:val="24"/>
          <w:lang w:val="hr-HR"/>
        </w:rPr>
        <w:t>od strane</w:t>
      </w:r>
      <w:r w:rsidRPr="008D504F">
        <w:rPr>
          <w:rFonts w:cs="Arial" w:hAnsi="Arial" w:ascii="Arial"/>
          <w:sz w:val="24"/>
          <w:szCs w:val="24"/>
          <w:lang w:val="hr-HR"/>
        </w:rPr>
        <w:t xml:space="preserve"> izvanredne uprave kao i opseg njihova rada može se naći u mjesečnom izvješću za razdoblje od 11. listopada do 10. studenog 2017</w:t>
      </w:r>
      <w:r w:rsidR="00871A5B">
        <w:rPr>
          <w:rFonts w:cs="Arial" w:hAnsi="Arial" w:ascii="Arial"/>
          <w:sz w:val="24"/>
          <w:szCs w:val="24"/>
          <w:lang w:val="hr-HR"/>
        </w:rPr>
        <w:t>.</w:t>
      </w:r>
      <w:r w:rsidR="00E50069">
        <w:rPr>
          <w:rFonts w:cs="Arial" w:hAnsi="Arial" w:ascii="Arial"/>
          <w:sz w:val="24"/>
          <w:szCs w:val="24"/>
          <w:lang w:val="hr-HR"/>
        </w:rPr>
        <w:t xml:space="preserve"> </w:t>
      </w:r>
      <w:r w:rsidR="00871A5B">
        <w:rPr>
          <w:rFonts w:cs="Arial" w:hAnsi="Arial" w:ascii="Arial"/>
          <w:sz w:val="24"/>
          <w:szCs w:val="24"/>
          <w:lang w:val="hr-HR"/>
        </w:rPr>
        <w:t>godine</w:t>
      </w:r>
      <w:r w:rsidRPr="008D504F">
        <w:rPr>
          <w:rFonts w:cs="Arial" w:hAnsi="Arial" w:ascii="Arial"/>
          <w:sz w:val="24"/>
          <w:szCs w:val="24"/>
          <w:lang w:val="hr-HR"/>
        </w:rPr>
        <w:t xml:space="preserve">. </w:t>
      </w:r>
    </w:p>
    <w:p w:rsidRDefault="008D504F" w:rsidP="008D504F" w:rsidR="008D504F" w:rsidRPr="008D504F">
      <w:pPr>
        <w:rPr>
          <w:rFonts w:cs="Arial" w:hAnsi="Arial" w:ascii="Arial"/>
          <w:sz w:val="24"/>
          <w:szCs w:val="24"/>
          <w:lang w:val="hr-HR"/>
        </w:rPr>
      </w:pPr>
      <w:r w:rsidRPr="008D504F">
        <w:rPr>
          <w:rFonts w:cs="Arial" w:hAnsi="Arial" w:ascii="Arial"/>
          <w:sz w:val="24"/>
          <w:szCs w:val="24"/>
          <w:lang w:val="hr-HR"/>
        </w:rPr>
        <w:t xml:space="preserve">Niz pravnih naknada koje su fakturirane i plaćene u listopadu pokrile su i troškove </w:t>
      </w:r>
      <w:r w:rsidR="00DC336E">
        <w:rPr>
          <w:rFonts w:cs="Arial" w:hAnsi="Arial" w:ascii="Arial"/>
          <w:sz w:val="24"/>
          <w:szCs w:val="24"/>
          <w:lang w:val="hr-HR"/>
        </w:rPr>
        <w:t>stvorene</w:t>
      </w:r>
      <w:r w:rsidR="00DC336E" w:rsidRPr="008D504F">
        <w:rPr>
          <w:rFonts w:cs="Arial" w:hAnsi="Arial" w:ascii="Arial"/>
          <w:sz w:val="24"/>
          <w:szCs w:val="24"/>
          <w:lang w:val="hr-HR"/>
        </w:rPr>
        <w:t xml:space="preserve"> </w:t>
      </w:r>
      <w:r w:rsidRPr="008D504F">
        <w:rPr>
          <w:rFonts w:cs="Arial" w:hAnsi="Arial" w:ascii="Arial"/>
          <w:sz w:val="24"/>
          <w:szCs w:val="24"/>
          <w:lang w:val="hr-HR"/>
        </w:rPr>
        <w:t xml:space="preserve">za Grupu od početka godine do danas, te je </w:t>
      </w:r>
      <w:r w:rsidR="00DC336E" w:rsidRPr="00DC336E">
        <w:rPr>
          <w:rFonts w:cs="Arial" w:hAnsi="Arial" w:ascii="Arial"/>
          <w:sz w:val="24"/>
          <w:szCs w:val="24"/>
          <w:lang w:val="hr-HR"/>
        </w:rPr>
        <w:t xml:space="preserve">posljedica toga </w:t>
      </w:r>
      <w:r w:rsidRPr="008D504F">
        <w:rPr>
          <w:rFonts w:cs="Arial" w:hAnsi="Arial" w:ascii="Arial"/>
          <w:sz w:val="24"/>
          <w:szCs w:val="24"/>
          <w:lang w:val="hr-HR"/>
        </w:rPr>
        <w:t>smanjenje iznosa plaćenog u studenom</w:t>
      </w:r>
      <w:r w:rsidR="00E04B1A">
        <w:rPr>
          <w:rFonts w:cs="Arial" w:hAnsi="Arial" w:ascii="Arial"/>
          <w:sz w:val="24"/>
          <w:szCs w:val="24"/>
          <w:lang w:val="hr-HR"/>
        </w:rPr>
        <w:t>e</w:t>
      </w:r>
      <w:r w:rsidRPr="008D504F">
        <w:rPr>
          <w:rFonts w:cs="Arial" w:hAnsi="Arial" w:ascii="Arial"/>
          <w:sz w:val="24"/>
          <w:szCs w:val="24"/>
          <w:lang w:val="hr-HR"/>
        </w:rPr>
        <w:t xml:space="preserve">.  </w:t>
      </w:r>
    </w:p>
    <w:p w:rsidRDefault="008D504F" w:rsidP="008D504F" w:rsidR="008D504F" w:rsidRPr="008D504F">
      <w:pPr>
        <w:rPr>
          <w:rFonts w:cs="Arial" w:hAnsi="Arial" w:ascii="Arial"/>
          <w:sz w:val="24"/>
          <w:szCs w:val="24"/>
          <w:lang w:val="hr-HR"/>
        </w:rPr>
      </w:pPr>
      <w:r w:rsidRPr="008D504F">
        <w:rPr>
          <w:rFonts w:cs="Arial" w:hAnsi="Arial" w:ascii="Arial"/>
          <w:sz w:val="24"/>
          <w:szCs w:val="24"/>
          <w:lang w:val="hr-HR"/>
        </w:rPr>
        <w:t>Troškovi restrukturiranja fakturirani i plaćeni u studenom za 3,8 milijuna kn su viši nego u listopadu. Jedan element tog povećanja jest to što se neki troškovi fakturiraju na tjednoj osnovi, a studeni je bio mjesec s pet tjedana za neke usluge koje su isporučene i obuhvaćene unutar te troškovne kategorije. Kao drugo, kako je opisano ranije, mjesečne naknade konzultanata za vrijeme trajanja postupka izvanredne uprave nanovo su iskazane bez PDV-a, u skladu s proporcionalnim (pro</w:t>
      </w:r>
      <w:r w:rsidR="00871A5B">
        <w:rPr>
          <w:rFonts w:cs="Arial" w:hAnsi="Arial" w:ascii="Arial"/>
          <w:sz w:val="24"/>
          <w:szCs w:val="24"/>
          <w:lang w:val="hr-HR"/>
        </w:rPr>
        <w:t>-</w:t>
      </w:r>
      <w:r w:rsidRPr="008D504F">
        <w:rPr>
          <w:rFonts w:cs="Arial" w:hAnsi="Arial" w:ascii="Arial"/>
          <w:sz w:val="24"/>
          <w:szCs w:val="24"/>
          <w:lang w:val="hr-HR"/>
        </w:rPr>
        <w:t>rata) poreznim sustavom u kojem Agrokor d.d. posluje. Taj je</w:t>
      </w:r>
      <w:r w:rsidR="00DD38C7">
        <w:rPr>
          <w:rFonts w:cs="Arial" w:hAnsi="Arial" w:ascii="Arial"/>
          <w:sz w:val="24"/>
          <w:szCs w:val="24"/>
          <w:lang w:val="hr-HR"/>
        </w:rPr>
        <w:t xml:space="preserve"> </w:t>
      </w:r>
      <w:r w:rsidRPr="008D504F">
        <w:rPr>
          <w:rFonts w:cs="Arial" w:hAnsi="Arial" w:ascii="Arial"/>
          <w:sz w:val="24"/>
          <w:szCs w:val="24"/>
          <w:lang w:val="hr-HR"/>
        </w:rPr>
        <w:t xml:space="preserve">pristup primijenjen za pravne, financijske, kategorije restrukturiranja i druge unutar te skupine. Sve buduće konzultantske naknade bit će u izvješćima iskazane na toj osnovi. </w:t>
      </w:r>
    </w:p>
    <w:p w:rsidRDefault="008D504F" w:rsidP="008D504F" w:rsidR="008D504F" w:rsidRPr="008D504F">
      <w:pPr>
        <w:rPr>
          <w:rFonts w:cs="Arial" w:hAnsi="Arial" w:ascii="Arial"/>
          <w:sz w:val="24"/>
          <w:szCs w:val="24"/>
          <w:lang w:val="hr-HR"/>
        </w:rPr>
      </w:pPr>
      <w:r w:rsidRPr="008D504F">
        <w:rPr>
          <w:rFonts w:cs="Arial" w:hAnsi="Arial" w:ascii="Arial"/>
          <w:sz w:val="24"/>
          <w:szCs w:val="24"/>
          <w:lang w:val="hr-HR"/>
        </w:rPr>
        <w:t xml:space="preserve">Tijekom studenog nisu dospjele nikakve fakture za revizorske i porezne usluge, stoga je taj mjesečni trošak jednak nuli. </w:t>
      </w:r>
    </w:p>
    <w:p w:rsidRDefault="008D504F" w:rsidP="008D504F" w:rsidR="008D504F" w:rsidRPr="008D504F">
      <w:pPr>
        <w:rPr>
          <w:rFonts w:cs="Arial" w:hAnsi="Arial" w:ascii="Arial"/>
          <w:sz w:val="24"/>
          <w:szCs w:val="24"/>
          <w:lang w:val="hr-HR"/>
        </w:rPr>
      </w:pPr>
      <w:r w:rsidRPr="00992330">
        <w:rPr>
          <w:rFonts w:cs="Arial" w:hAnsi="Arial" w:ascii="Arial"/>
          <w:sz w:val="24"/>
          <w:szCs w:val="24"/>
          <w:lang w:val="hr-HR"/>
        </w:rPr>
        <w:t>Ukupan broj zaposlenika na kraju studenog</w:t>
      </w:r>
      <w:r w:rsidR="00E04B1A">
        <w:rPr>
          <w:rFonts w:cs="Arial" w:hAnsi="Arial" w:ascii="Arial"/>
          <w:sz w:val="24"/>
          <w:szCs w:val="24"/>
          <w:lang w:val="hr-HR"/>
        </w:rPr>
        <w:t>a</w:t>
      </w:r>
      <w:r w:rsidRPr="00992330">
        <w:rPr>
          <w:rFonts w:cs="Arial" w:hAnsi="Arial" w:ascii="Arial"/>
          <w:sz w:val="24"/>
          <w:szCs w:val="24"/>
          <w:lang w:val="hr-HR"/>
        </w:rPr>
        <w:t xml:space="preserve"> bio je 94, u usporedbi s</w:t>
      </w:r>
      <w:r w:rsidR="00E04B1A">
        <w:rPr>
          <w:rFonts w:cs="Arial" w:hAnsi="Arial" w:ascii="Arial"/>
          <w:sz w:val="24"/>
          <w:szCs w:val="24"/>
          <w:lang w:val="hr-HR"/>
        </w:rPr>
        <w:t>a</w:t>
      </w:r>
      <w:r w:rsidRPr="00992330">
        <w:rPr>
          <w:rFonts w:cs="Arial" w:hAnsi="Arial" w:ascii="Arial"/>
          <w:sz w:val="24"/>
          <w:szCs w:val="24"/>
          <w:lang w:val="hr-HR"/>
        </w:rPr>
        <w:t xml:space="preserve"> 90 zaposlenika krajem listopada.</w:t>
      </w:r>
      <w:r w:rsidR="00871A5B">
        <w:rPr>
          <w:rFonts w:cs="Arial" w:hAnsi="Arial" w:ascii="Arial"/>
          <w:sz w:val="24"/>
          <w:szCs w:val="24"/>
          <w:lang w:val="hr-HR"/>
        </w:rPr>
        <w:t xml:space="preserve"> </w:t>
      </w:r>
      <w:r w:rsidR="00DC336E" w:rsidRPr="00DC336E">
        <w:rPr>
          <w:rFonts w:cs="Arial" w:hAnsi="Arial" w:ascii="Arial"/>
          <w:sz w:val="24"/>
          <w:szCs w:val="24"/>
          <w:lang w:val="hr-HR"/>
        </w:rPr>
        <w:t>Slijedom toga nije zabilježen trošak otpremnina za studeni.</w:t>
      </w:r>
    </w:p>
    <w:p w:rsidRDefault="008D504F" w:rsidP="008D504F" w:rsidR="008D504F" w:rsidRPr="008D504F">
      <w:pPr>
        <w:rPr>
          <w:rFonts w:cs="Arial" w:hAnsi="Arial" w:ascii="Arial"/>
          <w:sz w:val="24"/>
          <w:szCs w:val="24"/>
          <w:lang w:val="hr-HR"/>
        </w:rPr>
      </w:pPr>
    </w:p>
    <w:p w:rsidRDefault="008D504F" w:rsidP="008D504F" w:rsidR="008D504F" w:rsidRPr="008D504F">
      <w:pPr>
        <w:rPr>
          <w:rFonts w:cs="Arial" w:hAnsi="Arial" w:ascii="Arial"/>
          <w:sz w:val="16"/>
          <w:szCs w:val="24"/>
          <w:lang w:val="hr-HR"/>
        </w:rPr>
      </w:pPr>
      <w:r w:rsidRPr="008D504F">
        <w:rPr>
          <w:rFonts w:cs="Arial" w:hAnsi="Arial" w:ascii="Arial"/>
          <w:sz w:val="16"/>
          <w:szCs w:val="24"/>
          <w:lang w:val="hr-HR"/>
        </w:rPr>
        <w:t>.</w:t>
      </w:r>
    </w:p>
    <w:p w:rsidRDefault="00645309" w:rsidP="007A219A" w:rsidR="00645309">
      <w:pPr>
        <w:rPr>
          <w:rFonts w:cs="Arial" w:hAnsi="Arial" w:ascii="Arial"/>
          <w:sz w:val="16"/>
          <w:szCs w:val="24"/>
          <w:lang w:val="hr-HR"/>
        </w:rPr>
        <w:sectPr w:rsidSect="007A219A" w:rsidR="00645309">
          <w:headerReference w:type="default" r:id="rId18"/>
          <w:footerReference w:type="default" r:id="rId19"/>
          <w:headerReference w:type="first" r:id="rId20"/>
          <w:pgSz w:h="16838" w:w="11906"/>
          <w:pgMar w:gutter="0" w:footer="709" w:header="709" w:left="1418" w:bottom="1418" w:right="991" w:top="1418"/>
          <w:cols w:space="708"/>
          <w:docGrid w:linePitch="360"/>
        </w:sectPr>
      </w:pPr>
    </w:p>
    <w:p w:rsidRDefault="00645309" w:rsidP="007A219A" w:rsidR="00645309">
      <w:pPr>
        <w:rPr>
          <w:rFonts w:cs="Arial" w:hAnsi="Arial" w:ascii="Arial"/>
          <w:sz w:val="16"/>
          <w:szCs w:val="24"/>
          <w:lang w:val="hr-HR"/>
        </w:rPr>
      </w:pPr>
      <w:r w:rsidRPr="007A219A">
        <w:rPr>
          <w:noProof/>
          <w:lang w:bidi="ar-SA" w:eastAsia="hr-HR" w:val="hr-HR"/>
        </w:rPr>
        <w:lastRenderedPageBreak/>
        <w:drawing>
          <wp:inline distR="0" distL="0" distB="0" distT="0">
            <wp:extent cy="3429000" cx="9267825"/>
            <wp:effectExtent b="0" r="9525" t="0" l="0"/>
            <wp:docPr name="Picture 15" id="15"/>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429000" cx="9267825"/>
                    </a:xfrm>
                    <a:prstGeom prst="rect">
                      <a:avLst/>
                    </a:prstGeom>
                    <a:noFill/>
                    <a:ln>
                      <a:noFill/>
                    </a:ln>
                  </pic:spPr>
                </pic:pic>
              </a:graphicData>
            </a:graphic>
          </wp:inline>
        </w:drawing>
      </w:r>
    </w:p>
    <w:p w:rsidRDefault="00F36242" w:rsidP="00F36242" w:rsidR="00F36242" w:rsidRPr="00F36242">
      <w:pPr>
        <w:spacing w:lineRule="auto" w:line="240" w:after="0"/>
        <w:jc w:val="left"/>
        <w:rPr>
          <w:rFonts w:cs="Arial" w:hAnsi="Arial" w:ascii="Arial"/>
          <w:sz w:val="16"/>
          <w:lang w:val="hr-HR"/>
        </w:rPr>
      </w:pPr>
      <w:r w:rsidRPr="00F36242">
        <w:rPr>
          <w:rFonts w:cs="Arial" w:hAnsi="Arial" w:ascii="Arial"/>
          <w:sz w:val="16"/>
          <w:lang w:val="hr-HR"/>
        </w:rPr>
        <w:t>Napomene uz tablicu troškova poslovanja Agrokora d.d.:</w:t>
      </w:r>
    </w:p>
    <w:p w:rsidRDefault="00F36242" w:rsidP="00F36242" w:rsidR="00F36242" w:rsidRPr="00F36242">
      <w:pPr>
        <w:spacing w:lineRule="auto" w:line="240" w:after="0"/>
        <w:jc w:val="left"/>
        <w:rPr>
          <w:rFonts w:cs="Arial" w:hAnsi="Arial" w:ascii="Arial"/>
          <w:sz w:val="16"/>
          <w:lang w:val="hr-HR"/>
        </w:rPr>
      </w:pPr>
      <w:r w:rsidRPr="00F36242">
        <w:rPr>
          <w:rFonts w:cs="Arial" w:hAnsi="Arial" w:ascii="Arial"/>
          <w:sz w:val="16"/>
          <w:lang w:val="hr-HR"/>
        </w:rPr>
        <w:t>Bitno je napomenuti da ukupni troškovi poslovanja Agrokora d.d. (bez prilagodbi ili odbijanja troškova za razdoblje od 1.4.2017. do 10.4.2017. + za sve ostale mjesece (svibanj-studeni) daju iznos ukupnih operativnih troškova Agrokora d.d. (podatak iz SAP-a): 446.696.251,36 kn</w:t>
      </w:r>
    </w:p>
    <w:p w:rsidRDefault="00F36242" w:rsidP="00F36242" w:rsidR="00F36242" w:rsidRPr="00F36242">
      <w:pPr>
        <w:spacing w:lineRule="auto" w:line="240" w:after="0"/>
        <w:jc w:val="left"/>
        <w:rPr>
          <w:rFonts w:cs="Arial" w:hAnsi="Arial" w:ascii="Arial"/>
          <w:sz w:val="16"/>
          <w:lang w:val="hr-HR"/>
        </w:rPr>
      </w:pPr>
      <w:r w:rsidRPr="00F36242">
        <w:rPr>
          <w:rFonts w:cs="Arial" w:hAnsi="Arial" w:ascii="Arial"/>
          <w:sz w:val="16"/>
          <w:lang w:val="hr-HR"/>
        </w:rPr>
        <w:t>Ukupan iznos prikazan gore, 418.830.974,45 kn najbolje predstavlja operativne troškove Agrokora d.d. s obzirom na početak postupka Izvanredne uprave (ukupan iznos minus troškovi prvih deset dana travnja, tj. prije pokretanja postupka Izvanredne uprave)</w:t>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p>
    <w:p w:rsidRDefault="00F36242" w:rsidP="00F36242" w:rsidR="00F36242" w:rsidRPr="00F36242">
      <w:pPr>
        <w:spacing w:lineRule="auto" w:line="240" w:after="0"/>
        <w:jc w:val="left"/>
        <w:rPr>
          <w:rFonts w:cs="Arial" w:hAnsi="Arial" w:ascii="Arial"/>
          <w:sz w:val="16"/>
          <w:lang w:val="hr-HR"/>
        </w:rPr>
      </w:pPr>
    </w:p>
    <w:p w:rsidRDefault="00F36242" w:rsidP="00F36242" w:rsidR="00F36242" w:rsidRPr="00F36242">
      <w:pPr>
        <w:spacing w:lineRule="auto" w:line="240" w:after="0"/>
        <w:jc w:val="left"/>
        <w:rPr>
          <w:rFonts w:cs="Arial" w:hAnsi="Arial" w:ascii="Arial"/>
          <w:sz w:val="16"/>
          <w:lang w:val="hr-HR"/>
        </w:rPr>
      </w:pPr>
      <w:r w:rsidRPr="00F36242">
        <w:rPr>
          <w:rFonts w:cs="Arial" w:hAnsi="Arial" w:ascii="Arial"/>
          <w:sz w:val="16"/>
          <w:lang w:val="hr-HR"/>
        </w:rPr>
        <w:t>* VAŽNO: Troškovi savjetnika prilagođeni su da prikazuju udio njihovih troškova u odnosu na režim PDV-a i pro-rata sistem u kojem se nalazi Agrokor d.d. - s ovim izvještajem iznosi su korigirani za nepriznati dio PDV-a. Podaci su prilagođeni od travnja nadalje.</w:t>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p>
    <w:p w:rsidRDefault="00F36242" w:rsidP="00F36242" w:rsidR="00F36242" w:rsidRPr="00F36242">
      <w:pPr>
        <w:spacing w:lineRule="auto" w:line="240" w:after="0"/>
        <w:jc w:val="left"/>
        <w:rPr>
          <w:rFonts w:cs="Arial" w:hAnsi="Arial" w:ascii="Arial"/>
          <w:sz w:val="16"/>
          <w:lang w:val="hr-HR"/>
        </w:rPr>
      </w:pPr>
      <w:r w:rsidRPr="00F36242">
        <w:rPr>
          <w:rFonts w:cs="Arial" w:hAnsi="Arial" w:ascii="Arial"/>
          <w:sz w:val="16"/>
          <w:lang w:val="hr-HR"/>
        </w:rPr>
        <w:t xml:space="preserve">** Komentar koji se odnosi na "Ostali troškovi" za travanj 2017. - napravljene su prilagodbe na računima 41801000, 44103000 i 44710000 u iznosu 27.865.276,91 kn koji se odnose na prethodni period u travnju (prvih 10 dana). </w:t>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p>
    <w:p w:rsidRDefault="00F36242" w:rsidP="00F36242" w:rsidR="00F36242" w:rsidRPr="00F36242">
      <w:pPr>
        <w:spacing w:lineRule="auto" w:line="240" w:after="0"/>
        <w:jc w:val="left"/>
        <w:rPr>
          <w:rFonts w:cs="Arial" w:hAnsi="Arial" w:ascii="Arial"/>
          <w:sz w:val="16"/>
          <w:lang w:val="hr-HR"/>
        </w:rPr>
      </w:pPr>
      <w:r w:rsidRPr="00F36242">
        <w:rPr>
          <w:rFonts w:cs="Arial" w:hAnsi="Arial" w:ascii="Arial"/>
          <w:sz w:val="16"/>
          <w:lang w:val="hr-HR"/>
        </w:rPr>
        <w:t>Ostali troškovi uključuju sve ostale SAP račune koji nisu zasebno navedeni u tablici troškova poslovanja. Iz tog razloga, moguće je da u pojedinim kategorijama za pojedini period bude prikazan negativan iznos.</w:t>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r w:rsidRPr="00F36242">
        <w:rPr>
          <w:rFonts w:cs="Arial" w:hAnsi="Arial" w:ascii="Arial"/>
          <w:sz w:val="16"/>
          <w:lang w:val="hr-HR"/>
        </w:rPr>
        <w:tab/>
      </w:r>
    </w:p>
    <w:p w:rsidRDefault="00E50069" w:rsidP="00E50069" w:rsidR="00E50069">
      <w:pPr>
        <w:spacing w:lineRule="auto" w:line="240" w:after="0"/>
        <w:jc w:val="left"/>
        <w:rPr>
          <w:rFonts w:cs="Arial" w:hAnsi="Arial" w:ascii="Arial"/>
          <w:sz w:val="16"/>
          <w:lang w:val="hr-HR"/>
        </w:rPr>
      </w:pPr>
    </w:p>
    <w:p w:rsidRDefault="00F36242" w:rsidP="00E50069" w:rsidR="00E50069">
      <w:pPr>
        <w:spacing w:lineRule="auto" w:line="240" w:after="0"/>
        <w:jc w:val="left"/>
        <w:rPr>
          <w:rFonts w:cs="Arial" w:hAnsi="Arial" w:ascii="Arial"/>
          <w:sz w:val="16"/>
          <w:lang w:val="hr-HR"/>
        </w:rPr>
        <w:sectPr w:rsidSect="00E50069" w:rsidR="00E50069">
          <w:pgSz w:orient="landscape" w:h="11906" w:w="16838"/>
          <w:pgMar w:gutter="0" w:footer="709" w:header="709" w:left="1418" w:bottom="992" w:right="1418" w:top="1418"/>
          <w:cols w:space="708"/>
          <w:docGrid w:linePitch="360"/>
        </w:sectPr>
      </w:pPr>
      <w:r w:rsidRPr="00F36242">
        <w:rPr>
          <w:rFonts w:cs="Arial" w:hAnsi="Arial" w:ascii="Arial"/>
          <w:sz w:val="16"/>
          <w:lang w:val="hr-HR"/>
        </w:rPr>
        <w:t xml:space="preserve">*** </w:t>
      </w:r>
      <w:r w:rsidR="00E50069" w:rsidRPr="00F36242">
        <w:rPr>
          <w:rFonts w:cs="Arial" w:hAnsi="Arial" w:ascii="Arial"/>
          <w:sz w:val="16"/>
          <w:lang w:val="hr-HR"/>
        </w:rPr>
        <w:t>sva knjiženja za studeni 2017. kao i za prethodne mjesece finalizirani su i ne očekuju se daljnje izmjene u strukturi troškova od travnja do studenog 2017., kao niti dodatne fakture koje se odnose na troškove poslovanja</w:t>
      </w:r>
    </w:p>
    <w:p w:rsidRDefault="001F2D91" w:rsidP="00E50069" w:rsidR="001F2D91" w:rsidRPr="0057227F">
      <w:pPr>
        <w:pStyle w:val="Naslov1"/>
        <w:numPr>
          <w:ilvl w:val="0"/>
          <w:numId w:val="1"/>
        </w:numPr>
        <w:spacing w:lineRule="auto" w:line="240"/>
        <w:rPr>
          <w:rStyle w:val="Istaknutareferenca"/>
          <w:rFonts w:cs="Arial" w:hAnsi="Arial" w:ascii="Arial"/>
          <w:sz w:val="28"/>
          <w:szCs w:val="24"/>
          <w:u w:val="none"/>
          <w:lang w:val="hr-HR"/>
        </w:rPr>
      </w:pPr>
      <w:bookmarkStart w:name="_Toc503349240" w:id="637"/>
      <w:r w:rsidRPr="0057227F">
        <w:rPr>
          <w:rStyle w:val="Istaknutareferenca"/>
          <w:rFonts w:cs="Arial" w:hAnsi="Arial" w:ascii="Arial"/>
          <w:sz w:val="28"/>
          <w:szCs w:val="24"/>
          <w:u w:val="none"/>
          <w:lang w:val="hr-HR"/>
        </w:rPr>
        <w:lastRenderedPageBreak/>
        <w:t>Sudski postupci</w:t>
      </w:r>
      <w:bookmarkEnd w:id="637"/>
    </w:p>
    <w:p w:rsidRDefault="00AD235C" w:rsidP="00AD235C" w:rsidR="00AD235C">
      <w:pPr>
        <w:rPr>
          <w:rFonts w:cs="Arial" w:hAnsi="Arial" w:ascii="Arial"/>
          <w:sz w:val="24"/>
          <w:szCs w:val="24"/>
          <w:lang w:val="hr-HR"/>
        </w:rPr>
      </w:pP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U aktualnom razdoblju bilo je više događaja u različitim parničnim i ovršnim postupcima koji su pokrenuti protiv Agrokora d.d. i određenih njegovih povezanih društava.</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U Hrvatskoj, Visoki trgovački sud odbio je žalbu Sberbank of Russia u postupku u kojem je Sberbank predlagala izdavanje privremene mjere kojom bi se izvanredno</w:t>
      </w:r>
      <w:r w:rsidR="00DC336E">
        <w:rPr>
          <w:rFonts w:cs="Arial" w:hAnsi="Arial" w:ascii="Arial"/>
          <w:sz w:val="24"/>
          <w:szCs w:val="24"/>
          <w:lang w:val="hr-HR"/>
        </w:rPr>
        <w:t>j</w:t>
      </w:r>
      <w:r w:rsidRPr="00AD235C">
        <w:rPr>
          <w:rFonts w:cs="Arial" w:hAnsi="Arial" w:ascii="Arial"/>
          <w:sz w:val="24"/>
          <w:szCs w:val="24"/>
          <w:lang w:val="hr-HR"/>
        </w:rPr>
        <w:t xml:space="preserve"> </w:t>
      </w:r>
      <w:r w:rsidR="00DC336E">
        <w:rPr>
          <w:rFonts w:cs="Arial" w:hAnsi="Arial" w:ascii="Arial"/>
          <w:sz w:val="24"/>
          <w:szCs w:val="24"/>
          <w:lang w:val="hr-HR"/>
        </w:rPr>
        <w:t>upravi</w:t>
      </w:r>
      <w:r w:rsidRPr="00AD235C">
        <w:rPr>
          <w:rFonts w:cs="Arial" w:hAnsi="Arial" w:ascii="Arial"/>
          <w:sz w:val="24"/>
          <w:szCs w:val="24"/>
          <w:lang w:val="hr-HR"/>
        </w:rPr>
        <w:t xml:space="preserve"> zabranilo sklapanje Ugovora o najstarijem kreditu (posl. br. R1-221/2017).</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U Engleskoj i Walesu, u postupku priznanja je održano ročište 18. prosinca 2017.</w:t>
      </w:r>
      <w:r w:rsidR="00A533F5">
        <w:rPr>
          <w:rFonts w:cs="Arial" w:hAnsi="Arial" w:ascii="Arial"/>
          <w:sz w:val="24"/>
          <w:szCs w:val="24"/>
          <w:lang w:val="hr-HR"/>
        </w:rPr>
        <w:t xml:space="preserve"> godine</w:t>
      </w:r>
      <w:r w:rsidRPr="00AD235C">
        <w:rPr>
          <w:rFonts w:cs="Arial" w:hAnsi="Arial" w:ascii="Arial"/>
          <w:sz w:val="24"/>
          <w:szCs w:val="24"/>
          <w:lang w:val="hr-HR"/>
        </w:rPr>
        <w:t xml:space="preserve"> na Visokom sudu u Londonu pred časnim sucem Matthewsom. Časni sudac je na ročištu donio konačno rješenje kojim je odbio zahtjev Sberbank of Russia da joj se dopusti podnošenje žalbe protiv odluke o priznanju postupka izvanredne uprave u Engleskoj i Walesu te naložio Sberbanku da plati troškove postupka koje je snosila izvanredna uprava zbog Sberbankovog osporavanja zahtjeva za priznanjem. Sberbank of Russia je također podnijela zahtjev da se ukine prekid postupaka određen rješenjem časnog suca Matthewsa zajedno sa zahtjevom da se postupak ubrza na način da se o zahtjevu ras</w:t>
      </w:r>
      <w:r w:rsidR="00A533F5">
        <w:rPr>
          <w:rFonts w:cs="Arial" w:hAnsi="Arial" w:ascii="Arial"/>
          <w:sz w:val="24"/>
          <w:szCs w:val="24"/>
          <w:lang w:val="hr-HR"/>
        </w:rPr>
        <w:t>pravlja na ročištu održanom 18. p</w:t>
      </w:r>
      <w:r w:rsidRPr="00AD235C">
        <w:rPr>
          <w:rFonts w:cs="Arial" w:hAnsi="Arial" w:ascii="Arial"/>
          <w:sz w:val="24"/>
          <w:szCs w:val="24"/>
          <w:lang w:val="hr-HR"/>
        </w:rPr>
        <w:t>rosinca</w:t>
      </w:r>
      <w:r w:rsidR="00DC336E">
        <w:rPr>
          <w:rFonts w:cs="Arial" w:hAnsi="Arial" w:ascii="Arial"/>
          <w:sz w:val="24"/>
          <w:szCs w:val="24"/>
          <w:lang w:val="hr-HR"/>
        </w:rPr>
        <w:t xml:space="preserve"> 2017.godine</w:t>
      </w:r>
      <w:r w:rsidRPr="00AD235C">
        <w:rPr>
          <w:rFonts w:cs="Arial" w:hAnsi="Arial" w:ascii="Arial"/>
          <w:sz w:val="24"/>
          <w:szCs w:val="24"/>
          <w:lang w:val="hr-HR"/>
        </w:rPr>
        <w:t>. Sberbank nije uspjela sa zahtjevom da se o novom zahtjevu raspravlja na tom ročištu te je utvrđen raspored za razmjenu činjeničnih dokaza i stručnih mišljenja, a ročište će biti zakazano za kraj veljače 2018</w:t>
      </w:r>
      <w:r w:rsidR="00947560">
        <w:rPr>
          <w:rFonts w:cs="Arial" w:hAnsi="Arial" w:ascii="Arial"/>
          <w:sz w:val="24"/>
          <w:szCs w:val="24"/>
          <w:lang w:val="hr-HR"/>
        </w:rPr>
        <w:t>. godine</w:t>
      </w:r>
      <w:r w:rsidRPr="00AD235C">
        <w:rPr>
          <w:rFonts w:cs="Arial" w:hAnsi="Arial" w:ascii="Arial"/>
          <w:sz w:val="24"/>
          <w:szCs w:val="24"/>
          <w:lang w:val="hr-HR"/>
        </w:rPr>
        <w:t>.</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U Sloveniji, Republika Slovenija uložila je žalbu protiv odluke Okružnog suda u Ljubljani kojom je odbijeno njezino osporavanje zahtjeva izvanredne uprave za priznanjem postupka izvanredne uprave u Sloveniji. Izvanredna uprava je podnijela odgovor na ovu žalbu.</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U Srbiji, podnesen je priziv Ustavnom sudu Srbije protiv odluke o odbijanju zahtjeva izvanredne uprave za priznanjem postupka izvanredne uprave u Srbiji. Nadalje, vezano za parnični postupak koji je pokrenula Banca Intesa protiv Konzum d.d., Jamnica d.d., Zvijezda d.d., Agrokor Trgovina d.o.o. i PIK Vrbovec Mesna Industrija d.d. (posl. br. P 3283/2017), Trgovački sud u Beogradu je donio rješenje o privremenoj mjeri na udjelima u Idea d.o.o. koje drži Konzum d.d. Podnesena je žalba protiv ove odluke te se daljnja odluka očekuje. U ostalim parničnim postupcima koji su pokrenuti nakon neuspjelih ovršnih postupaka koje su vodili razni subjekti Sberbank grupe i Banca Intesa:</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1.</w:t>
      </w:r>
      <w:r w:rsidRPr="00AD235C">
        <w:rPr>
          <w:rFonts w:cs="Arial" w:hAnsi="Arial" w:ascii="Arial"/>
          <w:sz w:val="24"/>
          <w:szCs w:val="24"/>
          <w:lang w:val="hr-HR"/>
        </w:rPr>
        <w:tab/>
        <w:t>Sberbank banka d.d. Ljubljana je podnijela žalbu protiv odluke Trgovačkog suda u Zrenjaninu kojom se sud oglasio nenadležnim za postupanje u tim postupcima te se priprema odgovor na tu žalbu (posl. br. P 298/2017); i</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2.</w:t>
      </w:r>
      <w:r w:rsidRPr="00AD235C">
        <w:rPr>
          <w:rFonts w:cs="Arial" w:hAnsi="Arial" w:ascii="Arial"/>
          <w:sz w:val="24"/>
          <w:szCs w:val="24"/>
          <w:lang w:val="hr-HR"/>
        </w:rPr>
        <w:tab/>
        <w:t xml:space="preserve">Trgovački sud u Zrenjaninu se oglasio nenadležnim za postupanje u parnici koju je pokrenula Sberbank d.d. Zagreb protiv Agrokor d.d. (posl. br. P 297/2017); </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lastRenderedPageBreak/>
        <w:t>3.</w:t>
      </w:r>
      <w:r w:rsidRPr="00AD235C">
        <w:rPr>
          <w:rFonts w:cs="Arial" w:hAnsi="Arial" w:ascii="Arial"/>
          <w:sz w:val="24"/>
          <w:szCs w:val="24"/>
          <w:lang w:val="hr-HR"/>
        </w:rPr>
        <w:tab/>
        <w:t>Trgovački sud u Beogradu je zakazao ročište za 20. ožujka 2018. u parnici koju je pokrenula Sberbank d.d. Zagreb protiv Konzum d.d. (posl. br. P 6397/2017); i</w:t>
      </w:r>
    </w:p>
    <w:p w:rsidRDefault="00AD235C" w:rsidP="00AD235C" w:rsidR="00AD235C" w:rsidRPr="00AD235C">
      <w:pPr>
        <w:rPr>
          <w:rFonts w:cs="Arial" w:hAnsi="Arial" w:ascii="Arial"/>
          <w:sz w:val="24"/>
          <w:szCs w:val="24"/>
          <w:lang w:val="hr-HR"/>
        </w:rPr>
      </w:pPr>
      <w:r w:rsidRPr="00AD235C">
        <w:rPr>
          <w:rFonts w:cs="Arial" w:hAnsi="Arial" w:ascii="Arial"/>
          <w:sz w:val="24"/>
          <w:szCs w:val="24"/>
          <w:lang w:val="hr-HR"/>
        </w:rPr>
        <w:t>4.</w:t>
      </w:r>
      <w:r w:rsidRPr="00AD235C">
        <w:rPr>
          <w:rFonts w:cs="Arial" w:hAnsi="Arial" w:ascii="Arial"/>
          <w:sz w:val="24"/>
          <w:szCs w:val="24"/>
          <w:lang w:val="hr-HR"/>
        </w:rPr>
        <w:tab/>
        <w:t xml:space="preserve">Banca Intesa je podnijela prijedlog za izdavanje privremene mjere na dionicama Agrokora d.d. u, vezano za parnicu posl.br. P 6465/2017 - ročište je održano 28. prosinca 2018. te se očekuje odluka. </w:t>
      </w:r>
    </w:p>
    <w:p w:rsidRDefault="00AD235C" w:rsidP="00AD235C" w:rsidR="00D722C6">
      <w:pPr>
        <w:rPr>
          <w:rFonts w:cs="Arial" w:hAnsi="Arial" w:ascii="Arial"/>
          <w:sz w:val="24"/>
          <w:szCs w:val="24"/>
          <w:lang w:val="hr-HR"/>
        </w:rPr>
      </w:pPr>
      <w:r w:rsidRPr="00AD235C">
        <w:rPr>
          <w:rFonts w:cs="Arial" w:hAnsi="Arial" w:ascii="Arial"/>
          <w:sz w:val="24"/>
          <w:szCs w:val="24"/>
          <w:lang w:val="hr-HR"/>
        </w:rPr>
        <w:t>U Bosni</w:t>
      </w:r>
      <w:r w:rsidR="00947560">
        <w:rPr>
          <w:rFonts w:cs="Arial" w:hAnsi="Arial" w:ascii="Arial"/>
          <w:sz w:val="24"/>
          <w:szCs w:val="24"/>
          <w:lang w:val="hr-HR"/>
        </w:rPr>
        <w:t xml:space="preserve"> i Hercegovini, </w:t>
      </w:r>
      <w:r w:rsidRPr="00AD235C">
        <w:rPr>
          <w:rFonts w:cs="Arial" w:hAnsi="Arial" w:ascii="Arial"/>
          <w:sz w:val="24"/>
          <w:szCs w:val="24"/>
          <w:lang w:val="hr-HR"/>
        </w:rPr>
        <w:t xml:space="preserve">Sberbank of Russia je podnijela žalbu protiv odluke Općinskog suda u Kiseljaku kojom je odbijen prijedlog za izdavanjem privremene mjere u pogledu udjela koje Jamnica d.d. drži u Sarajevski Kiseljak d.d. Kiseljak (posl. br. 51 0 V 126516 17 MO). Izvanredna uprava je podnijela odgovor na tu žalbu. Izvanredna uprava je također podnijela odgovor na žalbu Sberbank of Russia protiv odluke Općinskog suda u Sarajevu kojom je odbijen njezin prijedlog za izdavanje privremene mjere u pogledu udjela koje Agrokor d.d. drži u Konzum d.o.o. Sarajevo i Ambalažni servis d.o.o. Sarajevo te je (posl. br. 65 0 Ps 656174 17 MO). Završno, Vrhovni sud Federacije Bosne i Hercegovine je odbio žalbu izvanredne uprave u postupku priznanja postupka izvanredne uprave u Bosni. </w:t>
      </w:r>
      <w:r w:rsidR="008C660F" w:rsidRPr="008C660F">
        <w:rPr>
          <w:rFonts w:cs="Arial" w:hAnsi="Arial" w:ascii="Arial"/>
          <w:sz w:val="24"/>
          <w:szCs w:val="24"/>
          <w:lang w:val="hr-HR"/>
        </w:rPr>
        <w:t>Izvanredna uprava će u zakonskom roku zatražiti pravnu zaštitu pred Ustavnim sudom Bosne i Hercegovine protiv ove odluke.</w:t>
      </w: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871A5B" w:rsidP="007A219A" w:rsidR="00871A5B">
      <w:pPr>
        <w:rPr>
          <w:rFonts w:cs="Arial" w:hAnsi="Arial" w:ascii="Arial"/>
          <w:sz w:val="24"/>
          <w:szCs w:val="24"/>
          <w:lang w:val="hr-HR"/>
        </w:rPr>
      </w:pPr>
    </w:p>
    <w:p w:rsidRDefault="00D722C6" w:rsidP="007A219A" w:rsidR="00D722C6">
      <w:pPr>
        <w:rPr>
          <w:rFonts w:cs="Arial" w:hAnsi="Arial" w:ascii="Arial"/>
          <w:sz w:val="24"/>
          <w:szCs w:val="24"/>
          <w:lang w:val="hr-HR"/>
        </w:rPr>
      </w:pPr>
    </w:p>
    <w:p w:rsidRDefault="00E50069" w:rsidR="00E50069">
      <w:pPr>
        <w:spacing w:lineRule="auto" w:line="240" w:after="0"/>
        <w:jc w:val="left"/>
        <w:rPr>
          <w:rStyle w:val="Istaknutareferenca"/>
          <w:rFonts w:cs="Arial" w:hAnsi="Arial" w:ascii="Arial"/>
          <w:smallCaps w:val="false"/>
          <w:sz w:val="28"/>
          <w:szCs w:val="24"/>
          <w:u w:val="none"/>
          <w:lang w:val="hr-HR"/>
        </w:rPr>
      </w:pPr>
      <w:r>
        <w:rPr>
          <w:rStyle w:val="Istaknutareferenca"/>
          <w:rFonts w:cs="Arial" w:hAnsi="Arial" w:ascii="Arial"/>
          <w:sz w:val="28"/>
          <w:szCs w:val="24"/>
          <w:u w:val="none"/>
          <w:lang w:val="hr-HR"/>
        </w:rPr>
        <w:br w:type="page"/>
      </w:r>
    </w:p>
    <w:p w:rsidRDefault="00DF1F79" w:rsidP="001F2D91" w:rsidR="00DF1F79">
      <w:pPr>
        <w:pStyle w:val="Naslov1"/>
        <w:numPr>
          <w:ilvl w:val="0"/>
          <w:numId w:val="1"/>
        </w:numPr>
        <w:spacing w:lineRule="auto" w:line="240"/>
        <w:rPr>
          <w:rStyle w:val="Istaknutareferenca"/>
          <w:rFonts w:cs="Arial" w:hAnsi="Arial" w:ascii="Arial"/>
          <w:sz w:val="28"/>
          <w:szCs w:val="24"/>
          <w:u w:val="none"/>
          <w:lang w:val="hr-HR"/>
        </w:rPr>
      </w:pPr>
      <w:bookmarkStart w:name="_Toc503349241" w:id="638"/>
      <w:r w:rsidRPr="0057227F">
        <w:rPr>
          <w:rStyle w:val="Istaknutareferenca"/>
          <w:rFonts w:cs="Arial" w:hAnsi="Arial" w:ascii="Arial"/>
          <w:sz w:val="28"/>
          <w:szCs w:val="24"/>
          <w:u w:val="none"/>
          <w:lang w:val="hr-HR"/>
        </w:rPr>
        <w:lastRenderedPageBreak/>
        <w:t>Privremeno vjerovničko vijeće</w:t>
      </w:r>
      <w:bookmarkEnd w:id="635"/>
      <w:bookmarkEnd w:id="636"/>
      <w:bookmarkEnd w:id="638"/>
    </w:p>
    <w:p w:rsidRDefault="00F00067" w:rsidP="00F00067" w:rsidR="00F00067" w:rsidRPr="00F00067">
      <w:pPr>
        <w:rPr>
          <w:lang w:val="hr-HR"/>
        </w:rPr>
      </w:pPr>
    </w:p>
    <w:p w:rsidRDefault="00D722C6" w:rsidP="00D0123B" w:rsidR="00D722C6">
      <w:pPr>
        <w:rPr>
          <w:rFonts w:cs="Arial" w:hAnsi="Arial" w:ascii="Arial"/>
          <w:sz w:val="24"/>
          <w:szCs w:val="24"/>
          <w:lang w:val="hr-HR"/>
        </w:rPr>
      </w:pPr>
      <w:r w:rsidRPr="00D722C6">
        <w:rPr>
          <w:rFonts w:cs="Arial" w:hAnsi="Arial" w:ascii="Arial"/>
          <w:sz w:val="24"/>
          <w:szCs w:val="24"/>
          <w:lang w:val="hr-HR"/>
        </w:rPr>
        <w:t xml:space="preserve">Privremeno vjerovničko vijeće svoju je trinaestu sjednicu održalo 20. prosinca 2017. Jedina točka dnevnog reda bila je prezentacija </w:t>
      </w:r>
      <w:r w:rsidR="001022FA">
        <w:rPr>
          <w:rFonts w:cs="Arial" w:hAnsi="Arial" w:ascii="Arial"/>
          <w:sz w:val="24"/>
          <w:szCs w:val="24"/>
          <w:lang w:val="hr-HR"/>
        </w:rPr>
        <w:t xml:space="preserve">prijedloga nacrta </w:t>
      </w:r>
      <w:r w:rsidRPr="00D722C6">
        <w:rPr>
          <w:rFonts w:cs="Arial" w:hAnsi="Arial" w:ascii="Arial"/>
          <w:sz w:val="24"/>
          <w:szCs w:val="24"/>
          <w:lang w:val="hr-HR"/>
        </w:rPr>
        <w:t xml:space="preserve">strukture nagodbe u postupku </w:t>
      </w:r>
      <w:r w:rsidR="00E04B1A">
        <w:rPr>
          <w:rFonts w:cs="Arial" w:hAnsi="Arial" w:ascii="Arial"/>
          <w:sz w:val="24"/>
          <w:szCs w:val="24"/>
          <w:lang w:val="hr-HR"/>
        </w:rPr>
        <w:t>i</w:t>
      </w:r>
      <w:r w:rsidRPr="00D722C6">
        <w:rPr>
          <w:rFonts w:cs="Arial" w:hAnsi="Arial" w:ascii="Arial"/>
          <w:sz w:val="24"/>
          <w:szCs w:val="24"/>
          <w:lang w:val="hr-HR"/>
        </w:rPr>
        <w:t xml:space="preserve">zvanredne uprave. </w:t>
      </w:r>
      <w:r w:rsidR="001022FA">
        <w:rPr>
          <w:rFonts w:cs="Arial" w:hAnsi="Arial" w:ascii="Arial"/>
          <w:sz w:val="24"/>
          <w:szCs w:val="24"/>
          <w:lang w:val="hr-HR"/>
        </w:rPr>
        <w:t>Prijedlog nacrta strukture</w:t>
      </w:r>
      <w:r w:rsidRPr="00D722C6">
        <w:rPr>
          <w:rFonts w:cs="Arial" w:hAnsi="Arial" w:ascii="Arial"/>
          <w:sz w:val="24"/>
          <w:szCs w:val="24"/>
          <w:lang w:val="hr-HR"/>
        </w:rPr>
        <w:t xml:space="preserve"> nagodbe prezentirali su savjetnici izvanredne uprave i izvanredni povjerenik. </w:t>
      </w:r>
    </w:p>
    <w:p w:rsidRDefault="00D722C6" w:rsidP="00D0123B" w:rsidR="00D722C6">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722C6" w:rsidP="00D0123B" w:rsidR="00D722C6">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871A5B" w:rsidP="00D0123B" w:rsidR="00871A5B">
      <w:pPr>
        <w:rPr>
          <w:rFonts w:cs="Arial" w:hAnsi="Arial" w:ascii="Arial"/>
          <w:sz w:val="24"/>
          <w:szCs w:val="24"/>
          <w:lang w:val="hr-HR"/>
        </w:rPr>
      </w:pPr>
    </w:p>
    <w:p w:rsidRDefault="00D0123B" w:rsidP="00D0123B" w:rsidR="00D0123B">
      <w:pPr>
        <w:rPr>
          <w:rFonts w:cs="Arial" w:hAnsi="Arial" w:ascii="Arial"/>
          <w:sz w:val="24"/>
          <w:szCs w:val="24"/>
          <w:lang w:val="hr-HR"/>
        </w:rPr>
      </w:pPr>
    </w:p>
    <w:p w:rsidRDefault="00B72A61" w:rsidP="00D0123B" w:rsidR="00B72A61">
      <w:pPr>
        <w:rPr>
          <w:rFonts w:cs="Arial" w:hAnsi="Arial" w:ascii="Arial"/>
          <w:sz w:val="24"/>
          <w:szCs w:val="24"/>
          <w:lang w:val="hr-HR"/>
        </w:rPr>
      </w:pPr>
    </w:p>
    <w:p w:rsidRDefault="005A1BFD" w:rsidP="001F2D91" w:rsidR="003F7876" w:rsidRPr="0057227F">
      <w:pPr>
        <w:pStyle w:val="Naslov1"/>
        <w:numPr>
          <w:ilvl w:val="0"/>
          <w:numId w:val="1"/>
        </w:numPr>
        <w:spacing w:lineRule="auto" w:line="240" w:after="0" w:before="0"/>
        <w:ind w:firstLine="0" w:left="0"/>
        <w:rPr>
          <w:rStyle w:val="Istaknutareferenca"/>
          <w:rFonts w:cs="Arial" w:hAnsi="Arial" w:ascii="Arial"/>
          <w:sz w:val="28"/>
          <w:szCs w:val="28"/>
          <w:u w:val="none"/>
          <w:lang w:val="hr-HR"/>
        </w:rPr>
      </w:pPr>
      <w:bookmarkStart w:name="_Toc483335298" w:id="639"/>
      <w:bookmarkStart w:name="_Toc484726363" w:id="640"/>
      <w:bookmarkStart w:name="_Toc503349242" w:id="641"/>
      <w:r w:rsidRPr="0057227F">
        <w:rPr>
          <w:rStyle w:val="Istaknutareferenca"/>
          <w:rFonts w:cs="Arial" w:hAnsi="Arial" w:ascii="Arial"/>
          <w:sz w:val="28"/>
          <w:szCs w:val="28"/>
          <w:u w:val="none"/>
          <w:lang w:val="hr-HR"/>
        </w:rPr>
        <w:lastRenderedPageBreak/>
        <w:t>Prijave tražbina</w:t>
      </w:r>
      <w:bookmarkEnd w:id="639"/>
      <w:bookmarkEnd w:id="640"/>
      <w:bookmarkEnd w:id="641"/>
      <w:r w:rsidR="00644011" w:rsidRPr="0057227F">
        <w:rPr>
          <w:rStyle w:val="Istaknutareferenca"/>
          <w:rFonts w:cs="Arial" w:hAnsi="Arial" w:ascii="Arial"/>
          <w:sz w:val="28"/>
          <w:szCs w:val="28"/>
          <w:u w:val="none"/>
          <w:lang w:val="hr-HR"/>
        </w:rPr>
        <w:t xml:space="preserve"> </w:t>
      </w:r>
    </w:p>
    <w:p w:rsidRDefault="00D722C6" w:rsidP="00D722C6" w:rsidR="00D722C6">
      <w:pPr>
        <w:rPr>
          <w:rFonts w:eastAsiaTheme="minorEastAsia" w:cs="Arial" w:hAnsi="Arial" w:ascii="Arial"/>
          <w:sz w:val="22"/>
          <w:szCs w:val="22"/>
          <w:lang w:bidi="ar-SA" w:eastAsia="zh-CN" w:val="hr-HR"/>
        </w:rPr>
      </w:pPr>
    </w:p>
    <w:p w:rsidRDefault="00D722C6" w:rsidP="00D722C6" w:rsidR="00D722C6" w:rsidRPr="00D722C6">
      <w:pPr>
        <w:rPr>
          <w:rFonts w:eastAsiaTheme="minorEastAsia" w:cs="Arial" w:hAnsi="Arial" w:ascii="Arial"/>
          <w:sz w:val="24"/>
          <w:szCs w:val="24"/>
          <w:lang w:bidi="ar-SA" w:eastAsia="zh-CN" w:val="hr-HR"/>
        </w:rPr>
      </w:pPr>
      <w:r w:rsidRPr="00D722C6">
        <w:rPr>
          <w:rFonts w:eastAsiaTheme="minorEastAsia" w:cs="Arial" w:hAnsi="Arial" w:ascii="Arial"/>
          <w:sz w:val="24"/>
          <w:szCs w:val="24"/>
          <w:lang w:bidi="ar-SA" w:eastAsia="zh-CN" w:val="hr-HR"/>
        </w:rPr>
        <w:t>Dana 13.</w:t>
      </w:r>
      <w:r w:rsidR="007912A5">
        <w:rPr>
          <w:rFonts w:eastAsiaTheme="minorEastAsia" w:cs="Arial" w:hAnsi="Arial" w:ascii="Arial"/>
          <w:sz w:val="24"/>
          <w:szCs w:val="24"/>
          <w:lang w:bidi="ar-SA" w:eastAsia="zh-CN" w:val="hr-HR"/>
        </w:rPr>
        <w:t xml:space="preserve"> prosinca </w:t>
      </w:r>
      <w:r w:rsidRPr="00D722C6">
        <w:rPr>
          <w:rFonts w:eastAsiaTheme="minorEastAsia" w:cs="Arial" w:hAnsi="Arial" w:ascii="Arial"/>
          <w:sz w:val="24"/>
          <w:szCs w:val="24"/>
          <w:lang w:bidi="ar-SA" w:eastAsia="zh-CN" w:val="hr-HR"/>
        </w:rPr>
        <w:t>2017. godine na e-oglasnoj ploči Trgovačkog suda u Zagrebu objavljene su izmjene i dopune Tablice prijavljenih tražbina vjerovnika drugog višeg isplatnog reda s podacima navedenim u članku 257. Stečajnog zakona, Tablice razlučnih prava, Tablice izlučnih prava, Tablice Zahtjeva za osiguranje vjerovnika sukladno članku 143. Stečajnog zakona, Tablice nepravodobnih prijava tražbina koje su podnesene nakon isteka roka za prijavljivanje i Tablice prijavljenih tražbina vjerovnika nižih isplatnih redova. U navedenim Tablicama sadržane su samo tražbine u odnosu na koje su vršene izmjene ili dopune.</w:t>
      </w:r>
    </w:p>
    <w:p w:rsidRDefault="00D722C6" w:rsidP="00D722C6" w:rsidR="00D722C6" w:rsidRPr="00D722C6">
      <w:pPr>
        <w:rPr>
          <w:rFonts w:eastAsiaTheme="minorEastAsia" w:cs="Arial" w:hAnsi="Arial" w:ascii="Arial"/>
          <w:sz w:val="24"/>
          <w:szCs w:val="24"/>
          <w:lang w:bidi="ar-SA" w:eastAsia="zh-CN" w:val="hr-HR"/>
        </w:rPr>
      </w:pPr>
      <w:r w:rsidRPr="00D722C6">
        <w:rPr>
          <w:rFonts w:eastAsiaTheme="minorEastAsia" w:cs="Arial" w:hAnsi="Arial" w:ascii="Arial"/>
          <w:sz w:val="24"/>
          <w:szCs w:val="24"/>
          <w:lang w:bidi="ar-SA" w:eastAsia="zh-CN" w:val="hr-HR"/>
        </w:rPr>
        <w:t>Ispitano je ukupno 11</w:t>
      </w:r>
      <w:r w:rsidR="002F65E7">
        <w:rPr>
          <w:rFonts w:eastAsiaTheme="minorEastAsia" w:cs="Arial" w:hAnsi="Arial" w:ascii="Arial"/>
          <w:sz w:val="24"/>
          <w:szCs w:val="24"/>
          <w:lang w:bidi="ar-SA" w:eastAsia="zh-CN" w:val="hr-HR"/>
        </w:rPr>
        <w:t>.</w:t>
      </w:r>
      <w:r w:rsidRPr="00D722C6">
        <w:rPr>
          <w:rFonts w:eastAsiaTheme="minorEastAsia" w:cs="Arial" w:hAnsi="Arial" w:ascii="Arial"/>
          <w:sz w:val="24"/>
          <w:szCs w:val="24"/>
          <w:lang w:bidi="ar-SA" w:eastAsia="zh-CN" w:val="hr-HR"/>
        </w:rPr>
        <w:t>105 tražbina, od čega je 10.126 tražbina (u cijelosti ili djelomično) priznato, dok je 1.100 tražbina (u cijelosti ili djelomično) osporeno. Ukupan iznos priznatih tražbina je 41</w:t>
      </w:r>
      <w:r w:rsidR="00453A6D">
        <w:rPr>
          <w:rFonts w:eastAsiaTheme="minorEastAsia" w:cs="Arial" w:hAnsi="Arial" w:ascii="Arial"/>
          <w:sz w:val="24"/>
          <w:szCs w:val="24"/>
          <w:lang w:bidi="ar-SA" w:eastAsia="zh-CN" w:val="hr-HR"/>
        </w:rPr>
        <w:t>,</w:t>
      </w:r>
      <w:r w:rsidRPr="00D722C6">
        <w:rPr>
          <w:rFonts w:eastAsiaTheme="minorEastAsia" w:cs="Arial" w:hAnsi="Arial" w:ascii="Arial"/>
          <w:sz w:val="24"/>
          <w:szCs w:val="24"/>
          <w:lang w:bidi="ar-SA" w:eastAsia="zh-CN" w:val="hr-HR"/>
        </w:rPr>
        <w:t>4</w:t>
      </w:r>
      <w:r w:rsidR="00D05D28">
        <w:rPr>
          <w:rFonts w:eastAsiaTheme="minorEastAsia" w:cs="Arial" w:hAnsi="Arial" w:ascii="Arial"/>
          <w:sz w:val="24"/>
          <w:szCs w:val="24"/>
          <w:lang w:bidi="ar-SA" w:eastAsia="zh-CN" w:val="hr-HR"/>
        </w:rPr>
        <w:t xml:space="preserve"> milijarde </w:t>
      </w:r>
      <w:r w:rsidRPr="00D722C6">
        <w:rPr>
          <w:rFonts w:eastAsiaTheme="minorEastAsia" w:cs="Arial" w:hAnsi="Arial" w:ascii="Arial"/>
          <w:sz w:val="24"/>
          <w:szCs w:val="24"/>
          <w:lang w:bidi="ar-SA" w:eastAsia="zh-CN" w:val="hr-HR"/>
        </w:rPr>
        <w:t>k</w:t>
      </w:r>
      <w:r w:rsidR="00D05D28">
        <w:rPr>
          <w:rFonts w:eastAsiaTheme="minorEastAsia" w:cs="Arial" w:hAnsi="Arial" w:ascii="Arial"/>
          <w:sz w:val="24"/>
          <w:szCs w:val="24"/>
          <w:lang w:bidi="ar-SA" w:eastAsia="zh-CN" w:val="hr-HR"/>
        </w:rPr>
        <w:t>u</w:t>
      </w:r>
      <w:r w:rsidRPr="00D722C6">
        <w:rPr>
          <w:rFonts w:eastAsiaTheme="minorEastAsia" w:cs="Arial" w:hAnsi="Arial" w:ascii="Arial"/>
          <w:sz w:val="24"/>
          <w:szCs w:val="24"/>
          <w:lang w:bidi="ar-SA" w:eastAsia="zh-CN" w:val="hr-HR"/>
        </w:rPr>
        <w:t>n</w:t>
      </w:r>
      <w:r w:rsidR="00D05D28">
        <w:rPr>
          <w:rFonts w:eastAsiaTheme="minorEastAsia" w:cs="Arial" w:hAnsi="Arial" w:ascii="Arial"/>
          <w:sz w:val="24"/>
          <w:szCs w:val="24"/>
          <w:lang w:bidi="ar-SA" w:eastAsia="zh-CN" w:val="hr-HR"/>
        </w:rPr>
        <w:t>a</w:t>
      </w:r>
      <w:r w:rsidRPr="00D722C6">
        <w:rPr>
          <w:rFonts w:eastAsiaTheme="minorEastAsia" w:cs="Arial" w:hAnsi="Arial" w:ascii="Arial"/>
          <w:sz w:val="24"/>
          <w:szCs w:val="24"/>
          <w:lang w:bidi="ar-SA" w:eastAsia="zh-CN" w:val="hr-HR"/>
        </w:rPr>
        <w:t>, dok je ukupan iznos tražbina ospore</w:t>
      </w:r>
      <w:r w:rsidR="0064358E">
        <w:rPr>
          <w:rFonts w:eastAsiaTheme="minorEastAsia" w:cs="Arial" w:hAnsi="Arial" w:ascii="Arial"/>
          <w:sz w:val="24"/>
          <w:szCs w:val="24"/>
          <w:lang w:bidi="ar-SA" w:eastAsia="zh-CN" w:val="hr-HR"/>
        </w:rPr>
        <w:t xml:space="preserve">nih od strane izvanredne uprave </w:t>
      </w:r>
      <w:r w:rsidRPr="00D722C6">
        <w:rPr>
          <w:rFonts w:eastAsiaTheme="minorEastAsia" w:cs="Arial" w:hAnsi="Arial" w:ascii="Arial"/>
          <w:sz w:val="24"/>
          <w:szCs w:val="24"/>
          <w:lang w:bidi="ar-SA" w:eastAsia="zh-CN" w:val="hr-HR"/>
        </w:rPr>
        <w:t>16</w:t>
      </w:r>
      <w:r w:rsidR="00453A6D">
        <w:rPr>
          <w:rFonts w:eastAsiaTheme="minorEastAsia" w:cs="Arial" w:hAnsi="Arial" w:ascii="Arial"/>
          <w:sz w:val="24"/>
          <w:szCs w:val="24"/>
          <w:lang w:bidi="ar-SA" w:eastAsia="zh-CN" w:val="hr-HR"/>
        </w:rPr>
        <w:t>,</w:t>
      </w:r>
      <w:r w:rsidRPr="00D722C6">
        <w:rPr>
          <w:rFonts w:eastAsiaTheme="minorEastAsia" w:cs="Arial" w:hAnsi="Arial" w:ascii="Arial"/>
          <w:sz w:val="24"/>
          <w:szCs w:val="24"/>
          <w:lang w:bidi="ar-SA" w:eastAsia="zh-CN" w:val="hr-HR"/>
        </w:rPr>
        <w:t>4</w:t>
      </w:r>
      <w:r w:rsidR="00D05D28">
        <w:rPr>
          <w:rFonts w:eastAsiaTheme="minorEastAsia" w:cs="Arial" w:hAnsi="Arial" w:ascii="Arial"/>
          <w:sz w:val="24"/>
          <w:szCs w:val="24"/>
          <w:lang w:bidi="ar-SA" w:eastAsia="zh-CN" w:val="hr-HR"/>
        </w:rPr>
        <w:t xml:space="preserve"> milijarde </w:t>
      </w:r>
      <w:r w:rsidRPr="00D722C6">
        <w:rPr>
          <w:rFonts w:eastAsiaTheme="minorEastAsia" w:cs="Arial" w:hAnsi="Arial" w:ascii="Arial"/>
          <w:sz w:val="24"/>
          <w:szCs w:val="24"/>
          <w:lang w:bidi="ar-SA" w:eastAsia="zh-CN" w:val="hr-HR"/>
        </w:rPr>
        <w:t>k</w:t>
      </w:r>
      <w:r w:rsidR="00D05D28">
        <w:rPr>
          <w:rFonts w:eastAsiaTheme="minorEastAsia" w:cs="Arial" w:hAnsi="Arial" w:ascii="Arial"/>
          <w:sz w:val="24"/>
          <w:szCs w:val="24"/>
          <w:lang w:bidi="ar-SA" w:eastAsia="zh-CN" w:val="hr-HR"/>
        </w:rPr>
        <w:t>u</w:t>
      </w:r>
      <w:r w:rsidRPr="00D722C6">
        <w:rPr>
          <w:rFonts w:eastAsiaTheme="minorEastAsia" w:cs="Arial" w:hAnsi="Arial" w:ascii="Arial"/>
          <w:sz w:val="24"/>
          <w:szCs w:val="24"/>
          <w:lang w:bidi="ar-SA" w:eastAsia="zh-CN" w:val="hr-HR"/>
        </w:rPr>
        <w:t>n</w:t>
      </w:r>
      <w:r w:rsidR="00D05D28">
        <w:rPr>
          <w:rFonts w:eastAsiaTheme="minorEastAsia" w:cs="Arial" w:hAnsi="Arial" w:ascii="Arial"/>
          <w:sz w:val="24"/>
          <w:szCs w:val="24"/>
          <w:lang w:bidi="ar-SA" w:eastAsia="zh-CN" w:val="hr-HR"/>
        </w:rPr>
        <w:t>a</w:t>
      </w:r>
      <w:r w:rsidRPr="00D722C6">
        <w:rPr>
          <w:rFonts w:eastAsiaTheme="minorEastAsia" w:cs="Arial" w:hAnsi="Arial" w:ascii="Arial"/>
          <w:sz w:val="24"/>
          <w:szCs w:val="24"/>
          <w:lang w:bidi="ar-SA" w:eastAsia="zh-CN" w:val="hr-HR"/>
        </w:rPr>
        <w:t>.</w:t>
      </w:r>
      <w:r w:rsidR="0064358E">
        <w:rPr>
          <w:rFonts w:eastAsiaTheme="minorEastAsia" w:cs="Arial" w:hAnsi="Arial" w:ascii="Arial"/>
          <w:sz w:val="24"/>
          <w:szCs w:val="24"/>
          <w:lang w:bidi="ar-SA" w:eastAsia="zh-CN" w:val="hr-HR"/>
        </w:rPr>
        <w:t xml:space="preserve"> Ukupan iznos </w:t>
      </w:r>
      <w:r w:rsidRPr="00D722C6">
        <w:rPr>
          <w:rFonts w:eastAsiaTheme="minorEastAsia" w:cs="Arial" w:hAnsi="Arial" w:ascii="Arial"/>
          <w:sz w:val="24"/>
          <w:szCs w:val="24"/>
          <w:lang w:bidi="ar-SA" w:eastAsia="zh-CN" w:val="hr-HR"/>
        </w:rPr>
        <w:t>evidentiranih jamstava/sudužništva/regresnih prava iznosi 118</w:t>
      </w:r>
      <w:r w:rsidR="00453A6D">
        <w:rPr>
          <w:rFonts w:eastAsiaTheme="minorEastAsia" w:cs="Arial" w:hAnsi="Arial" w:ascii="Arial"/>
          <w:sz w:val="24"/>
          <w:szCs w:val="24"/>
          <w:lang w:bidi="ar-SA" w:eastAsia="zh-CN" w:val="hr-HR"/>
        </w:rPr>
        <w:t>,</w:t>
      </w:r>
      <w:r w:rsidRPr="00D722C6">
        <w:rPr>
          <w:rFonts w:eastAsiaTheme="minorEastAsia" w:cs="Arial" w:hAnsi="Arial" w:ascii="Arial"/>
          <w:sz w:val="24"/>
          <w:szCs w:val="24"/>
          <w:lang w:bidi="ar-SA" w:eastAsia="zh-CN" w:val="hr-HR"/>
        </w:rPr>
        <w:t>5</w:t>
      </w:r>
      <w:r w:rsidR="00D05D28">
        <w:rPr>
          <w:rFonts w:eastAsiaTheme="minorEastAsia" w:cs="Arial" w:hAnsi="Arial" w:ascii="Arial"/>
          <w:sz w:val="24"/>
          <w:szCs w:val="24"/>
          <w:lang w:bidi="ar-SA" w:eastAsia="zh-CN" w:val="hr-HR"/>
        </w:rPr>
        <w:t xml:space="preserve"> milijardi kuna</w:t>
      </w:r>
      <w:r w:rsidRPr="00D722C6">
        <w:rPr>
          <w:rFonts w:eastAsiaTheme="minorEastAsia" w:cs="Arial" w:hAnsi="Arial" w:ascii="Arial"/>
          <w:sz w:val="24"/>
          <w:szCs w:val="24"/>
          <w:lang w:bidi="ar-SA" w:eastAsia="zh-CN" w:val="hr-HR"/>
        </w:rPr>
        <w:t>, dok ukupan iznos rezervacija temeljem zahtjeva za osiguranje sredstava iznosi 327</w:t>
      </w:r>
      <w:r w:rsidR="00453A6D">
        <w:rPr>
          <w:rFonts w:eastAsiaTheme="minorEastAsia" w:cs="Arial" w:hAnsi="Arial" w:ascii="Arial"/>
          <w:sz w:val="24"/>
          <w:szCs w:val="24"/>
          <w:lang w:bidi="ar-SA" w:eastAsia="zh-CN" w:val="hr-HR"/>
        </w:rPr>
        <w:t>,</w:t>
      </w:r>
      <w:r w:rsidR="00D05D28">
        <w:rPr>
          <w:rFonts w:eastAsiaTheme="minorEastAsia" w:cs="Arial" w:hAnsi="Arial" w:ascii="Arial"/>
          <w:sz w:val="24"/>
          <w:szCs w:val="24"/>
          <w:lang w:bidi="ar-SA" w:eastAsia="zh-CN" w:val="hr-HR"/>
        </w:rPr>
        <w:t>7</w:t>
      </w:r>
      <w:r w:rsidR="0064358E">
        <w:rPr>
          <w:rFonts w:eastAsiaTheme="minorEastAsia" w:cs="Arial" w:hAnsi="Arial" w:ascii="Arial"/>
          <w:sz w:val="24"/>
          <w:szCs w:val="24"/>
          <w:lang w:bidi="ar-SA" w:eastAsia="zh-CN" w:val="hr-HR"/>
        </w:rPr>
        <w:t xml:space="preserve"> </w:t>
      </w:r>
      <w:r w:rsidR="00D05D28">
        <w:rPr>
          <w:rFonts w:eastAsiaTheme="minorEastAsia" w:cs="Arial" w:hAnsi="Arial" w:ascii="Arial"/>
          <w:sz w:val="24"/>
          <w:szCs w:val="24"/>
          <w:lang w:bidi="ar-SA" w:eastAsia="zh-CN" w:val="hr-HR"/>
        </w:rPr>
        <w:t>milijardi</w:t>
      </w:r>
      <w:r w:rsidRPr="00D722C6">
        <w:rPr>
          <w:rFonts w:eastAsiaTheme="minorEastAsia" w:cs="Arial" w:hAnsi="Arial" w:ascii="Arial"/>
          <w:sz w:val="24"/>
          <w:szCs w:val="24"/>
          <w:lang w:bidi="ar-SA" w:eastAsia="zh-CN" w:val="hr-HR"/>
        </w:rPr>
        <w:t xml:space="preserve"> k</w:t>
      </w:r>
      <w:r w:rsidR="00D05D28">
        <w:rPr>
          <w:rFonts w:eastAsiaTheme="minorEastAsia" w:cs="Arial" w:hAnsi="Arial" w:ascii="Arial"/>
          <w:sz w:val="24"/>
          <w:szCs w:val="24"/>
          <w:lang w:bidi="ar-SA" w:eastAsia="zh-CN" w:val="hr-HR"/>
        </w:rPr>
        <w:t>u</w:t>
      </w:r>
      <w:r w:rsidRPr="00D722C6">
        <w:rPr>
          <w:rFonts w:eastAsiaTheme="minorEastAsia" w:cs="Arial" w:hAnsi="Arial" w:ascii="Arial"/>
          <w:sz w:val="24"/>
          <w:szCs w:val="24"/>
          <w:lang w:bidi="ar-SA" w:eastAsia="zh-CN" w:val="hr-HR"/>
        </w:rPr>
        <w:t>n</w:t>
      </w:r>
      <w:r w:rsidR="00D05D28">
        <w:rPr>
          <w:rFonts w:eastAsiaTheme="minorEastAsia" w:cs="Arial" w:hAnsi="Arial" w:ascii="Arial"/>
          <w:sz w:val="24"/>
          <w:szCs w:val="24"/>
          <w:lang w:bidi="ar-SA" w:eastAsia="zh-CN" w:val="hr-HR"/>
        </w:rPr>
        <w:t>a</w:t>
      </w:r>
      <w:r w:rsidRPr="00D722C6">
        <w:rPr>
          <w:rFonts w:eastAsiaTheme="minorEastAsia" w:cs="Arial" w:hAnsi="Arial" w:ascii="Arial"/>
          <w:sz w:val="24"/>
          <w:szCs w:val="24"/>
          <w:lang w:bidi="ar-SA" w:eastAsia="zh-CN" w:val="hr-HR"/>
        </w:rPr>
        <w:t>.</w:t>
      </w:r>
    </w:p>
    <w:p w:rsidRDefault="00D722C6" w:rsidP="00D722C6" w:rsidR="00D722C6" w:rsidRPr="00D722C6">
      <w:pPr>
        <w:rPr>
          <w:rFonts w:eastAsiaTheme="minorEastAsia" w:cs="Arial" w:hAnsi="Arial" w:ascii="Arial"/>
          <w:sz w:val="24"/>
          <w:szCs w:val="24"/>
          <w:lang w:bidi="ar-SA" w:eastAsia="zh-CN" w:val="hr-HR"/>
        </w:rPr>
      </w:pPr>
      <w:r w:rsidRPr="00D722C6">
        <w:rPr>
          <w:rFonts w:eastAsiaTheme="minorEastAsia" w:cs="Arial" w:hAnsi="Arial" w:ascii="Arial"/>
          <w:sz w:val="24"/>
          <w:szCs w:val="24"/>
          <w:lang w:bidi="ar-SA" w:eastAsia="zh-CN" w:val="hr-HR"/>
        </w:rPr>
        <w:t>U nastavku je kratki pregled izmjena u odnosu na stanje iz Tablica objavljenih 9.</w:t>
      </w:r>
      <w:r w:rsidR="00D05D28">
        <w:rPr>
          <w:rFonts w:eastAsiaTheme="minorEastAsia" w:cs="Arial" w:hAnsi="Arial" w:ascii="Arial"/>
          <w:sz w:val="24"/>
          <w:szCs w:val="24"/>
          <w:lang w:bidi="ar-SA" w:eastAsia="zh-CN" w:val="hr-HR"/>
        </w:rPr>
        <w:t xml:space="preserve"> studenog</w:t>
      </w:r>
      <w:r w:rsidR="007912A5">
        <w:rPr>
          <w:rFonts w:eastAsiaTheme="minorEastAsia" w:cs="Arial" w:hAnsi="Arial" w:ascii="Arial"/>
          <w:sz w:val="24"/>
          <w:szCs w:val="24"/>
          <w:lang w:bidi="ar-SA" w:eastAsia="zh-CN" w:val="hr-HR"/>
        </w:rPr>
        <w:t xml:space="preserve"> </w:t>
      </w:r>
      <w:r w:rsidRPr="00D722C6">
        <w:rPr>
          <w:rFonts w:eastAsiaTheme="minorEastAsia" w:cs="Arial" w:hAnsi="Arial" w:ascii="Arial"/>
          <w:sz w:val="24"/>
          <w:szCs w:val="24"/>
          <w:lang w:bidi="ar-SA" w:eastAsia="zh-CN" w:val="hr-HR"/>
        </w:rPr>
        <w:t>2017. godine:</w:t>
      </w:r>
    </w:p>
    <w:tbl>
      <w:tblPr>
        <w:tblW w:type="auto" w:w="0"/>
        <w:tblCellMar>
          <w:left w:type="dxa" w:w="0"/>
          <w:right w:type="dxa" w:w="0"/>
        </w:tblCellMar>
        <w:tblLook w:val="04A0" w:noVBand="1" w:noHBand="0" w:lastColumn="0" w:firstColumn="1" w:lastRow="0" w:firstRow="1"/>
      </w:tblPr>
      <w:tblGrid>
        <w:gridCol w:w="3712"/>
        <w:gridCol w:w="3000"/>
        <w:gridCol w:w="3000"/>
      </w:tblGrid>
      <w:tr w:rsidTr="00D722C6" w:rsidR="00D722C6" w:rsidRPr="00D722C6">
        <w:trPr>
          <w:trHeight w:val="377"/>
        </w:trPr>
        <w:tc>
          <w:tcPr>
            <w:tcW w:type="dxa" w:w="3207"/>
            <w:tcBorders>
              <w:top w:space="0" w:sz="4" w:color="auto" w:val="single"/>
              <w:left w:space="0" w:sz="4" w:color="auto" w:val="single"/>
              <w:bottom w:space="0" w:sz="8" w:color="000000" w:val="single"/>
              <w:right w:val="nil"/>
            </w:tcBorders>
            <w:tcMar>
              <w:top w:type="dxa" w:w="0"/>
              <w:left w:type="dxa" w:w="108"/>
              <w:bottom w:type="dxa" w:w="0"/>
              <w:right w:type="dxa" w:w="108"/>
            </w:tcMar>
          </w:tcPr>
          <w:p w:rsidRDefault="00D722C6" w:rsidP="00D722C6" w:rsidR="00D722C6" w:rsidRPr="00D722C6">
            <w:pPr>
              <w:rPr>
                <w:rFonts w:eastAsiaTheme="minorHAnsi" w:cs="Arial" w:hAnsi="Arial" w:ascii="Arial"/>
                <w:b/>
                <w:bCs/>
                <w:sz w:val="24"/>
                <w:szCs w:val="24"/>
                <w:lang w:bidi="ar-SA" w:val="hr-HR"/>
              </w:rPr>
            </w:pPr>
          </w:p>
        </w:tc>
        <w:tc>
          <w:tcPr>
            <w:tcW w:type="dxa" w:w="3207"/>
            <w:tcBorders>
              <w:top w:space="0" w:sz="4" w:color="auto" w:val="single"/>
              <w:left w:val="nil"/>
              <w:bottom w:space="0" w:sz="8" w:color="000000" w:val="single"/>
              <w:right w:val="nil"/>
            </w:tcBorders>
            <w:tcMar>
              <w:top w:type="dxa" w:w="0"/>
              <w:left w:type="dxa" w:w="108"/>
              <w:bottom w:type="dxa" w:w="0"/>
              <w:right w:type="dxa" w:w="108"/>
            </w:tcMar>
            <w:hideMark/>
          </w:tcPr>
          <w:p w:rsidRDefault="00D722C6" w:rsidP="00D722C6" w:rsidR="00D722C6" w:rsidRPr="00D722C6">
            <w:pPr>
              <w:rPr>
                <w:rFonts w:eastAsiaTheme="minorHAnsi" w:cs="Arial" w:hAnsi="Arial" w:ascii="Arial"/>
                <w:b/>
                <w:bCs/>
                <w:sz w:val="24"/>
                <w:szCs w:val="24"/>
                <w:lang w:bidi="ar-SA" w:val="hr-HR"/>
              </w:rPr>
            </w:pPr>
            <w:r w:rsidRPr="00D722C6">
              <w:rPr>
                <w:rFonts w:eastAsiaTheme="minorEastAsia" w:cs="Arial" w:hAnsi="Arial" w:ascii="Arial"/>
                <w:b/>
                <w:bCs/>
                <w:sz w:val="24"/>
                <w:szCs w:val="24"/>
                <w:lang w:bidi="ar-SA" w:eastAsia="zh-CN" w:val="hr-HR"/>
              </w:rPr>
              <w:t>u objavljenim tablicama    9.11. 2017.</w:t>
            </w:r>
          </w:p>
        </w:tc>
        <w:tc>
          <w:tcPr>
            <w:tcW w:type="dxa" w:w="3207"/>
            <w:tcBorders>
              <w:top w:space="0" w:sz="4" w:color="auto" w:val="single"/>
              <w:left w:val="nil"/>
              <w:bottom w:space="0" w:sz="8" w:color="000000" w:val="single"/>
              <w:right w:space="0" w:sz="4" w:color="auto" w:val="single"/>
            </w:tcBorders>
            <w:tcMar>
              <w:top w:type="dxa" w:w="0"/>
              <w:left w:type="dxa" w:w="108"/>
              <w:bottom w:type="dxa" w:w="0"/>
              <w:right w:type="dxa" w:w="108"/>
            </w:tcMar>
            <w:hideMark/>
          </w:tcPr>
          <w:p w:rsidRDefault="00D722C6" w:rsidP="00D722C6" w:rsidR="00D722C6" w:rsidRPr="00D722C6">
            <w:pPr>
              <w:jc w:val="left"/>
              <w:rPr>
                <w:rFonts w:eastAsiaTheme="minorHAnsi" w:cs="Arial" w:hAnsi="Arial" w:ascii="Arial"/>
                <w:b/>
                <w:bCs/>
                <w:sz w:val="24"/>
                <w:szCs w:val="24"/>
                <w:lang w:bidi="ar-SA" w:val="hr-HR"/>
              </w:rPr>
            </w:pPr>
            <w:r>
              <w:rPr>
                <w:rFonts w:eastAsiaTheme="minorEastAsia" w:cs="Arial" w:hAnsi="Arial" w:ascii="Arial"/>
                <w:b/>
                <w:bCs/>
                <w:sz w:val="24"/>
                <w:szCs w:val="24"/>
                <w:lang w:bidi="ar-SA" w:eastAsia="zh-CN" w:val="hr-HR"/>
              </w:rPr>
              <w:t xml:space="preserve"> u </w:t>
            </w:r>
            <w:r w:rsidRPr="00D722C6">
              <w:rPr>
                <w:rFonts w:eastAsiaTheme="minorEastAsia" w:cs="Arial" w:hAnsi="Arial" w:ascii="Arial"/>
                <w:b/>
                <w:bCs/>
                <w:sz w:val="24"/>
                <w:szCs w:val="24"/>
                <w:lang w:bidi="ar-SA" w:eastAsia="zh-CN" w:val="hr-HR"/>
              </w:rPr>
              <w:t>izmjenama i dopunama 13.12.2017.</w:t>
            </w:r>
          </w:p>
        </w:tc>
      </w:tr>
      <w:tr w:rsidTr="00D722C6" w:rsidR="00D722C6" w:rsidRPr="00D722C6">
        <w:trPr>
          <w:trHeight w:val="377"/>
        </w:trPr>
        <w:tc>
          <w:tcPr>
            <w:tcW w:type="dxa" w:w="3207"/>
            <w:tcBorders>
              <w:left w:space="0" w:sz="4" w:color="auto" w:val="single"/>
            </w:tcBorders>
            <w:shd w:fill="C0C0C0" w:color="auto" w:val="clear"/>
            <w:tcMar>
              <w:top w:type="dxa" w:w="0"/>
              <w:left w:type="dxa" w:w="108"/>
              <w:bottom w:type="dxa" w:w="0"/>
              <w:right w:type="dxa" w:w="108"/>
            </w:tcMar>
            <w:hideMark/>
          </w:tcPr>
          <w:p w:rsidRDefault="00D722C6" w:rsidP="00D722C6" w:rsidR="00D722C6" w:rsidRPr="00D722C6">
            <w:pPr>
              <w:rPr>
                <w:rFonts w:eastAsiaTheme="minorHAnsi" w:cs="Arial" w:hAnsi="Arial" w:ascii="Arial"/>
                <w:b/>
                <w:bCs/>
                <w:sz w:val="24"/>
                <w:szCs w:val="24"/>
                <w:lang w:bidi="ar-SA" w:val="hr-HR"/>
              </w:rPr>
            </w:pPr>
            <w:r w:rsidRPr="00D722C6">
              <w:rPr>
                <w:rFonts w:eastAsiaTheme="minorEastAsia" w:cs="Arial" w:hAnsi="Arial" w:ascii="Arial"/>
                <w:b/>
                <w:bCs/>
                <w:sz w:val="24"/>
                <w:szCs w:val="24"/>
                <w:lang w:bidi="ar-SA" w:eastAsia="zh-CN" w:val="hr-HR"/>
              </w:rPr>
              <w:t xml:space="preserve">Priznati iznos </w:t>
            </w:r>
          </w:p>
        </w:tc>
        <w:tc>
          <w:tcPr>
            <w:tcW w:type="dxa" w:w="3207"/>
            <w:shd w:fill="C0C0C0" w:color="auto" w:val="clear"/>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41.229.047.264,66 kn</w:t>
            </w:r>
          </w:p>
        </w:tc>
        <w:tc>
          <w:tcPr>
            <w:tcW w:type="dxa" w:w="3207"/>
            <w:tcBorders>
              <w:right w:space="0" w:sz="4" w:color="auto" w:val="single"/>
            </w:tcBorders>
            <w:shd w:fill="C0C0C0" w:color="auto" w:val="clear"/>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41.449.995.317,02 kn</w:t>
            </w:r>
          </w:p>
        </w:tc>
      </w:tr>
      <w:tr w:rsidTr="00D722C6" w:rsidR="00D722C6" w:rsidRPr="00D722C6">
        <w:tc>
          <w:tcPr>
            <w:tcW w:type="dxa" w:w="3207"/>
            <w:tcBorders>
              <w:left w:space="0" w:sz="4" w:color="auto" w:val="single"/>
            </w:tcBorders>
            <w:tcMar>
              <w:top w:type="dxa" w:w="0"/>
              <w:left w:type="dxa" w:w="108"/>
              <w:bottom w:type="dxa" w:w="0"/>
              <w:right w:type="dxa" w:w="108"/>
            </w:tcMar>
            <w:hideMark/>
          </w:tcPr>
          <w:p w:rsidRDefault="00D722C6" w:rsidP="00D722C6" w:rsidR="00D722C6" w:rsidRPr="00D722C6">
            <w:pPr>
              <w:rPr>
                <w:rFonts w:eastAsiaTheme="minorHAnsi" w:cs="Arial" w:hAnsi="Arial" w:ascii="Arial"/>
                <w:b/>
                <w:bCs/>
                <w:sz w:val="24"/>
                <w:szCs w:val="24"/>
                <w:lang w:bidi="ar-SA" w:val="hr-HR"/>
              </w:rPr>
            </w:pPr>
            <w:r w:rsidRPr="00D722C6">
              <w:rPr>
                <w:rFonts w:eastAsiaTheme="minorEastAsia" w:cs="Arial" w:hAnsi="Arial" w:ascii="Arial"/>
                <w:b/>
                <w:bCs/>
                <w:sz w:val="24"/>
                <w:szCs w:val="24"/>
                <w:lang w:bidi="ar-SA" w:eastAsia="zh-CN" w:val="hr-HR"/>
              </w:rPr>
              <w:t>Osporeni iznos</w:t>
            </w:r>
          </w:p>
        </w:tc>
        <w:tc>
          <w:tcPr>
            <w:tcW w:type="dxa" w:w="3207"/>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16.544.310.830,66 kn</w:t>
            </w:r>
          </w:p>
        </w:tc>
        <w:tc>
          <w:tcPr>
            <w:tcW w:type="dxa" w:w="3207"/>
            <w:tcBorders>
              <w:right w:space="0" w:sz="4" w:color="auto" w:val="single"/>
            </w:tcBorders>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16.428.211.308,89 kn</w:t>
            </w:r>
          </w:p>
        </w:tc>
      </w:tr>
      <w:tr w:rsidTr="00D722C6" w:rsidR="00D722C6" w:rsidRPr="00D722C6">
        <w:tc>
          <w:tcPr>
            <w:tcW w:type="dxa" w:w="3207"/>
            <w:tcBorders>
              <w:left w:space="0" w:sz="4" w:color="auto" w:val="single"/>
            </w:tcBorders>
            <w:shd w:fill="C0C0C0" w:color="auto" w:val="clear"/>
            <w:tcMar>
              <w:top w:type="dxa" w:w="0"/>
              <w:left w:type="dxa" w:w="108"/>
              <w:bottom w:type="dxa" w:w="0"/>
              <w:right w:type="dxa" w:w="108"/>
            </w:tcMar>
            <w:hideMark/>
          </w:tcPr>
          <w:p w:rsidRDefault="00D722C6" w:rsidP="00D722C6" w:rsidR="00D722C6" w:rsidRPr="00D722C6">
            <w:pPr>
              <w:rPr>
                <w:rFonts w:eastAsiaTheme="minorHAnsi" w:cs="Arial" w:hAnsi="Arial" w:ascii="Arial"/>
                <w:b/>
                <w:bCs/>
                <w:sz w:val="24"/>
                <w:szCs w:val="24"/>
                <w:lang w:bidi="ar-SA" w:val="hr-HR"/>
              </w:rPr>
            </w:pPr>
            <w:r w:rsidRPr="00D722C6">
              <w:rPr>
                <w:rFonts w:eastAsiaTheme="minorEastAsia" w:cs="Arial" w:hAnsi="Arial" w:ascii="Arial"/>
                <w:b/>
                <w:bCs/>
                <w:sz w:val="24"/>
                <w:szCs w:val="24"/>
                <w:lang w:bidi="ar-SA" w:eastAsia="zh-CN" w:val="hr-HR"/>
              </w:rPr>
              <w:t>Jamstva/sudužništva/regresna prava</w:t>
            </w:r>
          </w:p>
        </w:tc>
        <w:tc>
          <w:tcPr>
            <w:tcW w:type="dxa" w:w="3207"/>
            <w:shd w:fill="C0C0C0" w:color="auto" w:val="clear"/>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117.304.515.736,11</w:t>
            </w:r>
          </w:p>
        </w:tc>
        <w:tc>
          <w:tcPr>
            <w:tcW w:type="dxa" w:w="3207"/>
            <w:tcBorders>
              <w:right w:space="0" w:sz="4" w:color="auto" w:val="single"/>
            </w:tcBorders>
            <w:shd w:fill="C0C0C0" w:color="auto" w:val="clear"/>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118.532.426.159,06</w:t>
            </w:r>
          </w:p>
        </w:tc>
      </w:tr>
      <w:tr w:rsidTr="00D722C6" w:rsidR="00D722C6" w:rsidRPr="00D722C6">
        <w:tc>
          <w:tcPr>
            <w:tcW w:type="dxa" w:w="3207"/>
            <w:tcBorders>
              <w:top w:val="nil"/>
              <w:left w:space="0" w:sz="4" w:color="auto" w:val="single"/>
              <w:bottom w:space="0" w:sz="4" w:color="auto" w:val="single"/>
              <w:right w:val="nil"/>
            </w:tcBorders>
            <w:tcMar>
              <w:top w:type="dxa" w:w="0"/>
              <w:left w:type="dxa" w:w="108"/>
              <w:bottom w:type="dxa" w:w="0"/>
              <w:right w:type="dxa" w:w="108"/>
            </w:tcMar>
            <w:hideMark/>
          </w:tcPr>
          <w:p w:rsidRDefault="00D722C6" w:rsidP="00D722C6" w:rsidR="00D722C6" w:rsidRPr="00D722C6">
            <w:pPr>
              <w:rPr>
                <w:rFonts w:eastAsiaTheme="minorHAnsi" w:cs="Arial" w:hAnsi="Arial" w:ascii="Arial"/>
                <w:b/>
                <w:bCs/>
                <w:sz w:val="24"/>
                <w:szCs w:val="24"/>
                <w:lang w:bidi="ar-SA" w:val="hr-HR"/>
              </w:rPr>
            </w:pPr>
            <w:r w:rsidRPr="00D722C6">
              <w:rPr>
                <w:rFonts w:eastAsiaTheme="minorEastAsia" w:cs="Arial" w:hAnsi="Arial" w:ascii="Arial"/>
                <w:b/>
                <w:bCs/>
                <w:sz w:val="24"/>
                <w:szCs w:val="24"/>
                <w:lang w:bidi="ar-SA" w:eastAsia="zh-CN" w:val="hr-HR"/>
              </w:rPr>
              <w:t>Zahtjevi za osiguranje</w:t>
            </w:r>
          </w:p>
        </w:tc>
        <w:tc>
          <w:tcPr>
            <w:tcW w:type="dxa" w:w="3207"/>
            <w:tcBorders>
              <w:top w:val="nil"/>
              <w:left w:val="nil"/>
              <w:bottom w:space="0" w:sz="4" w:color="auto" w:val="single"/>
              <w:right w:val="nil"/>
            </w:tcBorders>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328.831.398.762,49</w:t>
            </w:r>
          </w:p>
        </w:tc>
        <w:tc>
          <w:tcPr>
            <w:tcW w:type="dxa" w:w="3207"/>
            <w:tcBorders>
              <w:top w:val="nil"/>
              <w:left w:val="nil"/>
              <w:bottom w:space="0" w:sz="4" w:color="auto" w:val="single"/>
              <w:right w:space="0" w:sz="4" w:color="auto" w:val="single"/>
            </w:tcBorders>
            <w:tcMar>
              <w:top w:type="dxa" w:w="0"/>
              <w:left w:type="dxa" w:w="108"/>
              <w:bottom w:type="dxa" w:w="0"/>
              <w:right w:type="dxa" w:w="108"/>
            </w:tcMar>
            <w:hideMark/>
          </w:tcPr>
          <w:p w:rsidRDefault="00D722C6" w:rsidP="00D722C6" w:rsidR="00D722C6" w:rsidRPr="00D722C6">
            <w:pPr>
              <w:rPr>
                <w:rFonts w:eastAsiaTheme="minorHAnsi" w:cs="Arial" w:hAnsi="Arial" w:ascii="Arial"/>
                <w:sz w:val="24"/>
                <w:szCs w:val="24"/>
                <w:lang w:bidi="ar-SA" w:val="hr-HR"/>
              </w:rPr>
            </w:pPr>
            <w:r w:rsidRPr="00D722C6">
              <w:rPr>
                <w:rFonts w:eastAsiaTheme="minorEastAsia" w:cs="Arial" w:hAnsi="Arial" w:ascii="Arial"/>
                <w:sz w:val="24"/>
                <w:szCs w:val="24"/>
                <w:lang w:bidi="ar-SA" w:eastAsia="zh-CN" w:val="hr-HR"/>
              </w:rPr>
              <w:t>327.668.454.999,15</w:t>
            </w:r>
          </w:p>
        </w:tc>
      </w:tr>
    </w:tbl>
    <w:p w:rsidRDefault="00B93485" w:rsidP="00D722C6" w:rsidR="00B93485">
      <w:pPr>
        <w:rPr>
          <w:rFonts w:eastAsiaTheme="minorEastAsia" w:cs="Arial" w:hAnsi="Arial" w:ascii="Arial"/>
          <w:sz w:val="24"/>
          <w:szCs w:val="24"/>
          <w:lang w:bidi="ar-SA" w:eastAsia="zh-CN" w:val="hr-HR"/>
        </w:rPr>
      </w:pPr>
    </w:p>
    <w:p w:rsidRDefault="00D722C6" w:rsidP="00D722C6" w:rsidR="00D722C6" w:rsidRPr="00D722C6">
      <w:pPr>
        <w:rPr>
          <w:rFonts w:eastAsiaTheme="minorEastAsia" w:cs="Arial" w:hAnsi="Arial" w:ascii="Arial"/>
          <w:sz w:val="24"/>
          <w:szCs w:val="24"/>
          <w:lang w:bidi="ar-SA" w:eastAsia="zh-CN" w:val="hr-HR"/>
        </w:rPr>
      </w:pPr>
      <w:r w:rsidRPr="00D722C6">
        <w:rPr>
          <w:rFonts w:eastAsiaTheme="minorEastAsia" w:cs="Arial" w:hAnsi="Arial" w:ascii="Arial"/>
          <w:sz w:val="24"/>
          <w:szCs w:val="24"/>
          <w:lang w:bidi="ar-SA" w:eastAsia="zh-CN" w:val="hr-HR"/>
        </w:rPr>
        <w:t>Najveće promjene u priznatim tražbinama su:</w:t>
      </w:r>
    </w:p>
    <w:p w:rsidRDefault="00D722C6" w:rsidP="00AB1F05" w:rsidR="00D722C6" w:rsidRPr="00D722C6">
      <w:pPr>
        <w:numPr>
          <w:ilvl w:val="0"/>
          <w:numId w:val="35"/>
        </w:numPr>
        <w:spacing w:after="0"/>
        <w:ind w:hanging="357" w:left="1077"/>
        <w:rPr>
          <w:rFonts w:eastAsiaTheme="minorHAnsi" w:cs="Arial" w:hAnsi="Arial" w:ascii="Arial"/>
          <w:sz w:val="24"/>
          <w:szCs w:val="24"/>
          <w:lang w:bidi="ar-SA" w:val="hr-HR"/>
        </w:rPr>
      </w:pPr>
      <w:r w:rsidRPr="00D722C6">
        <w:rPr>
          <w:rFonts w:eastAsiaTheme="minorHAnsi" w:cs="Arial" w:hAnsi="Arial" w:ascii="Arial"/>
          <w:sz w:val="24"/>
          <w:szCs w:val="24"/>
          <w:lang w:bidi="ar-SA" w:val="hr-HR"/>
        </w:rPr>
        <w:t>80</w:t>
      </w:r>
      <w:r w:rsidR="00453A6D">
        <w:rPr>
          <w:rFonts w:eastAsiaTheme="minorHAnsi" w:cs="Arial" w:hAnsi="Arial" w:ascii="Arial"/>
          <w:sz w:val="24"/>
          <w:szCs w:val="24"/>
          <w:lang w:bidi="ar-SA" w:val="hr-HR"/>
        </w:rPr>
        <w:t>,</w:t>
      </w:r>
      <w:r w:rsidRPr="00D722C6">
        <w:rPr>
          <w:rFonts w:eastAsiaTheme="minorHAnsi" w:cs="Arial" w:hAnsi="Arial" w:ascii="Arial"/>
          <w:sz w:val="24"/>
          <w:szCs w:val="24"/>
          <w:lang w:bidi="ar-SA" w:val="hr-HR"/>
        </w:rPr>
        <w:t>1</w:t>
      </w:r>
      <w:r w:rsidR="00D05D28">
        <w:rPr>
          <w:rFonts w:eastAsiaTheme="minorHAnsi" w:cs="Arial" w:hAnsi="Arial" w:ascii="Arial"/>
          <w:sz w:val="24"/>
          <w:szCs w:val="24"/>
          <w:lang w:bidi="ar-SA" w:val="hr-HR"/>
        </w:rPr>
        <w:t xml:space="preserve"> milijuna</w:t>
      </w:r>
      <w:r w:rsidRPr="00D722C6">
        <w:rPr>
          <w:rFonts w:eastAsiaTheme="minorHAnsi" w:cs="Arial" w:hAnsi="Arial" w:ascii="Arial"/>
          <w:sz w:val="24"/>
          <w:szCs w:val="24"/>
          <w:lang w:bidi="ar-SA" w:val="hr-HR"/>
        </w:rPr>
        <w:t xml:space="preserve"> k</w:t>
      </w:r>
      <w:r w:rsidR="00D05D28">
        <w:rPr>
          <w:rFonts w:eastAsiaTheme="minorHAnsi" w:cs="Arial" w:hAnsi="Arial" w:ascii="Arial"/>
          <w:sz w:val="24"/>
          <w:szCs w:val="24"/>
          <w:lang w:bidi="ar-SA" w:val="hr-HR"/>
        </w:rPr>
        <w:t>u</w:t>
      </w:r>
      <w:r w:rsidRPr="00D722C6">
        <w:rPr>
          <w:rFonts w:eastAsiaTheme="minorHAnsi" w:cs="Arial" w:hAnsi="Arial" w:ascii="Arial"/>
          <w:sz w:val="24"/>
          <w:szCs w:val="24"/>
          <w:lang w:bidi="ar-SA" w:val="hr-HR"/>
        </w:rPr>
        <w:t>n</w:t>
      </w:r>
      <w:r w:rsidR="00D05D28">
        <w:rPr>
          <w:rFonts w:eastAsiaTheme="minorHAnsi" w:cs="Arial" w:hAnsi="Arial" w:ascii="Arial"/>
          <w:sz w:val="24"/>
          <w:szCs w:val="24"/>
          <w:lang w:bidi="ar-SA" w:val="hr-HR"/>
        </w:rPr>
        <w:t>a</w:t>
      </w:r>
      <w:r w:rsidRPr="00D722C6">
        <w:rPr>
          <w:rFonts w:eastAsiaTheme="minorHAnsi" w:cs="Arial" w:hAnsi="Arial" w:ascii="Arial"/>
          <w:sz w:val="24"/>
          <w:szCs w:val="24"/>
          <w:lang w:bidi="ar-SA" w:val="hr-HR"/>
        </w:rPr>
        <w:t xml:space="preserve"> - Konzum d.d. – Podravka d.d. (vjerovnik je u prijavi pogrešno zbrojio sve prijavljene iznose pa ih Konzum prvotno nije ispitao)</w:t>
      </w:r>
    </w:p>
    <w:p w:rsidRDefault="00453A6D" w:rsidP="00AB1F05" w:rsidR="00D722C6" w:rsidRPr="00D722C6">
      <w:pPr>
        <w:numPr>
          <w:ilvl w:val="0"/>
          <w:numId w:val="35"/>
        </w:numPr>
        <w:spacing w:after="0"/>
        <w:ind w:hanging="357" w:left="1077"/>
        <w:rPr>
          <w:rFonts w:eastAsiaTheme="minorHAnsi" w:cs="Arial" w:hAnsi="Arial" w:ascii="Arial"/>
          <w:sz w:val="24"/>
          <w:szCs w:val="24"/>
          <w:lang w:bidi="ar-SA" w:val="hr-HR"/>
        </w:rPr>
      </w:pPr>
      <w:r>
        <w:rPr>
          <w:rFonts w:eastAsiaTheme="minorHAnsi" w:cs="Arial" w:hAnsi="Arial" w:ascii="Arial"/>
          <w:sz w:val="24"/>
          <w:szCs w:val="24"/>
          <w:lang w:bidi="ar-SA" w:val="hr-HR"/>
        </w:rPr>
        <w:t>75,</w:t>
      </w:r>
      <w:r w:rsidR="00D722C6" w:rsidRPr="00D722C6">
        <w:rPr>
          <w:rFonts w:eastAsiaTheme="minorHAnsi" w:cs="Arial" w:hAnsi="Arial" w:ascii="Arial"/>
          <w:sz w:val="24"/>
          <w:szCs w:val="24"/>
          <w:lang w:bidi="ar-SA" w:val="hr-HR"/>
        </w:rPr>
        <w:t>2</w:t>
      </w:r>
      <w:r w:rsidR="00D05D28">
        <w:rPr>
          <w:rFonts w:eastAsiaTheme="minorHAnsi" w:cs="Arial" w:hAnsi="Arial" w:ascii="Arial"/>
          <w:sz w:val="24"/>
          <w:szCs w:val="24"/>
          <w:lang w:bidi="ar-SA" w:val="hr-HR"/>
        </w:rPr>
        <w:t xml:space="preserve"> milijuna kuna</w:t>
      </w:r>
      <w:r w:rsidR="00D722C6" w:rsidRPr="00D722C6">
        <w:rPr>
          <w:rFonts w:eastAsiaTheme="minorHAnsi" w:cs="Arial" w:hAnsi="Arial" w:ascii="Arial"/>
          <w:sz w:val="24"/>
          <w:szCs w:val="24"/>
          <w:lang w:bidi="ar-SA" w:val="hr-HR"/>
        </w:rPr>
        <w:t xml:space="preserve"> - Agrokor d.d. – Zagrebačka banka d.d. (vjerovnik je tek naknadno dostavio ugovor koji je temelj potraživanja, a o kojem Agrokor nije imao saznanja)</w:t>
      </w:r>
    </w:p>
    <w:p w:rsidRDefault="00D722C6" w:rsidP="00AB1F05" w:rsidR="00D722C6" w:rsidRPr="00D722C6">
      <w:pPr>
        <w:numPr>
          <w:ilvl w:val="0"/>
          <w:numId w:val="35"/>
        </w:numPr>
        <w:spacing w:after="0"/>
        <w:ind w:hanging="357" w:left="1077"/>
        <w:rPr>
          <w:rFonts w:eastAsiaTheme="minorHAnsi" w:cs="Arial" w:hAnsi="Arial" w:ascii="Arial"/>
          <w:sz w:val="24"/>
          <w:szCs w:val="24"/>
          <w:lang w:bidi="ar-SA" w:val="hr-HR"/>
        </w:rPr>
      </w:pPr>
      <w:r w:rsidRPr="00D722C6">
        <w:rPr>
          <w:rFonts w:eastAsiaTheme="minorHAnsi" w:cs="Arial" w:hAnsi="Arial" w:ascii="Arial"/>
          <w:sz w:val="24"/>
          <w:szCs w:val="24"/>
          <w:lang w:bidi="ar-SA" w:val="hr-HR"/>
        </w:rPr>
        <w:t>26</w:t>
      </w:r>
      <w:r w:rsidR="00453A6D">
        <w:rPr>
          <w:rFonts w:eastAsiaTheme="minorHAnsi" w:cs="Arial" w:hAnsi="Arial" w:ascii="Arial"/>
          <w:sz w:val="24"/>
          <w:szCs w:val="24"/>
          <w:lang w:bidi="ar-SA" w:val="hr-HR"/>
        </w:rPr>
        <w:t>,</w:t>
      </w:r>
      <w:r w:rsidR="00D05D28">
        <w:rPr>
          <w:rFonts w:eastAsiaTheme="minorHAnsi" w:cs="Arial" w:hAnsi="Arial" w:ascii="Arial"/>
          <w:sz w:val="24"/>
          <w:szCs w:val="24"/>
          <w:lang w:bidi="ar-SA" w:val="hr-HR"/>
        </w:rPr>
        <w:t>1</w:t>
      </w:r>
      <w:r w:rsidR="007912A5">
        <w:rPr>
          <w:rFonts w:eastAsiaTheme="minorHAnsi" w:cs="Arial" w:hAnsi="Arial" w:ascii="Arial"/>
          <w:sz w:val="24"/>
          <w:szCs w:val="24"/>
          <w:lang w:bidi="ar-SA" w:val="hr-HR"/>
        </w:rPr>
        <w:t xml:space="preserve"> </w:t>
      </w:r>
      <w:r w:rsidR="00D05D28">
        <w:rPr>
          <w:rFonts w:eastAsiaTheme="minorHAnsi" w:cs="Arial" w:hAnsi="Arial" w:ascii="Arial"/>
          <w:sz w:val="24"/>
          <w:szCs w:val="24"/>
          <w:lang w:bidi="ar-SA" w:val="hr-HR"/>
        </w:rPr>
        <w:t>milijuna</w:t>
      </w:r>
      <w:r w:rsidRPr="00D722C6">
        <w:rPr>
          <w:rFonts w:eastAsiaTheme="minorHAnsi" w:cs="Arial" w:hAnsi="Arial" w:ascii="Arial"/>
          <w:sz w:val="24"/>
          <w:szCs w:val="24"/>
          <w:lang w:bidi="ar-SA" w:val="hr-HR"/>
        </w:rPr>
        <w:t xml:space="preserve"> k</w:t>
      </w:r>
      <w:r w:rsidR="00D05D28">
        <w:rPr>
          <w:rFonts w:eastAsiaTheme="minorHAnsi" w:cs="Arial" w:hAnsi="Arial" w:ascii="Arial"/>
          <w:sz w:val="24"/>
          <w:szCs w:val="24"/>
          <w:lang w:bidi="ar-SA" w:val="hr-HR"/>
        </w:rPr>
        <w:t>u</w:t>
      </w:r>
      <w:r w:rsidRPr="00D722C6">
        <w:rPr>
          <w:rFonts w:eastAsiaTheme="minorHAnsi" w:cs="Arial" w:hAnsi="Arial" w:ascii="Arial"/>
          <w:sz w:val="24"/>
          <w:szCs w:val="24"/>
          <w:lang w:bidi="ar-SA" w:val="hr-HR"/>
        </w:rPr>
        <w:t>n</w:t>
      </w:r>
      <w:r w:rsidR="00D05D28">
        <w:rPr>
          <w:rFonts w:eastAsiaTheme="minorHAnsi" w:cs="Arial" w:hAnsi="Arial" w:ascii="Arial"/>
          <w:sz w:val="24"/>
          <w:szCs w:val="24"/>
          <w:lang w:bidi="ar-SA" w:val="hr-HR"/>
        </w:rPr>
        <w:t>a</w:t>
      </w:r>
      <w:r w:rsidRPr="00D722C6">
        <w:rPr>
          <w:rFonts w:eastAsiaTheme="minorHAnsi" w:cs="Arial" w:hAnsi="Arial" w:ascii="Arial"/>
          <w:sz w:val="24"/>
          <w:szCs w:val="24"/>
          <w:lang w:bidi="ar-SA" w:val="hr-HR"/>
        </w:rPr>
        <w:t xml:space="preserve"> - Agrokor d.d. – Ledo d.o.o. (vezano uz okončanje spora s Hipotekarnom bankom AD)</w:t>
      </w:r>
    </w:p>
    <w:p w:rsidRDefault="00D722C6" w:rsidP="00AB1F05" w:rsidR="00D722C6" w:rsidRPr="00D722C6">
      <w:pPr>
        <w:numPr>
          <w:ilvl w:val="0"/>
          <w:numId w:val="35"/>
        </w:numPr>
        <w:spacing w:after="0"/>
        <w:ind w:hanging="357" w:left="1077"/>
        <w:rPr>
          <w:rFonts w:eastAsiaTheme="minorHAnsi" w:cs="Arial" w:hAnsi="Arial" w:ascii="Arial"/>
          <w:sz w:val="24"/>
          <w:szCs w:val="24"/>
          <w:lang w:bidi="ar-SA" w:val="hr-HR"/>
        </w:rPr>
      </w:pPr>
      <w:r w:rsidRPr="00D722C6">
        <w:rPr>
          <w:rFonts w:eastAsiaTheme="minorHAnsi" w:cs="Arial" w:hAnsi="Arial" w:ascii="Arial"/>
          <w:sz w:val="24"/>
          <w:szCs w:val="24"/>
          <w:lang w:bidi="ar-SA" w:val="hr-HR"/>
        </w:rPr>
        <w:lastRenderedPageBreak/>
        <w:t>14</w:t>
      </w:r>
      <w:r w:rsidR="00453A6D">
        <w:rPr>
          <w:rFonts w:eastAsiaTheme="minorHAnsi" w:cs="Arial" w:hAnsi="Arial" w:ascii="Arial"/>
          <w:sz w:val="24"/>
          <w:szCs w:val="24"/>
          <w:lang w:bidi="ar-SA" w:val="hr-HR"/>
        </w:rPr>
        <w:t>,</w:t>
      </w:r>
      <w:r w:rsidRPr="00D722C6">
        <w:rPr>
          <w:rFonts w:eastAsiaTheme="minorHAnsi" w:cs="Arial" w:hAnsi="Arial" w:ascii="Arial"/>
          <w:sz w:val="24"/>
          <w:szCs w:val="24"/>
          <w:lang w:bidi="ar-SA" w:val="hr-HR"/>
        </w:rPr>
        <w:t>1</w:t>
      </w:r>
      <w:r w:rsidR="00D05D28">
        <w:rPr>
          <w:rFonts w:eastAsiaTheme="minorHAnsi" w:cs="Arial" w:hAnsi="Arial" w:ascii="Arial"/>
          <w:sz w:val="24"/>
          <w:szCs w:val="24"/>
          <w:lang w:bidi="ar-SA" w:val="hr-HR"/>
        </w:rPr>
        <w:t xml:space="preserve"> milijuna kuna</w:t>
      </w:r>
      <w:r w:rsidRPr="00D722C6">
        <w:rPr>
          <w:rFonts w:eastAsiaTheme="minorHAnsi" w:cs="Arial" w:hAnsi="Arial" w:ascii="Arial"/>
          <w:sz w:val="24"/>
          <w:szCs w:val="24"/>
          <w:lang w:bidi="ar-SA" w:val="hr-HR"/>
        </w:rPr>
        <w:t xml:space="preserve"> - Agrokor d.d. – Hipotekarna banka AD (okončan spor izvan RH – ex litigating creditor)</w:t>
      </w:r>
    </w:p>
    <w:p w:rsidRDefault="00D722C6" w:rsidP="00AB1F05" w:rsidR="00D722C6" w:rsidRPr="00D722C6">
      <w:pPr>
        <w:numPr>
          <w:ilvl w:val="0"/>
          <w:numId w:val="35"/>
        </w:numPr>
        <w:spacing w:after="0"/>
        <w:ind w:hanging="357" w:left="1077"/>
        <w:rPr>
          <w:rFonts w:eastAsiaTheme="minorHAnsi" w:cs="Arial" w:hAnsi="Arial" w:ascii="Arial"/>
          <w:sz w:val="24"/>
          <w:szCs w:val="24"/>
          <w:lang w:bidi="ar-SA" w:val="hr-HR"/>
        </w:rPr>
      </w:pPr>
      <w:r w:rsidRPr="00D722C6">
        <w:rPr>
          <w:rFonts w:eastAsiaTheme="minorHAnsi" w:cs="Arial" w:hAnsi="Arial" w:ascii="Arial"/>
          <w:sz w:val="24"/>
          <w:szCs w:val="24"/>
          <w:lang w:bidi="ar-SA" w:val="hr-HR"/>
        </w:rPr>
        <w:t>12</w:t>
      </w:r>
      <w:r w:rsidR="00453A6D">
        <w:rPr>
          <w:rFonts w:eastAsiaTheme="minorHAnsi" w:cs="Arial" w:hAnsi="Arial" w:ascii="Arial"/>
          <w:sz w:val="24"/>
          <w:szCs w:val="24"/>
          <w:lang w:bidi="ar-SA" w:val="hr-HR"/>
        </w:rPr>
        <w:t>,</w:t>
      </w:r>
      <w:r w:rsidRPr="00D722C6">
        <w:rPr>
          <w:rFonts w:eastAsiaTheme="minorHAnsi" w:cs="Arial" w:hAnsi="Arial" w:ascii="Arial"/>
          <w:sz w:val="24"/>
          <w:szCs w:val="24"/>
          <w:lang w:bidi="ar-SA" w:val="hr-HR"/>
        </w:rPr>
        <w:t>0</w:t>
      </w:r>
      <w:r w:rsidR="00D05D28">
        <w:rPr>
          <w:rFonts w:eastAsiaTheme="minorHAnsi" w:cs="Arial" w:hAnsi="Arial" w:ascii="Arial"/>
          <w:sz w:val="24"/>
          <w:szCs w:val="24"/>
          <w:lang w:bidi="ar-SA" w:val="hr-HR"/>
        </w:rPr>
        <w:t xml:space="preserve"> milijuna kuna </w:t>
      </w:r>
      <w:r w:rsidRPr="00D722C6">
        <w:rPr>
          <w:rFonts w:eastAsiaTheme="minorHAnsi" w:cs="Arial" w:hAnsi="Arial" w:ascii="Arial"/>
          <w:sz w:val="24"/>
          <w:szCs w:val="24"/>
          <w:lang w:bidi="ar-SA" w:val="hr-HR"/>
        </w:rPr>
        <w:t xml:space="preserve"> - Konzum d.d. – Invictus ulaganja d.o.o. (ranije pogrešno evidentiran prijenos mjenica na AWT)</w:t>
      </w:r>
    </w:p>
    <w:p w:rsidRDefault="00D722C6" w:rsidP="00AB1F05" w:rsidR="00D722C6" w:rsidRPr="00D722C6">
      <w:pPr>
        <w:numPr>
          <w:ilvl w:val="0"/>
          <w:numId w:val="35"/>
        </w:numPr>
        <w:spacing w:after="0"/>
        <w:ind w:hanging="357" w:left="1077"/>
        <w:rPr>
          <w:rFonts w:eastAsiaTheme="minorHAnsi" w:cs="Arial" w:hAnsi="Arial" w:ascii="Arial"/>
          <w:sz w:val="24"/>
          <w:szCs w:val="24"/>
          <w:lang w:bidi="ar-SA" w:val="hr-HR"/>
        </w:rPr>
      </w:pPr>
      <w:r w:rsidRPr="00D722C6">
        <w:rPr>
          <w:rFonts w:eastAsiaTheme="minorHAnsi" w:cs="Arial" w:hAnsi="Arial" w:ascii="Arial"/>
          <w:sz w:val="24"/>
          <w:szCs w:val="24"/>
          <w:lang w:bidi="ar-SA" w:val="hr-HR"/>
        </w:rPr>
        <w:t>11</w:t>
      </w:r>
      <w:r w:rsidR="00453A6D">
        <w:rPr>
          <w:rFonts w:eastAsiaTheme="minorHAnsi" w:cs="Arial" w:hAnsi="Arial" w:ascii="Arial"/>
          <w:sz w:val="24"/>
          <w:szCs w:val="24"/>
          <w:lang w:bidi="ar-SA" w:val="hr-HR"/>
        </w:rPr>
        <w:t>,</w:t>
      </w:r>
      <w:r w:rsidR="00D05D28">
        <w:rPr>
          <w:rFonts w:eastAsiaTheme="minorHAnsi" w:cs="Arial" w:hAnsi="Arial" w:ascii="Arial"/>
          <w:sz w:val="24"/>
          <w:szCs w:val="24"/>
          <w:lang w:bidi="ar-SA" w:val="hr-HR"/>
        </w:rPr>
        <w:t>8 milijuna kuna</w:t>
      </w:r>
      <w:r w:rsidRPr="00D722C6">
        <w:rPr>
          <w:rFonts w:eastAsiaTheme="minorHAnsi" w:cs="Arial" w:hAnsi="Arial" w:ascii="Arial"/>
          <w:sz w:val="24"/>
          <w:szCs w:val="24"/>
          <w:lang w:bidi="ar-SA" w:val="hr-HR"/>
        </w:rPr>
        <w:t xml:space="preserve"> - naknadno se javilo 16 vjerovnika s 18 tražbina koje nisu bile ispitane, iako su vjerovnici imali dokaze o pravovremenoj predaji prijave tražbine. Od ukupno prijavljenih 11</w:t>
      </w:r>
      <w:r w:rsidR="00453A6D">
        <w:rPr>
          <w:rFonts w:eastAsiaTheme="minorHAnsi" w:cs="Arial" w:hAnsi="Arial" w:ascii="Arial"/>
          <w:sz w:val="24"/>
          <w:szCs w:val="24"/>
          <w:lang w:bidi="ar-SA" w:val="hr-HR"/>
        </w:rPr>
        <w:t>,</w:t>
      </w:r>
      <w:r w:rsidRPr="00D722C6">
        <w:rPr>
          <w:rFonts w:eastAsiaTheme="minorHAnsi" w:cs="Arial" w:hAnsi="Arial" w:ascii="Arial"/>
          <w:sz w:val="24"/>
          <w:szCs w:val="24"/>
          <w:lang w:bidi="ar-SA" w:val="hr-HR"/>
        </w:rPr>
        <w:t>9</w:t>
      </w:r>
      <w:r w:rsidR="00D05D28">
        <w:rPr>
          <w:rFonts w:eastAsiaTheme="minorHAnsi" w:cs="Arial" w:hAnsi="Arial" w:ascii="Arial"/>
          <w:sz w:val="24"/>
          <w:szCs w:val="24"/>
          <w:lang w:bidi="ar-SA" w:val="hr-HR"/>
        </w:rPr>
        <w:t xml:space="preserve"> milijuna kuna</w:t>
      </w:r>
      <w:r w:rsidRPr="00D722C6">
        <w:rPr>
          <w:rFonts w:eastAsiaTheme="minorHAnsi" w:cs="Arial" w:hAnsi="Arial" w:ascii="Arial"/>
          <w:sz w:val="24"/>
          <w:szCs w:val="24"/>
          <w:lang w:bidi="ar-SA" w:val="hr-HR"/>
        </w:rPr>
        <w:t xml:space="preserve"> priznato je 11</w:t>
      </w:r>
      <w:r w:rsidR="00453A6D">
        <w:rPr>
          <w:rFonts w:eastAsiaTheme="minorHAnsi" w:cs="Arial" w:hAnsi="Arial" w:ascii="Arial"/>
          <w:sz w:val="24"/>
          <w:szCs w:val="24"/>
          <w:lang w:bidi="ar-SA" w:val="hr-HR"/>
        </w:rPr>
        <w:t>,</w:t>
      </w:r>
      <w:r w:rsidR="00D05D28">
        <w:rPr>
          <w:rFonts w:eastAsiaTheme="minorHAnsi" w:cs="Arial" w:hAnsi="Arial" w:ascii="Arial"/>
          <w:sz w:val="24"/>
          <w:szCs w:val="24"/>
          <w:lang w:bidi="ar-SA" w:val="hr-HR"/>
        </w:rPr>
        <w:t>8</w:t>
      </w:r>
      <w:r w:rsidR="00453A6D">
        <w:rPr>
          <w:rFonts w:eastAsiaTheme="minorHAnsi" w:cs="Arial" w:hAnsi="Arial" w:ascii="Arial"/>
          <w:sz w:val="24"/>
          <w:szCs w:val="24"/>
          <w:lang w:bidi="ar-SA" w:val="hr-HR"/>
        </w:rPr>
        <w:t xml:space="preserve"> </w:t>
      </w:r>
      <w:r w:rsidR="00D05D28">
        <w:rPr>
          <w:rFonts w:eastAsiaTheme="minorHAnsi" w:cs="Arial" w:hAnsi="Arial" w:ascii="Arial"/>
          <w:sz w:val="24"/>
          <w:szCs w:val="24"/>
          <w:lang w:bidi="ar-SA" w:val="hr-HR"/>
        </w:rPr>
        <w:t xml:space="preserve">milijuna kuna </w:t>
      </w:r>
      <w:r w:rsidRPr="00D722C6">
        <w:rPr>
          <w:rFonts w:eastAsiaTheme="minorHAnsi" w:cs="Arial" w:hAnsi="Arial" w:ascii="Arial"/>
          <w:sz w:val="24"/>
          <w:szCs w:val="24"/>
          <w:lang w:bidi="ar-SA" w:val="hr-HR"/>
        </w:rPr>
        <w:t xml:space="preserve"> od čega je najveća takva prijava Jadranskog osiguranja d.d. u iznosu 7</w:t>
      </w:r>
      <w:r w:rsidR="00453A6D">
        <w:rPr>
          <w:rFonts w:eastAsiaTheme="minorHAnsi" w:cs="Arial" w:hAnsi="Arial" w:ascii="Arial"/>
          <w:sz w:val="24"/>
          <w:szCs w:val="24"/>
          <w:lang w:bidi="ar-SA" w:val="hr-HR"/>
        </w:rPr>
        <w:t>,</w:t>
      </w:r>
      <w:r w:rsidR="00D05D28">
        <w:rPr>
          <w:rFonts w:eastAsiaTheme="minorHAnsi" w:cs="Arial" w:hAnsi="Arial" w:ascii="Arial"/>
          <w:sz w:val="24"/>
          <w:szCs w:val="24"/>
          <w:lang w:bidi="ar-SA" w:val="hr-HR"/>
        </w:rPr>
        <w:t>2</w:t>
      </w:r>
      <w:r w:rsidR="00453A6D">
        <w:rPr>
          <w:rFonts w:eastAsiaTheme="minorHAnsi" w:cs="Arial" w:hAnsi="Arial" w:ascii="Arial"/>
          <w:sz w:val="24"/>
          <w:szCs w:val="24"/>
          <w:lang w:bidi="ar-SA" w:val="hr-HR"/>
        </w:rPr>
        <w:t xml:space="preserve"> milijuna</w:t>
      </w:r>
      <w:r w:rsidRPr="00D722C6">
        <w:rPr>
          <w:rFonts w:eastAsiaTheme="minorHAnsi" w:cs="Arial" w:hAnsi="Arial" w:ascii="Arial"/>
          <w:sz w:val="24"/>
          <w:szCs w:val="24"/>
          <w:lang w:bidi="ar-SA" w:val="hr-HR"/>
        </w:rPr>
        <w:t xml:space="preserve"> k</w:t>
      </w:r>
      <w:r w:rsidR="00453A6D">
        <w:rPr>
          <w:rFonts w:eastAsiaTheme="minorHAnsi" w:cs="Arial" w:hAnsi="Arial" w:ascii="Arial"/>
          <w:sz w:val="24"/>
          <w:szCs w:val="24"/>
          <w:lang w:bidi="ar-SA" w:val="hr-HR"/>
        </w:rPr>
        <w:t>u</w:t>
      </w:r>
      <w:r w:rsidRPr="00D722C6">
        <w:rPr>
          <w:rFonts w:eastAsiaTheme="minorHAnsi" w:cs="Arial" w:hAnsi="Arial" w:ascii="Arial"/>
          <w:sz w:val="24"/>
          <w:szCs w:val="24"/>
          <w:lang w:bidi="ar-SA" w:val="hr-HR"/>
        </w:rPr>
        <w:t>n</w:t>
      </w:r>
      <w:r w:rsidR="00453A6D">
        <w:rPr>
          <w:rFonts w:eastAsiaTheme="minorHAnsi" w:cs="Arial" w:hAnsi="Arial" w:ascii="Arial"/>
          <w:sz w:val="24"/>
          <w:szCs w:val="24"/>
          <w:lang w:bidi="ar-SA" w:val="hr-HR"/>
        </w:rPr>
        <w:t>a</w:t>
      </w:r>
      <w:r w:rsidRPr="00D722C6">
        <w:rPr>
          <w:rFonts w:eastAsiaTheme="minorHAnsi" w:cs="Arial" w:hAnsi="Arial" w:ascii="Arial"/>
          <w:sz w:val="24"/>
          <w:szCs w:val="24"/>
          <w:lang w:bidi="ar-SA" w:val="hr-HR"/>
        </w:rPr>
        <w:t>.</w:t>
      </w:r>
    </w:p>
    <w:p w:rsidRDefault="00D722C6" w:rsidP="00AB1F05" w:rsidR="00D722C6" w:rsidRPr="00D722C6">
      <w:pPr>
        <w:numPr>
          <w:ilvl w:val="0"/>
          <w:numId w:val="35"/>
        </w:numPr>
        <w:spacing w:after="0"/>
        <w:ind w:hanging="357" w:left="1077"/>
        <w:rPr>
          <w:rFonts w:eastAsiaTheme="minorHAnsi" w:cs="Arial" w:hAnsi="Arial" w:ascii="Arial"/>
          <w:sz w:val="24"/>
          <w:szCs w:val="24"/>
          <w:lang w:bidi="ar-SA" w:val="hr-HR"/>
        </w:rPr>
      </w:pPr>
      <w:r w:rsidRPr="00D722C6">
        <w:rPr>
          <w:rFonts w:eastAsiaTheme="minorHAnsi" w:cs="Arial" w:hAnsi="Arial" w:ascii="Arial"/>
          <w:sz w:val="24"/>
          <w:szCs w:val="24"/>
          <w:lang w:bidi="ar-SA" w:val="hr-HR"/>
        </w:rPr>
        <w:t>1</w:t>
      </w:r>
      <w:r w:rsidR="00453A6D">
        <w:rPr>
          <w:rFonts w:eastAsiaTheme="minorHAnsi" w:cs="Arial" w:hAnsi="Arial" w:ascii="Arial"/>
          <w:sz w:val="24"/>
          <w:szCs w:val="24"/>
          <w:lang w:bidi="ar-SA" w:val="hr-HR"/>
        </w:rPr>
        <w:t>,</w:t>
      </w:r>
      <w:r w:rsidR="00D05D28">
        <w:rPr>
          <w:rFonts w:eastAsiaTheme="minorHAnsi" w:cs="Arial" w:hAnsi="Arial" w:ascii="Arial"/>
          <w:sz w:val="24"/>
          <w:szCs w:val="24"/>
          <w:lang w:bidi="ar-SA" w:val="hr-HR"/>
        </w:rPr>
        <w:t>7</w:t>
      </w:r>
      <w:r w:rsidR="00453A6D">
        <w:rPr>
          <w:rFonts w:eastAsiaTheme="minorHAnsi" w:cs="Arial" w:hAnsi="Arial" w:ascii="Arial"/>
          <w:sz w:val="24"/>
          <w:szCs w:val="24"/>
          <w:lang w:bidi="ar-SA" w:val="hr-HR"/>
        </w:rPr>
        <w:t xml:space="preserve"> </w:t>
      </w:r>
      <w:r w:rsidR="00D05D28">
        <w:rPr>
          <w:rFonts w:eastAsiaTheme="minorHAnsi" w:cs="Arial" w:hAnsi="Arial" w:ascii="Arial"/>
          <w:sz w:val="24"/>
          <w:szCs w:val="24"/>
          <w:lang w:bidi="ar-SA" w:val="hr-HR"/>
        </w:rPr>
        <w:t xml:space="preserve">milijuna kuna </w:t>
      </w:r>
      <w:r w:rsidRPr="00D722C6">
        <w:rPr>
          <w:rFonts w:eastAsiaTheme="minorHAnsi" w:cs="Arial" w:hAnsi="Arial" w:ascii="Arial"/>
          <w:sz w:val="24"/>
          <w:szCs w:val="24"/>
          <w:lang w:bidi="ar-SA" w:val="hr-HR"/>
        </w:rPr>
        <w:t>- Konzum d.d. – Franck d.d. (naknadno usklađenje, umanjen iznos osporavanja)</w:t>
      </w:r>
    </w:p>
    <w:p w:rsidRDefault="00D722C6" w:rsidP="00D722C6" w:rsidR="00D722C6" w:rsidRPr="00D722C6">
      <w:pPr>
        <w:rPr>
          <w:rFonts w:eastAsiaTheme="minorEastAsia" w:cs="Arial" w:hAnsi="Arial" w:ascii="Arial"/>
          <w:sz w:val="24"/>
          <w:szCs w:val="24"/>
          <w:lang w:bidi="ar-SA" w:eastAsia="zh-CN" w:val="hr-HR"/>
        </w:rPr>
      </w:pPr>
    </w:p>
    <w:p w:rsidRDefault="00D722C6" w:rsidP="00D722C6" w:rsidR="00D722C6" w:rsidRPr="00D722C6">
      <w:pPr>
        <w:rPr>
          <w:rFonts w:eastAsiaTheme="minorEastAsia" w:cs="Arial" w:hAnsi="Arial" w:ascii="Arial"/>
          <w:sz w:val="24"/>
          <w:szCs w:val="24"/>
          <w:lang w:bidi="ar-SA" w:eastAsia="zh-CN" w:val="hr-HR"/>
        </w:rPr>
      </w:pPr>
      <w:r w:rsidRPr="00D722C6">
        <w:rPr>
          <w:rFonts w:eastAsiaTheme="minorEastAsia" w:cs="Arial" w:hAnsi="Arial" w:ascii="Arial"/>
          <w:sz w:val="24"/>
          <w:szCs w:val="24"/>
          <w:lang w:bidi="ar-SA" w:eastAsia="zh-CN" w:val="hr-HR"/>
        </w:rPr>
        <w:t xml:space="preserve">Osim osporavanja </w:t>
      </w:r>
      <w:r w:rsidR="00B93485">
        <w:rPr>
          <w:rFonts w:eastAsiaTheme="minorEastAsia" w:cs="Arial" w:hAnsi="Arial" w:ascii="Arial"/>
          <w:sz w:val="24"/>
          <w:szCs w:val="24"/>
          <w:lang w:bidi="ar-SA" w:eastAsia="zh-CN" w:val="hr-HR"/>
        </w:rPr>
        <w:t xml:space="preserve">tražbina </w:t>
      </w:r>
      <w:r w:rsidRPr="00D722C6">
        <w:rPr>
          <w:rFonts w:eastAsiaTheme="minorEastAsia" w:cs="Arial" w:hAnsi="Arial" w:ascii="Arial"/>
          <w:sz w:val="24"/>
          <w:szCs w:val="24"/>
          <w:lang w:bidi="ar-SA" w:eastAsia="zh-CN" w:val="hr-HR"/>
        </w:rPr>
        <w:t>od strane izvanredne uprave, zasad je zaprimljeno i 29 podnesaka osporavanja od strane 15 drugih vjerovnika čime je osporeno 45 tražbina, i to onih tražbina koje je izvanredna uprava priznala. Drugi vjerovnici su dodatno osporili ukupno 13</w:t>
      </w:r>
      <w:r w:rsidR="00453A6D">
        <w:rPr>
          <w:rFonts w:eastAsiaTheme="minorEastAsia" w:cs="Arial" w:hAnsi="Arial" w:ascii="Arial"/>
          <w:sz w:val="24"/>
          <w:szCs w:val="24"/>
          <w:lang w:bidi="ar-SA" w:eastAsia="zh-CN" w:val="hr-HR"/>
        </w:rPr>
        <w:t>,</w:t>
      </w:r>
      <w:r w:rsidR="003028B4">
        <w:rPr>
          <w:rFonts w:eastAsiaTheme="minorEastAsia" w:cs="Arial" w:hAnsi="Arial" w:ascii="Arial"/>
          <w:sz w:val="24"/>
          <w:szCs w:val="24"/>
          <w:lang w:bidi="ar-SA" w:eastAsia="zh-CN" w:val="hr-HR"/>
        </w:rPr>
        <w:t>1 milijardu kuna</w:t>
      </w:r>
      <w:r w:rsidRPr="00D722C6">
        <w:rPr>
          <w:rFonts w:eastAsiaTheme="minorEastAsia" w:cs="Arial" w:hAnsi="Arial" w:ascii="Arial"/>
          <w:sz w:val="24"/>
          <w:szCs w:val="24"/>
          <w:lang w:bidi="ar-SA" w:eastAsia="zh-CN" w:val="hr-HR"/>
        </w:rPr>
        <w:t>.</w:t>
      </w:r>
    </w:p>
    <w:p w:rsidRDefault="00D722C6" w:rsidP="00D722C6" w:rsidR="00D722C6" w:rsidRPr="00D722C6">
      <w:pPr>
        <w:rPr>
          <w:rFonts w:eastAsiaTheme="minorEastAsia" w:cs="Arial" w:hAnsi="Arial" w:ascii="Arial"/>
          <w:sz w:val="24"/>
          <w:szCs w:val="24"/>
          <w:lang w:bidi="ar-SA" w:eastAsia="zh-CN" w:val="hr-HR"/>
        </w:rPr>
      </w:pPr>
      <w:r w:rsidRPr="00D722C6">
        <w:rPr>
          <w:rFonts w:eastAsiaTheme="minorEastAsia" w:cs="Arial" w:hAnsi="Arial" w:ascii="Arial"/>
          <w:sz w:val="24"/>
          <w:szCs w:val="24"/>
          <w:lang w:bidi="ar-SA" w:eastAsia="zh-CN" w:val="hr-HR"/>
        </w:rPr>
        <w:t xml:space="preserve">Očekuje se da će u siječnju 2018. </w:t>
      </w:r>
      <w:r w:rsidR="00495833">
        <w:rPr>
          <w:rFonts w:eastAsiaTheme="minorEastAsia" w:cs="Arial" w:hAnsi="Arial" w:ascii="Arial"/>
          <w:sz w:val="24"/>
          <w:szCs w:val="24"/>
          <w:lang w:bidi="ar-SA" w:eastAsia="zh-CN" w:val="hr-HR"/>
        </w:rPr>
        <w:t xml:space="preserve">godine </w:t>
      </w:r>
      <w:r w:rsidRPr="00D722C6">
        <w:rPr>
          <w:rFonts w:eastAsiaTheme="minorEastAsia" w:cs="Arial" w:hAnsi="Arial" w:ascii="Arial"/>
          <w:sz w:val="24"/>
          <w:szCs w:val="24"/>
          <w:lang w:bidi="ar-SA" w:eastAsia="zh-CN" w:val="hr-HR"/>
        </w:rPr>
        <w:t xml:space="preserve">Trgovački sud </w:t>
      </w:r>
      <w:r w:rsidRPr="00D722C6">
        <w:rPr>
          <w:rFonts w:eastAsiaTheme="minorEastAsia" w:cs="Arial" w:hAnsi="Arial" w:ascii="Arial"/>
          <w:color w:val="000000"/>
          <w:sz w:val="24"/>
          <w:szCs w:val="24"/>
          <w:lang w:bidi="ar-SA" w:eastAsia="zh-CN" w:val="hr-HR"/>
        </w:rPr>
        <w:t xml:space="preserve">u Zagrebu </w:t>
      </w:r>
      <w:r w:rsidRPr="00D722C6">
        <w:rPr>
          <w:rFonts w:eastAsiaTheme="minorEastAsia" w:cs="Arial" w:hAnsi="Arial" w:ascii="Arial"/>
          <w:sz w:val="24"/>
          <w:szCs w:val="24"/>
          <w:lang w:bidi="ar-SA" w:eastAsia="zh-CN" w:val="hr-HR"/>
        </w:rPr>
        <w:t>donijeti Rješenje o utvrđenim i osporenim tražbinama</w:t>
      </w:r>
      <w:r w:rsidRPr="00D722C6">
        <w:rPr>
          <w:rFonts w:eastAsiaTheme="minorEastAsia" w:cs="Arial" w:hAnsi="Arial" w:ascii="Arial"/>
          <w:color w:val="000000"/>
          <w:sz w:val="24"/>
          <w:szCs w:val="24"/>
          <w:lang w:bidi="ar-SA" w:eastAsia="zh-CN" w:val="hr-HR"/>
        </w:rPr>
        <w:t xml:space="preserve"> na koje vjerovnici imaju pravo žalbe u roku </w:t>
      </w:r>
      <w:r w:rsidR="003028B4">
        <w:rPr>
          <w:rFonts w:eastAsiaTheme="minorEastAsia" w:cs="Arial" w:hAnsi="Arial" w:ascii="Arial"/>
          <w:color w:val="000000"/>
          <w:sz w:val="24"/>
          <w:szCs w:val="24"/>
          <w:lang w:bidi="ar-SA" w:eastAsia="zh-CN" w:val="hr-HR"/>
        </w:rPr>
        <w:t xml:space="preserve">od osam </w:t>
      </w:r>
      <w:r w:rsidRPr="00D722C6">
        <w:rPr>
          <w:rFonts w:eastAsiaTheme="minorEastAsia" w:cs="Arial" w:hAnsi="Arial" w:ascii="Arial"/>
          <w:color w:val="000000"/>
          <w:sz w:val="24"/>
          <w:szCs w:val="24"/>
          <w:lang w:bidi="ar-SA" w:eastAsia="zh-CN" w:val="hr-HR"/>
        </w:rPr>
        <w:t>dana od dostave Rješenja</w:t>
      </w:r>
      <w:r w:rsidRPr="00D722C6">
        <w:rPr>
          <w:rFonts w:eastAsiaTheme="minorEastAsia" w:cs="Arial" w:hAnsi="Arial" w:ascii="Arial"/>
          <w:sz w:val="24"/>
          <w:szCs w:val="24"/>
          <w:lang w:bidi="ar-SA" w:eastAsia="zh-CN" w:val="hr-HR"/>
        </w:rPr>
        <w:t xml:space="preserve">. Nakon pravomoćnosti </w:t>
      </w:r>
      <w:r w:rsidRPr="00D722C6">
        <w:rPr>
          <w:rFonts w:eastAsiaTheme="minorEastAsia" w:cs="Arial" w:hAnsi="Arial" w:ascii="Arial"/>
          <w:color w:val="000000"/>
          <w:sz w:val="24"/>
          <w:szCs w:val="24"/>
          <w:lang w:bidi="ar-SA" w:eastAsia="zh-CN" w:val="hr-HR"/>
        </w:rPr>
        <w:t xml:space="preserve">navedenog </w:t>
      </w:r>
      <w:r w:rsidRPr="00D722C6">
        <w:rPr>
          <w:rFonts w:eastAsiaTheme="minorEastAsia" w:cs="Arial" w:hAnsi="Arial" w:ascii="Arial"/>
          <w:sz w:val="24"/>
          <w:szCs w:val="24"/>
          <w:lang w:bidi="ar-SA" w:eastAsia="zh-CN" w:val="hr-HR"/>
        </w:rPr>
        <w:t>Rješenja nezadovoljn</w:t>
      </w:r>
      <w:r w:rsidRPr="00D722C6">
        <w:rPr>
          <w:rFonts w:eastAsiaTheme="minorEastAsia" w:cs="Arial" w:hAnsi="Arial" w:ascii="Arial"/>
          <w:color w:val="000000"/>
          <w:sz w:val="24"/>
          <w:szCs w:val="24"/>
          <w:lang w:bidi="ar-SA" w:eastAsia="zh-CN" w:val="hr-HR"/>
        </w:rPr>
        <w:t>i</w:t>
      </w:r>
      <w:r w:rsidRPr="00D722C6">
        <w:rPr>
          <w:rFonts w:eastAsiaTheme="minorEastAsia" w:cs="Arial" w:hAnsi="Arial" w:ascii="Arial"/>
          <w:sz w:val="24"/>
          <w:szCs w:val="24"/>
          <w:lang w:bidi="ar-SA" w:eastAsia="zh-CN" w:val="hr-HR"/>
        </w:rPr>
        <w:t xml:space="preserve"> vjerovni</w:t>
      </w:r>
      <w:r w:rsidRPr="00D722C6">
        <w:rPr>
          <w:rFonts w:eastAsiaTheme="minorEastAsia" w:cs="Arial" w:hAnsi="Arial" w:ascii="Arial"/>
          <w:color w:val="000000"/>
          <w:sz w:val="24"/>
          <w:szCs w:val="24"/>
          <w:lang w:bidi="ar-SA" w:eastAsia="zh-CN" w:val="hr-HR"/>
        </w:rPr>
        <w:t>ci imat će mogućnost pokrenuti parnicu radi utvrđivanja osnovanosti svoje tražbine u roku od osam dana</w:t>
      </w:r>
      <w:r w:rsidRPr="00D722C6">
        <w:rPr>
          <w:rFonts w:eastAsiaTheme="minorEastAsia" w:cs="Arial" w:hAnsi="Arial" w:ascii="Arial"/>
          <w:sz w:val="24"/>
          <w:szCs w:val="24"/>
          <w:lang w:bidi="ar-SA" w:eastAsia="zh-CN" w:val="hr-HR"/>
        </w:rPr>
        <w:t>.</w:t>
      </w:r>
    </w:p>
    <w:p w:rsidRDefault="00D722C6" w:rsidP="00D722C6" w:rsidR="00D722C6">
      <w:pPr>
        <w:rPr>
          <w:rFonts w:eastAsiaTheme="minorEastAsia" w:cs="Arial" w:hAnsi="Arial" w:ascii="Arial"/>
          <w:sz w:val="24"/>
          <w:szCs w:val="24"/>
          <w:lang w:bidi="ar-SA" w:eastAsia="zh-CN" w:val="hr-HR"/>
        </w:rPr>
      </w:pPr>
    </w:p>
    <w:p w:rsidRDefault="00D722C6" w:rsidP="00D722C6" w:rsidR="00D722C6">
      <w:pPr>
        <w:rPr>
          <w:rFonts w:eastAsiaTheme="minorEastAsia" w:cs="Arial" w:hAnsi="Arial" w:ascii="Arial"/>
          <w:sz w:val="24"/>
          <w:szCs w:val="24"/>
          <w:lang w:bidi="ar-SA" w:eastAsia="zh-CN" w:val="hr-HR"/>
        </w:rPr>
      </w:pPr>
    </w:p>
    <w:p w:rsidRDefault="00D722C6" w:rsidP="00D722C6" w:rsidR="00D722C6">
      <w:pPr>
        <w:rPr>
          <w:rFonts w:eastAsiaTheme="minorEastAsia" w:cs="Arial" w:hAnsi="Arial" w:ascii="Arial"/>
          <w:sz w:val="24"/>
          <w:szCs w:val="24"/>
          <w:lang w:bidi="ar-SA" w:eastAsia="zh-CN" w:val="hr-HR"/>
        </w:rPr>
      </w:pPr>
    </w:p>
    <w:p w:rsidRDefault="00D722C6" w:rsidP="00D722C6" w:rsidR="00D722C6">
      <w:pPr>
        <w:rPr>
          <w:rFonts w:eastAsiaTheme="minorEastAsia" w:cs="Arial" w:hAnsi="Arial" w:ascii="Arial"/>
          <w:sz w:val="24"/>
          <w:szCs w:val="24"/>
          <w:lang w:bidi="ar-SA" w:eastAsia="zh-CN" w:val="hr-HR"/>
        </w:rPr>
      </w:pPr>
    </w:p>
    <w:p w:rsidRDefault="00D722C6" w:rsidP="00D722C6" w:rsidR="00D722C6">
      <w:pPr>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871A5B" w:rsidP="00D722C6" w:rsidR="00871A5B">
      <w:pPr>
        <w:jc w:val="left"/>
        <w:rPr>
          <w:rFonts w:eastAsiaTheme="minorEastAsia" w:cs="Arial" w:hAnsi="Arial" w:ascii="Arial"/>
          <w:sz w:val="24"/>
          <w:szCs w:val="24"/>
          <w:lang w:bidi="ar-SA" w:eastAsia="zh-CN" w:val="hr-HR"/>
        </w:rPr>
      </w:pPr>
    </w:p>
    <w:p w:rsidRDefault="00D722C6" w:rsidP="00D722C6" w:rsidR="00D722C6">
      <w:pPr>
        <w:jc w:val="left"/>
        <w:rPr>
          <w:rFonts w:eastAsiaTheme="minorEastAsia" w:cs="Arial" w:hAnsi="Arial" w:ascii="Arial"/>
          <w:sz w:val="24"/>
          <w:szCs w:val="24"/>
          <w:lang w:bidi="ar-SA" w:eastAsia="zh-CN" w:val="hr-HR"/>
        </w:rPr>
      </w:pPr>
    </w:p>
    <w:p w:rsidRDefault="00BA0D1B" w:rsidP="001F2D91" w:rsidR="00B900B2">
      <w:pPr>
        <w:pStyle w:val="Obinitekst"/>
        <w:numPr>
          <w:ilvl w:val="0"/>
          <w:numId w:val="1"/>
        </w:numPr>
        <w:spacing w:lineRule="auto" w:line="240"/>
        <w:jc w:val="left"/>
        <w:outlineLvl w:val="0"/>
        <w:rPr>
          <w:rFonts w:cs="Arial" w:hAnsi="Arial" w:ascii="Arial"/>
          <w:b/>
          <w:sz w:val="28"/>
          <w:szCs w:val="20"/>
          <w:lang w:val="hr-HR"/>
        </w:rPr>
      </w:pPr>
      <w:bookmarkStart w:name="_Toc495399187" w:id="642"/>
      <w:bookmarkStart w:name="_Toc503349243" w:id="643"/>
      <w:bookmarkStart w:name="_Hlk489283753" w:id="644"/>
      <w:bookmarkEnd w:id="642"/>
      <w:r>
        <w:rPr>
          <w:rFonts w:cs="Arial" w:hAnsi="Arial" w:ascii="Arial"/>
          <w:b/>
          <w:sz w:val="28"/>
          <w:szCs w:val="20"/>
          <w:lang w:val="hr-HR"/>
        </w:rPr>
        <w:lastRenderedPageBreak/>
        <w:t>O</w:t>
      </w:r>
      <w:r w:rsidR="00F80CD6" w:rsidRPr="0057227F">
        <w:rPr>
          <w:rFonts w:cs="Arial" w:hAnsi="Arial" w:ascii="Arial"/>
          <w:b/>
          <w:sz w:val="28"/>
          <w:szCs w:val="20"/>
          <w:lang w:val="hr-HR"/>
        </w:rPr>
        <w:t>dnosi s dionicima i komunikacije</w:t>
      </w:r>
      <w:bookmarkEnd w:id="643"/>
      <w:r w:rsidR="00F80CD6" w:rsidRPr="0057227F">
        <w:rPr>
          <w:rFonts w:cs="Arial" w:hAnsi="Arial" w:ascii="Arial"/>
          <w:b/>
          <w:sz w:val="28"/>
          <w:szCs w:val="20"/>
          <w:lang w:val="hr-HR"/>
        </w:rPr>
        <w:t xml:space="preserve"> </w:t>
      </w:r>
    </w:p>
    <w:bookmarkEnd w:id="644"/>
    <w:p w:rsidRDefault="009672C5" w:rsidP="009672C5" w:rsidR="009672C5" w:rsidRPr="009672C5">
      <w:pPr>
        <w:spacing w:lineRule="auto" w:line="278"/>
        <w:rPr>
          <w:rFonts w:cs="Arial" w:hAnsi="Arial" w:ascii="Arial"/>
          <w:sz w:val="24"/>
          <w:szCs w:val="24"/>
          <w:lang w:val="hr-HR"/>
        </w:rPr>
      </w:pPr>
      <w:r w:rsidRPr="009672C5">
        <w:rPr>
          <w:rFonts w:cs="Arial" w:hAnsi="Arial" w:ascii="Arial"/>
          <w:sz w:val="24"/>
          <w:szCs w:val="24"/>
          <w:lang w:val="hr-HR"/>
        </w:rPr>
        <w:t>Tijekom izvještajnog razdoblja koje su karakterizirali značajni događaji nastavljena je redovita, izravna i formalna komunikacija sa svim ključnim dionicima putem različitih kanala komunikacije.</w:t>
      </w:r>
      <w:r w:rsidR="00645309">
        <w:rPr>
          <w:rFonts w:cs="Arial" w:hAnsi="Arial" w:ascii="Arial"/>
          <w:sz w:val="24"/>
          <w:szCs w:val="24"/>
          <w:lang w:val="hr-HR"/>
        </w:rPr>
        <w:t xml:space="preserve"> </w:t>
      </w:r>
      <w:r w:rsidRPr="009672C5">
        <w:rPr>
          <w:rFonts w:cs="Arial" w:hAnsi="Arial" w:ascii="Arial"/>
          <w:sz w:val="24"/>
          <w:szCs w:val="24"/>
          <w:lang w:val="hr-HR"/>
        </w:rPr>
        <w:t xml:space="preserve">Redovitim komunikacijskim aktivnostima izvanredna uprava svakodnevno održava odnose s vjerovnicima, dužnicima, sindikatima, zaposlenicima, menadžmentom, kao i predstavnicima vlasti i institucija u zemljama u kojima Agrokor posluje. Održavanje najviše moguće razine </w:t>
      </w:r>
      <w:r w:rsidR="00B93485">
        <w:rPr>
          <w:rFonts w:cs="Arial" w:hAnsi="Arial" w:ascii="Arial"/>
          <w:sz w:val="24"/>
          <w:szCs w:val="24"/>
          <w:lang w:val="hr-HR"/>
        </w:rPr>
        <w:t>redovne</w:t>
      </w:r>
      <w:r w:rsidR="00B93485" w:rsidRPr="009672C5">
        <w:rPr>
          <w:rFonts w:cs="Arial" w:hAnsi="Arial" w:ascii="Arial"/>
          <w:sz w:val="24"/>
          <w:szCs w:val="24"/>
          <w:lang w:val="hr-HR"/>
        </w:rPr>
        <w:t xml:space="preserve"> </w:t>
      </w:r>
      <w:r w:rsidRPr="009672C5">
        <w:rPr>
          <w:rFonts w:cs="Arial" w:hAnsi="Arial" w:ascii="Arial"/>
          <w:sz w:val="24"/>
          <w:szCs w:val="24"/>
          <w:lang w:val="hr-HR"/>
        </w:rPr>
        <w:t>i transparentne komunikacije sa svim dionicima i dalje je prioritet u radu izvanredne uprave.</w:t>
      </w:r>
    </w:p>
    <w:p w:rsidRDefault="009672C5" w:rsidP="009672C5" w:rsidR="009672C5" w:rsidRPr="009672C5">
      <w:pPr>
        <w:spacing w:lineRule="auto" w:line="278"/>
        <w:rPr>
          <w:rFonts w:cs="Arial" w:hAnsi="Arial" w:ascii="Arial"/>
          <w:sz w:val="24"/>
          <w:szCs w:val="24"/>
          <w:lang w:val="hr-HR"/>
        </w:rPr>
      </w:pPr>
      <w:r w:rsidRPr="009672C5">
        <w:rPr>
          <w:rFonts w:cs="Arial" w:hAnsi="Arial" w:ascii="Arial"/>
          <w:sz w:val="24"/>
          <w:szCs w:val="24"/>
          <w:lang w:val="hr-HR"/>
        </w:rPr>
        <w:t xml:space="preserve">U internim komunikacijama je i dalje naglasak na razvoju situacije u maloprodaji, plaćanju dobavljačima, i daljnjim koracima u procesu operativnog restrukturiranja </w:t>
      </w:r>
      <w:r w:rsidR="003028B4">
        <w:rPr>
          <w:rFonts w:cs="Arial" w:hAnsi="Arial" w:ascii="Arial"/>
          <w:sz w:val="24"/>
          <w:szCs w:val="24"/>
          <w:lang w:val="hr-HR"/>
        </w:rPr>
        <w:t>sustava Agrokora</w:t>
      </w:r>
      <w:r w:rsidRPr="009672C5">
        <w:rPr>
          <w:rFonts w:cs="Arial" w:hAnsi="Arial" w:ascii="Arial"/>
          <w:sz w:val="24"/>
          <w:szCs w:val="24"/>
          <w:lang w:val="hr-HR"/>
        </w:rPr>
        <w:t>.</w:t>
      </w:r>
    </w:p>
    <w:p w:rsidRDefault="009672C5" w:rsidP="009672C5" w:rsidR="009672C5" w:rsidRPr="009672C5">
      <w:pPr>
        <w:spacing w:lineRule="auto" w:line="278"/>
        <w:rPr>
          <w:rFonts w:cs="Arial" w:hAnsi="Arial" w:ascii="Arial"/>
          <w:sz w:val="24"/>
          <w:szCs w:val="24"/>
          <w:lang w:val="hr-HR"/>
        </w:rPr>
      </w:pPr>
      <w:r w:rsidRPr="009672C5">
        <w:rPr>
          <w:rFonts w:cs="Arial" w:hAnsi="Arial" w:ascii="Arial"/>
          <w:sz w:val="24"/>
          <w:szCs w:val="24"/>
          <w:lang w:val="hr-HR"/>
        </w:rPr>
        <w:t>Privremeno vjerovničko vijeće se sastalo jednom unutar ovog razdoblja</w:t>
      </w:r>
      <w:r w:rsidR="003028B4">
        <w:rPr>
          <w:rFonts w:cs="Arial" w:hAnsi="Arial" w:ascii="Arial"/>
          <w:sz w:val="24"/>
          <w:szCs w:val="24"/>
          <w:lang w:val="hr-HR"/>
        </w:rPr>
        <w:t>.</w:t>
      </w:r>
    </w:p>
    <w:p w:rsidRDefault="009672C5" w:rsidP="009672C5" w:rsidR="009672C5" w:rsidRPr="009672C5">
      <w:pPr>
        <w:spacing w:lineRule="auto" w:line="278"/>
        <w:rPr>
          <w:rFonts w:cs="Arial" w:hAnsi="Arial" w:ascii="Arial"/>
          <w:sz w:val="24"/>
          <w:szCs w:val="24"/>
          <w:lang w:val="hr-HR"/>
        </w:rPr>
      </w:pPr>
      <w:r w:rsidRPr="009672C5">
        <w:rPr>
          <w:rFonts w:cs="Arial" w:hAnsi="Arial" w:ascii="Arial"/>
          <w:sz w:val="24"/>
          <w:szCs w:val="24"/>
          <w:lang w:val="hr-HR"/>
        </w:rPr>
        <w:t>Izravna komunikacija s medijima je održana i tijekom ovog izvještajnog razdoblja, a izvanredna uprava je provela više od 60 različitih medijskih aktivnosti u zemljama u kojima posluju Agrokorove kompanij</w:t>
      </w:r>
      <w:r w:rsidR="003028B4">
        <w:rPr>
          <w:rFonts w:cs="Arial" w:hAnsi="Arial" w:ascii="Arial"/>
          <w:sz w:val="24"/>
          <w:szCs w:val="24"/>
          <w:lang w:val="hr-HR"/>
        </w:rPr>
        <w:t>e</w:t>
      </w:r>
      <w:r w:rsidRPr="009672C5">
        <w:rPr>
          <w:rFonts w:cs="Arial" w:hAnsi="Arial" w:ascii="Arial"/>
          <w:sz w:val="24"/>
          <w:szCs w:val="24"/>
          <w:lang w:val="hr-HR"/>
        </w:rPr>
        <w:t>. Među tim aktivnostima su objave za medije, brifinzi, intervjui, izjave za medije, i značajan broj odgovora na različite medijske upite. Od navedenih aktivnosti u izvještajnom razdoblju izdvaja se brifing o nacrtu okvira nagodbe održan s predstavnicima medija, dok je poseban sastanak na istu temu održan i s predstavnicima stručne i znanstvene javnosti.</w:t>
      </w:r>
    </w:p>
    <w:p w:rsidRDefault="009672C5" w:rsidP="003028B4" w:rsidR="00E50069">
      <w:pPr>
        <w:spacing w:lineRule="auto" w:line="278"/>
        <w:rPr>
          <w:rFonts w:cs="Arial" w:hAnsi="Arial" w:ascii="Arial"/>
          <w:sz w:val="24"/>
          <w:szCs w:val="24"/>
          <w:lang w:val="hr-HR"/>
        </w:rPr>
      </w:pPr>
      <w:r w:rsidRPr="009672C5">
        <w:rPr>
          <w:rFonts w:cs="Arial" w:hAnsi="Arial" w:ascii="Arial"/>
          <w:sz w:val="24"/>
          <w:szCs w:val="24"/>
          <w:lang w:val="hr-HR"/>
        </w:rPr>
        <w:t xml:space="preserve">Ključne teme o kojima se tijekom izvještajnog razdoblja izvještavalo u medijima su objava </w:t>
      </w:r>
      <w:r w:rsidR="001022FA">
        <w:rPr>
          <w:rFonts w:cs="Arial" w:hAnsi="Arial" w:ascii="Arial"/>
          <w:sz w:val="24"/>
          <w:szCs w:val="24"/>
          <w:lang w:val="hr-HR"/>
        </w:rPr>
        <w:t>prijedloga nacrta strukture</w:t>
      </w:r>
      <w:r w:rsidRPr="009672C5">
        <w:rPr>
          <w:rFonts w:cs="Arial" w:hAnsi="Arial" w:ascii="Arial"/>
          <w:sz w:val="24"/>
          <w:szCs w:val="24"/>
          <w:lang w:val="hr-HR"/>
        </w:rPr>
        <w:t xml:space="preserve"> nagodbe, rezultati poslovanja kompanija unutar prvih </w:t>
      </w:r>
      <w:r w:rsidR="003028B4">
        <w:rPr>
          <w:rFonts w:cs="Arial" w:hAnsi="Arial" w:ascii="Arial"/>
          <w:sz w:val="24"/>
          <w:szCs w:val="24"/>
          <w:lang w:val="hr-HR"/>
        </w:rPr>
        <w:t>10</w:t>
      </w:r>
      <w:r w:rsidRPr="009672C5">
        <w:rPr>
          <w:rFonts w:cs="Arial" w:hAnsi="Arial" w:ascii="Arial"/>
          <w:sz w:val="24"/>
          <w:szCs w:val="24"/>
          <w:lang w:val="hr-HR"/>
        </w:rPr>
        <w:t xml:space="preserve"> mjeseci ove godine i poboljšanje sveukupnog gospodarskog i financijskog stanja sustava Agrokor koje je nastalo kao rezultat financijskog i operativnog restrukturiranja kompanija koje je u tijeku. Među temama o kojima su izvještavali mediji su trgovanje dionicama pojedinih Agrokorovih kompanija, te daljnji razvoj pravnih postupaka i bitne sudske odluke donesene u zemljama u kojima Agrokor posluje. U svrhu transparentne i što potpunije komunikacije s cjelokupnom zainteresiranom javnošću 20. prosinca 2017. godine otvorena je i posebna internetska podstranica koja se nalazi na adresi http://nagodba.agrokor.hr putem koje se komuniciraju sve relevantne informacije u svezi postupka sklapanja nagodbe, i to dvojezično – na hrvatskom i na engleskom jeziku.  Izvanredna uprava upite javnosti o postupku sklapanja nagodbe zaprima putem e-mail adr</w:t>
      </w:r>
      <w:r w:rsidR="009C733B">
        <w:rPr>
          <w:rFonts w:cs="Arial" w:hAnsi="Arial" w:ascii="Arial"/>
          <w:sz w:val="24"/>
          <w:szCs w:val="24"/>
          <w:lang w:val="hr-HR"/>
        </w:rPr>
        <w:t>ese</w:t>
      </w:r>
      <w:r w:rsidR="009436EE">
        <w:rPr>
          <w:rFonts w:cs="Arial" w:hAnsi="Arial" w:ascii="Arial"/>
          <w:sz w:val="24"/>
          <w:szCs w:val="24"/>
          <w:lang w:val="hr-HR"/>
        </w:rPr>
        <w:t>:</w:t>
      </w:r>
      <w:r w:rsidR="009C733B">
        <w:rPr>
          <w:rFonts w:cs="Arial" w:hAnsi="Arial" w:ascii="Arial"/>
          <w:sz w:val="24"/>
          <w:szCs w:val="24"/>
          <w:lang w:val="hr-HR"/>
        </w:rPr>
        <w:t xml:space="preserve"> nagodba@agrokor.hr, odnosno </w:t>
      </w:r>
      <w:r w:rsidRPr="009672C5">
        <w:rPr>
          <w:rFonts w:cs="Arial" w:hAnsi="Arial" w:ascii="Arial"/>
          <w:sz w:val="24"/>
          <w:szCs w:val="24"/>
          <w:lang w:val="hr-HR"/>
        </w:rPr>
        <w:t xml:space="preserve">settlement@agrokor.hr, dok se odgovori objavljuju na navedenoj stranici. </w:t>
      </w:r>
    </w:p>
    <w:p w:rsidRDefault="00336E3E" w:rsidP="003028B4" w:rsidR="00336E3E">
      <w:pPr>
        <w:spacing w:lineRule="auto" w:line="278"/>
        <w:rPr>
          <w:rFonts w:cs="Arial" w:hAnsi="Arial" w:ascii="Arial"/>
          <w:sz w:val="24"/>
          <w:szCs w:val="24"/>
          <w:lang w:val="hr-HR"/>
        </w:rPr>
      </w:pPr>
    </w:p>
    <w:p w:rsidRDefault="00336E3E" w:rsidP="003028B4" w:rsidR="00336E3E">
      <w:pPr>
        <w:spacing w:lineRule="auto" w:line="278"/>
        <w:rPr>
          <w:rFonts w:cs="Arial" w:hAnsi="Arial" w:ascii="Arial"/>
          <w:sz w:val="24"/>
          <w:szCs w:val="24"/>
          <w:lang w:val="hr-HR"/>
        </w:rPr>
      </w:pPr>
    </w:p>
    <w:p w:rsidRDefault="003028B4" w:rsidP="003028B4" w:rsidR="003028B4" w:rsidRPr="003028B4">
      <w:pPr>
        <w:spacing w:lineRule="auto" w:line="278"/>
        <w:rPr>
          <w:rFonts w:cs="Arial" w:hAnsi="Arial" w:ascii="Arial"/>
          <w:sz w:val="24"/>
          <w:szCs w:val="24"/>
          <w:lang w:val="hr-HR"/>
        </w:rPr>
      </w:pPr>
      <w:r>
        <w:rPr>
          <w:rFonts w:cs="Arial" w:hAnsi="Arial" w:ascii="Arial"/>
          <w:sz w:val="24"/>
          <w:szCs w:val="24"/>
          <w:lang w:val="hr-HR"/>
        </w:rPr>
        <w:lastRenderedPageBreak/>
        <w:t>T</w:t>
      </w:r>
      <w:r w:rsidRPr="003028B4">
        <w:rPr>
          <w:rFonts w:cs="Arial" w:hAnsi="Arial" w:ascii="Arial"/>
          <w:sz w:val="24"/>
          <w:szCs w:val="24"/>
          <w:lang w:val="hr-HR"/>
        </w:rPr>
        <w:t>ijekom izvještajnog razdoblja izvanredn</w:t>
      </w:r>
      <w:r w:rsidR="001956F8">
        <w:rPr>
          <w:rFonts w:cs="Arial" w:hAnsi="Arial" w:ascii="Arial"/>
          <w:sz w:val="24"/>
          <w:szCs w:val="24"/>
          <w:lang w:val="hr-HR"/>
        </w:rPr>
        <w:t xml:space="preserve">a uprava </w:t>
      </w:r>
      <w:r w:rsidRPr="003028B4">
        <w:rPr>
          <w:rFonts w:cs="Arial" w:hAnsi="Arial" w:ascii="Arial"/>
          <w:sz w:val="24"/>
          <w:szCs w:val="24"/>
          <w:lang w:val="hr-HR"/>
        </w:rPr>
        <w:t>je u Zagrebu dana 21. prosinca 2017. godine održa</w:t>
      </w:r>
      <w:r w:rsidR="001956F8">
        <w:rPr>
          <w:rFonts w:cs="Arial" w:hAnsi="Arial" w:ascii="Arial"/>
          <w:sz w:val="24"/>
          <w:szCs w:val="24"/>
          <w:lang w:val="hr-HR"/>
        </w:rPr>
        <w:t>la</w:t>
      </w:r>
      <w:r w:rsidRPr="003028B4">
        <w:rPr>
          <w:rFonts w:cs="Arial" w:hAnsi="Arial" w:ascii="Arial"/>
          <w:sz w:val="24"/>
          <w:szCs w:val="24"/>
          <w:lang w:val="hr-HR"/>
        </w:rPr>
        <w:t xml:space="preserve"> sastanak s predstavnicima dobavljača Agrokora, dok je na području zemalja u kojima Agrokor posluje izvanredni povjerenik održao sastanak s vanjskim pa</w:t>
      </w:r>
      <w:r w:rsidR="001022FA">
        <w:rPr>
          <w:rFonts w:cs="Arial" w:hAnsi="Arial" w:ascii="Arial"/>
          <w:sz w:val="24"/>
          <w:szCs w:val="24"/>
          <w:lang w:val="hr-HR"/>
        </w:rPr>
        <w:t>rtnerima i dionicima u Beogradu</w:t>
      </w:r>
      <w:r w:rsidRPr="003028B4">
        <w:rPr>
          <w:rFonts w:cs="Arial" w:hAnsi="Arial" w:ascii="Arial"/>
          <w:sz w:val="24"/>
          <w:szCs w:val="24"/>
          <w:lang w:val="hr-HR"/>
        </w:rPr>
        <w:t xml:space="preserve"> te je sudjelovalo na sjednici Nadzornog odbora Mercator Grupe u Ljubljani. </w:t>
      </w:r>
    </w:p>
    <w:p w:rsidRDefault="00E04B1A" w:rsidP="00E04B1A" w:rsidR="003028B4" w:rsidRPr="003028B4">
      <w:pPr>
        <w:spacing w:lineRule="auto" w:line="278"/>
        <w:ind w:left="7080"/>
        <w:rPr>
          <w:rFonts w:cs="Arial" w:hAnsi="Arial" w:ascii="Arial"/>
          <w:sz w:val="24"/>
          <w:szCs w:val="24"/>
          <w:lang w:val="hr-HR"/>
        </w:rPr>
      </w:pPr>
      <w:r>
        <w:rPr>
          <w:rFonts w:cs="Arial" w:hAnsi="Arial" w:ascii="Arial"/>
          <w:sz w:val="24"/>
          <w:szCs w:val="24"/>
          <w:lang w:val="hr-HR"/>
        </w:rPr>
        <w:t xml:space="preserve">     </w:t>
      </w:r>
      <w:r w:rsidR="003028B4" w:rsidRPr="003028B4">
        <w:rPr>
          <w:rFonts w:cs="Arial" w:hAnsi="Arial" w:ascii="Arial"/>
          <w:sz w:val="24"/>
          <w:szCs w:val="24"/>
          <w:lang w:val="hr-HR"/>
        </w:rPr>
        <w:t>Izvještaj pripremio:</w:t>
      </w:r>
    </w:p>
    <w:p w:rsidRDefault="003028B4" w:rsidP="003028B4" w:rsidR="003028B4" w:rsidRPr="003028B4">
      <w:pPr>
        <w:spacing w:lineRule="auto" w:line="278"/>
        <w:rPr>
          <w:rFonts w:cs="Arial" w:hAnsi="Arial" w:ascii="Arial"/>
          <w:sz w:val="24"/>
          <w:szCs w:val="24"/>
          <w:lang w:val="hr-HR"/>
        </w:rPr>
      </w:pPr>
    </w:p>
    <w:p w:rsidRDefault="005111F7" w:rsidP="00992330" w:rsidR="003028B4" w:rsidRPr="003028B4">
      <w:pPr>
        <w:spacing w:lineRule="auto" w:line="278"/>
        <w:ind w:left="7788"/>
        <w:rPr>
          <w:rFonts w:cs="Arial" w:hAnsi="Arial" w:ascii="Arial"/>
          <w:sz w:val="24"/>
          <w:szCs w:val="24"/>
          <w:lang w:val="hr-HR"/>
        </w:rPr>
      </w:pPr>
      <w:r>
        <w:rPr>
          <w:rFonts w:cs="Arial" w:hAnsi="Arial" w:ascii="Arial"/>
          <w:sz w:val="24"/>
          <w:szCs w:val="24"/>
          <w:lang w:val="hr-HR"/>
        </w:rPr>
        <w:t xml:space="preserve">   </w:t>
      </w:r>
      <w:r w:rsidR="003028B4" w:rsidRPr="003028B4">
        <w:rPr>
          <w:rFonts w:cs="Arial" w:hAnsi="Arial" w:ascii="Arial"/>
          <w:sz w:val="24"/>
          <w:szCs w:val="24"/>
          <w:lang w:val="hr-HR"/>
        </w:rPr>
        <w:t>Ante Ramljak</w:t>
      </w:r>
    </w:p>
    <w:p w:rsidRDefault="005111F7" w:rsidP="00992330" w:rsidR="003028B4" w:rsidRPr="003028B4">
      <w:pPr>
        <w:spacing w:lineRule="auto" w:line="278"/>
        <w:ind w:firstLine="708" w:left="6372"/>
        <w:rPr>
          <w:rFonts w:cs="Arial" w:hAnsi="Arial" w:ascii="Arial"/>
          <w:sz w:val="24"/>
          <w:szCs w:val="24"/>
          <w:lang w:val="hr-HR"/>
        </w:rPr>
      </w:pPr>
      <w:r>
        <w:rPr>
          <w:rFonts w:cs="Arial" w:hAnsi="Arial" w:ascii="Arial"/>
          <w:sz w:val="24"/>
          <w:szCs w:val="24"/>
          <w:lang w:val="hr-HR"/>
        </w:rPr>
        <w:t xml:space="preserve"> </w:t>
      </w:r>
      <w:r w:rsidR="003028B4" w:rsidRPr="003028B4">
        <w:rPr>
          <w:rFonts w:cs="Arial" w:hAnsi="Arial" w:ascii="Arial"/>
          <w:sz w:val="24"/>
          <w:szCs w:val="24"/>
          <w:lang w:val="hr-HR"/>
        </w:rPr>
        <w:t>Izvanredni povjerenik</w:t>
      </w:r>
    </w:p>
    <w:p w:rsidRDefault="003028B4" w:rsidP="00E50069" w:rsidR="008E5917" w:rsidRPr="0057227F">
      <w:pPr>
        <w:spacing w:lineRule="auto" w:line="278"/>
        <w:jc w:val="right"/>
        <w:rPr>
          <w:rFonts w:cs="Arial" w:hAnsi="Arial" w:ascii="Arial"/>
          <w:b/>
          <w:sz w:val="24"/>
          <w:lang w:val="hr-HR"/>
        </w:rPr>
      </w:pPr>
      <w:r w:rsidRPr="003028B4">
        <w:rPr>
          <w:rFonts w:cs="Arial" w:hAnsi="Arial" w:ascii="Arial"/>
          <w:sz w:val="24"/>
          <w:szCs w:val="24"/>
          <w:lang w:val="hr-HR"/>
        </w:rPr>
        <w:t>Agrokor d.d.</w:t>
      </w:r>
    </w:p>
    <w:sectPr w:rsidSect="00E50069" w:rsidR="008E5917" w:rsidRPr="0057227F">
      <w:pgSz w:h="16838" w:w="11906"/>
      <w:pgMar w:gutter="0" w:footer="709" w:header="709" w:left="1418" w:bottom="1418" w:right="992"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4909" w:rsidR="00634909">
      <w:r>
        <w:separator/>
      </w:r>
    </w:p>
  </w:endnote>
  <w:endnote w:id="0" w:type="continuationSeparator">
    <w:p w:rsidRDefault="00634909" w:rsidR="006349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mn-ea">
    <w:panose1 w:val="00000000000000000000"/>
    <w:charset w:val="00"/>
    <w:family w:val="roman"/>
    <w:notTrueType/>
    <w:pitch w:val="default"/>
  </w:font>
  <w:font w:name="+mn-cs">
    <w:panose1 w:val="00000000000000000000"/>
    <w:charset w:val="00"/>
    <w:family w:val="roman"/>
    <w:notTrueType/>
    <w:pitch w:val="default"/>
  </w:font>
  <w:font w:name="fira_sans_otregular">
    <w:altName w:val="Times New Roman"/>
    <w:charset w:val="00"/>
    <w:family w:val="auto"/>
    <w:pitch w:val="default"/>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2C61" w:rsidR="00302C61" w:rsidRPr="00327218">
    <w:pPr>
      <w:pStyle w:val="Podnoje"/>
      <w:jc w:val="right"/>
      <w:rPr>
        <w:rFonts w:cs="Arial" w:hAnsi="Arial" w:ascii="Arial"/>
        <w:sz w:val="18"/>
      </w:rPr>
    </w:pPr>
    <w:r w:rsidRPr="00327218">
      <w:rPr>
        <w:rFonts w:cs="Arial" w:hAnsi="Arial" w:ascii="Arial"/>
        <w:sz w:val="18"/>
      </w:rPr>
      <w:fldChar w:fldCharType="begin"/>
    </w:r>
    <w:r w:rsidRPr="00327218">
      <w:rPr>
        <w:rFonts w:cs="Arial" w:hAnsi="Arial" w:ascii="Arial"/>
        <w:sz w:val="18"/>
      </w:rPr>
      <w:instrText xml:space="preserve"> PAGE   \* MERGEFORMAT </w:instrText>
    </w:r>
    <w:r w:rsidRPr="00327218">
      <w:rPr>
        <w:rFonts w:cs="Arial" w:hAnsi="Arial" w:ascii="Arial"/>
        <w:sz w:val="18"/>
      </w:rPr>
      <w:fldChar w:fldCharType="separate"/>
    </w:r>
    <w:r w:rsidR="00EA6199">
      <w:rPr>
        <w:rFonts w:cs="Arial" w:hAnsi="Arial" w:ascii="Arial"/>
        <w:noProof/>
        <w:sz w:val="18"/>
      </w:rPr>
      <w:t>48</w:t>
    </w:r>
    <w:r w:rsidRPr="00327218">
      <w:rPr>
        <w:rFonts w:cs="Arial" w:hAnsi="Arial" w:ascii="Arial"/>
        <w:noProof/>
        <w:sz w:val="18"/>
      </w:rPr>
      <w:fldChar w:fldCharType="end"/>
    </w:r>
  </w:p>
  <w:p w:rsidRDefault="00302C61" w:rsidR="00302C61" w:rsidRPr="00327218">
    <w:pPr>
      <w:pStyle w:val="Podnoje"/>
      <w:rPr>
        <w:rFonts w:cs="Arial" w:hAnsi="Arial" w:ascii="Arial"/>
        <w:sz w:val="18"/>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4909" w:rsidR="00634909">
      <w:r>
        <w:separator/>
      </w:r>
    </w:p>
  </w:footnote>
  <w:footnote w:id="0" w:type="continuationSeparator">
    <w:p w:rsidRDefault="00634909" w:rsidR="006349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2C61" w:rsidR="00302C61">
    <w:pPr>
      <w:pStyle w:val="Zaglavlje"/>
    </w:pPr>
    <w:r>
      <w:rPr>
        <w:noProof/>
        <w:lang w:bidi="ar-SA" w:eastAsia="hr-HR" w:val="hr-HR"/>
      </w:rPr>
      <w:drawing>
        <wp:inline distR="0" distL="0" distB="0" distT="0">
          <wp:extent cy="619125" cx="1800225"/>
          <wp:effectExtent b="0" r="0" t="0" l="0"/>
          <wp:docPr descr="AGK_IU" name="Picture 26" id="26"/>
          <wp:cNvGraphicFramePr>
            <a:graphicFrameLocks noChangeAspect="true"/>
          </wp:cNvGraphicFramePr>
          <a:graphic>
            <a:graphicData uri="http://schemas.openxmlformats.org/drawingml/2006/picture">
              <pic:pic>
                <pic:nvPicPr>
                  <pic:cNvPr descr="AGK_IU" name="Picture 17"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1800225"/>
                  </a:xfrm>
                  <a:prstGeom prst="rect">
                    <a:avLst/>
                  </a:prstGeom>
                  <a:noFill/>
                  <a:ln>
                    <a:noFill/>
                  </a:ln>
                </pic:spPr>
              </pic:pic>
            </a:graphicData>
          </a:graphic>
        </wp:inline>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2C61" w:rsidR="00302C61">
    <w:pPr>
      <w:pStyle w:val="Zaglavlje"/>
    </w:pPr>
    <w:r>
      <w:rPr>
        <w:noProof/>
        <w:lang w:bidi="ar-SA" w:eastAsia="hr-HR" w:val="hr-HR"/>
      </w:rPr>
      <w:drawing>
        <wp:inline distR="0" distL="0" distB="0" distT="0">
          <wp:extent cy="619125" cx="1800225"/>
          <wp:effectExtent b="0" r="0" t="0" l="0"/>
          <wp:docPr descr="AGK_IU" name="Picture 27" id="27"/>
          <wp:cNvGraphicFramePr>
            <a:graphicFrameLocks noChangeAspect="true"/>
          </wp:cNvGraphicFramePr>
          <a:graphic>
            <a:graphicData uri="http://schemas.openxmlformats.org/drawingml/2006/picture">
              <pic:pic>
                <pic:nvPicPr>
                  <pic:cNvPr descr="AGK_IU" name="Picture 17"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180022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8"/>
    <w:multiLevelType w:val="singleLevel"/>
    <w:tmpl w:val="654EDFD8"/>
    <w:lvl w:ilvl="0">
      <w:start w:val="1"/>
      <w:numFmt w:val="decimal"/>
      <w:pStyle w:val="Brojevi"/>
      <w:lvlText w:val="%1."/>
      <w:lvlJc w:val="left"/>
      <w:pPr>
        <w:ind w:hanging="369" w:left="369"/>
      </w:pPr>
      <w:rPr>
        <w:rFonts w:hint="default"/>
      </w:rPr>
    </w:lvl>
  </w:abstractNum>
  <w:abstractNum w:abstractNumId="1">
    <w:nsid w:val="035C1AD4"/>
    <w:multiLevelType w:val="hybridMultilevel"/>
    <w:tmpl w:val="B56ED59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0AB73F3D"/>
    <w:multiLevelType w:val="hybridMultilevel"/>
    <w:tmpl w:val="6CEAE0C4"/>
    <w:lvl w:tplc="75968788" w:ilvl="0">
      <w:start w:val="1"/>
      <w:numFmt w:val="bullet"/>
      <w:lvlText w:val=""/>
      <w:lvlJc w:val="left"/>
      <w:pPr>
        <w:tabs>
          <w:tab w:pos="720" w:val="num"/>
        </w:tabs>
        <w:ind w:hanging="360" w:left="720"/>
      </w:pPr>
      <w:rPr>
        <w:rFonts w:hAnsi="Wingdings" w:ascii="Wingdings" w:hint="default"/>
      </w:rPr>
    </w:lvl>
    <w:lvl w:tplc="CF86C2F2" w:ilvl="1">
      <w:start w:val="2232"/>
      <w:numFmt w:val="bullet"/>
      <w:lvlText w:val=""/>
      <w:lvlJc w:val="left"/>
      <w:pPr>
        <w:tabs>
          <w:tab w:pos="1440" w:val="num"/>
        </w:tabs>
        <w:ind w:hanging="360" w:left="1440"/>
      </w:pPr>
      <w:rPr>
        <w:rFonts w:hAnsi="Wingdings" w:ascii="Wingdings" w:hint="default"/>
      </w:rPr>
    </w:lvl>
    <w:lvl w:tentative="true" w:tplc="7A06D6BE" w:ilvl="2">
      <w:start w:val="1"/>
      <w:numFmt w:val="bullet"/>
      <w:lvlText w:val=""/>
      <w:lvlJc w:val="left"/>
      <w:pPr>
        <w:tabs>
          <w:tab w:pos="2160" w:val="num"/>
        </w:tabs>
        <w:ind w:hanging="360" w:left="2160"/>
      </w:pPr>
      <w:rPr>
        <w:rFonts w:hAnsi="Wingdings" w:ascii="Wingdings" w:hint="default"/>
      </w:rPr>
    </w:lvl>
    <w:lvl w:tentative="true" w:tplc="B16ADBFE" w:ilvl="3">
      <w:start w:val="1"/>
      <w:numFmt w:val="bullet"/>
      <w:lvlText w:val=""/>
      <w:lvlJc w:val="left"/>
      <w:pPr>
        <w:tabs>
          <w:tab w:pos="2880" w:val="num"/>
        </w:tabs>
        <w:ind w:hanging="360" w:left="2880"/>
      </w:pPr>
      <w:rPr>
        <w:rFonts w:hAnsi="Wingdings" w:ascii="Wingdings" w:hint="default"/>
      </w:rPr>
    </w:lvl>
    <w:lvl w:tentative="true" w:tplc="40C070D0" w:ilvl="4">
      <w:start w:val="1"/>
      <w:numFmt w:val="bullet"/>
      <w:lvlText w:val=""/>
      <w:lvlJc w:val="left"/>
      <w:pPr>
        <w:tabs>
          <w:tab w:pos="3600" w:val="num"/>
        </w:tabs>
        <w:ind w:hanging="360" w:left="3600"/>
      </w:pPr>
      <w:rPr>
        <w:rFonts w:hAnsi="Wingdings" w:ascii="Wingdings" w:hint="default"/>
      </w:rPr>
    </w:lvl>
    <w:lvl w:tentative="true" w:tplc="357AE874" w:ilvl="5">
      <w:start w:val="1"/>
      <w:numFmt w:val="bullet"/>
      <w:lvlText w:val=""/>
      <w:lvlJc w:val="left"/>
      <w:pPr>
        <w:tabs>
          <w:tab w:pos="4320" w:val="num"/>
        </w:tabs>
        <w:ind w:hanging="360" w:left="4320"/>
      </w:pPr>
      <w:rPr>
        <w:rFonts w:hAnsi="Wingdings" w:ascii="Wingdings" w:hint="default"/>
      </w:rPr>
    </w:lvl>
    <w:lvl w:tentative="true" w:tplc="5B288A3E" w:ilvl="6">
      <w:start w:val="1"/>
      <w:numFmt w:val="bullet"/>
      <w:lvlText w:val=""/>
      <w:lvlJc w:val="left"/>
      <w:pPr>
        <w:tabs>
          <w:tab w:pos="5040" w:val="num"/>
        </w:tabs>
        <w:ind w:hanging="360" w:left="5040"/>
      </w:pPr>
      <w:rPr>
        <w:rFonts w:hAnsi="Wingdings" w:ascii="Wingdings" w:hint="default"/>
      </w:rPr>
    </w:lvl>
    <w:lvl w:tentative="true" w:tplc="CDFA6682" w:ilvl="7">
      <w:start w:val="1"/>
      <w:numFmt w:val="bullet"/>
      <w:lvlText w:val=""/>
      <w:lvlJc w:val="left"/>
      <w:pPr>
        <w:tabs>
          <w:tab w:pos="5760" w:val="num"/>
        </w:tabs>
        <w:ind w:hanging="360" w:left="5760"/>
      </w:pPr>
      <w:rPr>
        <w:rFonts w:hAnsi="Wingdings" w:ascii="Wingdings" w:hint="default"/>
      </w:rPr>
    </w:lvl>
    <w:lvl w:tentative="true" w:tplc="0B0AE340" w:ilvl="8">
      <w:start w:val="1"/>
      <w:numFmt w:val="bullet"/>
      <w:lvlText w:val=""/>
      <w:lvlJc w:val="left"/>
      <w:pPr>
        <w:tabs>
          <w:tab w:pos="6480" w:val="num"/>
        </w:tabs>
        <w:ind w:hanging="360" w:left="6480"/>
      </w:pPr>
      <w:rPr>
        <w:rFonts w:hAnsi="Wingdings" w:ascii="Wingdings" w:hint="default"/>
      </w:rPr>
    </w:lvl>
  </w:abstractNum>
  <w:abstractNum w:abstractNumId="3">
    <w:nsid w:val="0F2E005B"/>
    <w:multiLevelType w:val="hybridMultilevel"/>
    <w:tmpl w:val="8F9A86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5E602E"/>
    <w:multiLevelType w:val="hybridMultilevel"/>
    <w:tmpl w:val="25EE5FDE"/>
    <w:lvl w:tplc="041A0003" w:ilvl="0">
      <w:start w:val="1"/>
      <w:numFmt w:val="bullet"/>
      <w:lvlText w:val="o"/>
      <w:lvlJc w:val="left"/>
      <w:pPr>
        <w:ind w:hanging="360" w:left="720"/>
      </w:pPr>
      <w:rPr>
        <w:rFonts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478696B"/>
    <w:multiLevelType w:val="hybridMultilevel"/>
    <w:tmpl w:val="1A849F8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5BC0B21"/>
    <w:multiLevelType w:val="hybridMultilevel"/>
    <w:tmpl w:val="5D2241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5F2137F"/>
    <w:multiLevelType w:val="hybridMultilevel"/>
    <w:tmpl w:val="36804E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6E9157C"/>
    <w:multiLevelType w:val="hybridMultilevel"/>
    <w:tmpl w:val="E4F2954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BB77BA7"/>
    <w:multiLevelType w:val="hybridMultilevel"/>
    <w:tmpl w:val="18EA456E"/>
    <w:lvl w:tplc="F3C20910" w:ilvl="0">
      <w:start w:val="1"/>
      <w:numFmt w:val="bullet"/>
      <w:lvlText w:val=""/>
      <w:lvlJc w:val="left"/>
      <w:pPr>
        <w:tabs>
          <w:tab w:pos="720" w:val="num"/>
        </w:tabs>
        <w:ind w:hanging="360" w:left="720"/>
      </w:pPr>
      <w:rPr>
        <w:rFonts w:hAnsi="Wingdings" w:ascii="Wingdings" w:hint="default"/>
      </w:rPr>
    </w:lvl>
    <w:lvl w:tplc="EA963294" w:ilvl="1">
      <w:start w:val="3050"/>
      <w:numFmt w:val="bullet"/>
      <w:lvlText w:val=""/>
      <w:lvlJc w:val="left"/>
      <w:pPr>
        <w:tabs>
          <w:tab w:pos="1440" w:val="num"/>
        </w:tabs>
        <w:ind w:hanging="360" w:left="1440"/>
      </w:pPr>
      <w:rPr>
        <w:rFonts w:hAnsi="Wingdings" w:ascii="Wingdings" w:hint="default"/>
      </w:rPr>
    </w:lvl>
    <w:lvl w:tentative="true" w:tplc="D6DC52DC" w:ilvl="2">
      <w:start w:val="1"/>
      <w:numFmt w:val="bullet"/>
      <w:lvlText w:val=""/>
      <w:lvlJc w:val="left"/>
      <w:pPr>
        <w:tabs>
          <w:tab w:pos="2160" w:val="num"/>
        </w:tabs>
        <w:ind w:hanging="360" w:left="2160"/>
      </w:pPr>
      <w:rPr>
        <w:rFonts w:hAnsi="Wingdings" w:ascii="Wingdings" w:hint="default"/>
      </w:rPr>
    </w:lvl>
    <w:lvl w:tentative="true" w:tplc="4A82D4FC" w:ilvl="3">
      <w:start w:val="1"/>
      <w:numFmt w:val="bullet"/>
      <w:lvlText w:val=""/>
      <w:lvlJc w:val="left"/>
      <w:pPr>
        <w:tabs>
          <w:tab w:pos="2880" w:val="num"/>
        </w:tabs>
        <w:ind w:hanging="360" w:left="2880"/>
      </w:pPr>
      <w:rPr>
        <w:rFonts w:hAnsi="Wingdings" w:ascii="Wingdings" w:hint="default"/>
      </w:rPr>
    </w:lvl>
    <w:lvl w:tentative="true" w:tplc="76A62E0A" w:ilvl="4">
      <w:start w:val="1"/>
      <w:numFmt w:val="bullet"/>
      <w:lvlText w:val=""/>
      <w:lvlJc w:val="left"/>
      <w:pPr>
        <w:tabs>
          <w:tab w:pos="3600" w:val="num"/>
        </w:tabs>
        <w:ind w:hanging="360" w:left="3600"/>
      </w:pPr>
      <w:rPr>
        <w:rFonts w:hAnsi="Wingdings" w:ascii="Wingdings" w:hint="default"/>
      </w:rPr>
    </w:lvl>
    <w:lvl w:tentative="true" w:tplc="86A6219C" w:ilvl="5">
      <w:start w:val="1"/>
      <w:numFmt w:val="bullet"/>
      <w:lvlText w:val=""/>
      <w:lvlJc w:val="left"/>
      <w:pPr>
        <w:tabs>
          <w:tab w:pos="4320" w:val="num"/>
        </w:tabs>
        <w:ind w:hanging="360" w:left="4320"/>
      </w:pPr>
      <w:rPr>
        <w:rFonts w:hAnsi="Wingdings" w:ascii="Wingdings" w:hint="default"/>
      </w:rPr>
    </w:lvl>
    <w:lvl w:tentative="true" w:tplc="B73C13DA" w:ilvl="6">
      <w:start w:val="1"/>
      <w:numFmt w:val="bullet"/>
      <w:lvlText w:val=""/>
      <w:lvlJc w:val="left"/>
      <w:pPr>
        <w:tabs>
          <w:tab w:pos="5040" w:val="num"/>
        </w:tabs>
        <w:ind w:hanging="360" w:left="5040"/>
      </w:pPr>
      <w:rPr>
        <w:rFonts w:hAnsi="Wingdings" w:ascii="Wingdings" w:hint="default"/>
      </w:rPr>
    </w:lvl>
    <w:lvl w:tentative="true" w:tplc="059A31DA" w:ilvl="7">
      <w:start w:val="1"/>
      <w:numFmt w:val="bullet"/>
      <w:lvlText w:val=""/>
      <w:lvlJc w:val="left"/>
      <w:pPr>
        <w:tabs>
          <w:tab w:pos="5760" w:val="num"/>
        </w:tabs>
        <w:ind w:hanging="360" w:left="5760"/>
      </w:pPr>
      <w:rPr>
        <w:rFonts w:hAnsi="Wingdings" w:ascii="Wingdings" w:hint="default"/>
      </w:rPr>
    </w:lvl>
    <w:lvl w:tentative="true" w:tplc="E51CFEE0" w:ilvl="8">
      <w:start w:val="1"/>
      <w:numFmt w:val="bullet"/>
      <w:lvlText w:val=""/>
      <w:lvlJc w:val="left"/>
      <w:pPr>
        <w:tabs>
          <w:tab w:pos="6480" w:val="num"/>
        </w:tabs>
        <w:ind w:hanging="360" w:left="6480"/>
      </w:pPr>
      <w:rPr>
        <w:rFonts w:hAnsi="Wingdings" w:ascii="Wingdings" w:hint="default"/>
      </w:rPr>
    </w:lvl>
  </w:abstractNum>
  <w:abstractNum w:abstractNumId="10">
    <w:nsid w:val="1D9C1F51"/>
    <w:multiLevelType w:val="hybridMultilevel"/>
    <w:tmpl w:val="4C42F09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0977242"/>
    <w:multiLevelType w:val="multilevel"/>
    <w:tmpl w:val="0F58F42A"/>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lang w:val="hr-HR"/>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2066"/>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2">
    <w:nsid w:val="231C1AAD"/>
    <w:multiLevelType w:val="hybridMultilevel"/>
    <w:tmpl w:val="33E2B9E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38C6319"/>
    <w:multiLevelType w:val="hybridMultilevel"/>
    <w:tmpl w:val="CD64F45C"/>
    <w:lvl w:tplc="041A0001" w:ilvl="0">
      <w:start w:val="1"/>
      <w:numFmt w:val="bullet"/>
      <w:lvlText w:val=""/>
      <w:lvlJc w:val="left"/>
      <w:pPr>
        <w:ind w:hanging="360" w:left="1440"/>
      </w:pPr>
      <w:rPr>
        <w:rFonts w:hAnsi="Symbol" w:ascii="Symbol" w:hint="default"/>
      </w:rPr>
    </w:lvl>
    <w:lvl w:tplc="23FCC82E" w:ilvl="1">
      <w:numFmt w:val="bullet"/>
      <w:lvlText w:val="•"/>
      <w:lvlJc w:val="left"/>
      <w:pPr>
        <w:ind w:hanging="1410" w:left="3210"/>
      </w:pPr>
      <w:rPr>
        <w:rFonts w:cs="Arial" w:eastAsia="SimSun"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4">
    <w:nsid w:val="26D15479"/>
    <w:multiLevelType w:val="hybridMultilevel"/>
    <w:tmpl w:val="E60AAAE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C057019"/>
    <w:multiLevelType w:val="hybridMultilevel"/>
    <w:tmpl w:val="855EF58C"/>
    <w:lvl w:tplc="0B6C8796" w:ilvl="0">
      <w:start w:val="1"/>
      <w:numFmt w:val="bullet"/>
      <w:pStyle w:val="BodyIndentBullet3"/>
      <w:lvlText w:val="—"/>
      <w:lvlJc w:val="left"/>
      <w:pPr>
        <w:ind w:hanging="368" w:left="2211"/>
      </w:pPr>
      <w:rPr>
        <w:rFonts w:hAnsi="Trebuchet MS" w:ascii="Trebuchet MS" w:hint="default"/>
      </w:rPr>
    </w:lvl>
    <w:lvl w:tentative="true" w:tplc="08090003" w:ilvl="1">
      <w:start w:val="1"/>
      <w:numFmt w:val="bullet"/>
      <w:lvlText w:val="o"/>
      <w:lvlJc w:val="left"/>
      <w:pPr>
        <w:ind w:hanging="360" w:left="2914"/>
      </w:pPr>
      <w:rPr>
        <w:rFonts w:cs="Courier New" w:hAnsi="Courier New" w:ascii="Courier New" w:hint="default"/>
      </w:rPr>
    </w:lvl>
    <w:lvl w:tentative="true" w:tplc="08090005" w:ilvl="2">
      <w:start w:val="1"/>
      <w:numFmt w:val="bullet"/>
      <w:lvlText w:val=""/>
      <w:lvlJc w:val="left"/>
      <w:pPr>
        <w:ind w:hanging="360" w:left="3634"/>
      </w:pPr>
      <w:rPr>
        <w:rFonts w:hAnsi="Wingdings" w:ascii="Wingdings" w:hint="default"/>
      </w:rPr>
    </w:lvl>
    <w:lvl w:tentative="true" w:tplc="08090001" w:ilvl="3">
      <w:start w:val="1"/>
      <w:numFmt w:val="bullet"/>
      <w:lvlText w:val=""/>
      <w:lvlJc w:val="left"/>
      <w:pPr>
        <w:ind w:hanging="360" w:left="4354"/>
      </w:pPr>
      <w:rPr>
        <w:rFonts w:hAnsi="Symbol" w:ascii="Symbol" w:hint="default"/>
      </w:rPr>
    </w:lvl>
    <w:lvl w:tentative="true" w:tplc="08090003" w:ilvl="4">
      <w:start w:val="1"/>
      <w:numFmt w:val="bullet"/>
      <w:lvlText w:val="o"/>
      <w:lvlJc w:val="left"/>
      <w:pPr>
        <w:ind w:hanging="360" w:left="5074"/>
      </w:pPr>
      <w:rPr>
        <w:rFonts w:cs="Courier New" w:hAnsi="Courier New" w:ascii="Courier New" w:hint="default"/>
      </w:rPr>
    </w:lvl>
    <w:lvl w:tentative="true" w:tplc="08090005" w:ilvl="5">
      <w:start w:val="1"/>
      <w:numFmt w:val="bullet"/>
      <w:lvlText w:val=""/>
      <w:lvlJc w:val="left"/>
      <w:pPr>
        <w:ind w:hanging="360" w:left="5794"/>
      </w:pPr>
      <w:rPr>
        <w:rFonts w:hAnsi="Wingdings" w:ascii="Wingdings" w:hint="default"/>
      </w:rPr>
    </w:lvl>
    <w:lvl w:tentative="true" w:tplc="08090001" w:ilvl="6">
      <w:start w:val="1"/>
      <w:numFmt w:val="bullet"/>
      <w:lvlText w:val=""/>
      <w:lvlJc w:val="left"/>
      <w:pPr>
        <w:ind w:hanging="360" w:left="6514"/>
      </w:pPr>
      <w:rPr>
        <w:rFonts w:hAnsi="Symbol" w:ascii="Symbol" w:hint="default"/>
      </w:rPr>
    </w:lvl>
    <w:lvl w:tentative="true" w:tplc="08090003" w:ilvl="7">
      <w:start w:val="1"/>
      <w:numFmt w:val="bullet"/>
      <w:lvlText w:val="o"/>
      <w:lvlJc w:val="left"/>
      <w:pPr>
        <w:ind w:hanging="360" w:left="7234"/>
      </w:pPr>
      <w:rPr>
        <w:rFonts w:cs="Courier New" w:hAnsi="Courier New" w:ascii="Courier New" w:hint="default"/>
      </w:rPr>
    </w:lvl>
    <w:lvl w:tentative="true" w:tplc="08090005" w:ilvl="8">
      <w:start w:val="1"/>
      <w:numFmt w:val="bullet"/>
      <w:lvlText w:val=""/>
      <w:lvlJc w:val="left"/>
      <w:pPr>
        <w:ind w:hanging="360" w:left="7954"/>
      </w:pPr>
      <w:rPr>
        <w:rFonts w:hAnsi="Wingdings" w:ascii="Wingdings" w:hint="default"/>
      </w:rPr>
    </w:lvl>
  </w:abstractNum>
  <w:abstractNum w:abstractNumId="16">
    <w:nsid w:val="3347678E"/>
    <w:multiLevelType w:val="hybridMultilevel"/>
    <w:tmpl w:val="ED7E9E1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8A55CFB"/>
    <w:multiLevelType w:val="hybridMultilevel"/>
    <w:tmpl w:val="AB9E51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A3F40B4"/>
    <w:multiLevelType w:val="multilevel"/>
    <w:tmpl w:val="5A7CA87C"/>
    <w:lvl w:ilvl="0">
      <w:start w:val="1"/>
      <w:numFmt w:val="decimal"/>
      <w:lvlText w:val="%1."/>
      <w:lvlJc w:val="left"/>
      <w:pPr>
        <w:ind w:hanging="360" w:left="360"/>
      </w:pPr>
      <w:rPr>
        <w:rFonts w:hint="default"/>
        <w:b/>
        <w:sz w:val="28"/>
      </w:rPr>
    </w:lvl>
    <w:lvl w:ilvl="1">
      <w:start w:val="1"/>
      <w:numFmt w:val="decimal"/>
      <w:lvlText w:val="%1.%2."/>
      <w:lvlJc w:val="left"/>
      <w:pPr>
        <w:ind w:hanging="432" w:left="792"/>
      </w:pPr>
      <w:rPr>
        <w:rFonts w:cs="Arial" w:hAnsi="Arial" w:ascii="Arial" w:hint="default"/>
        <w:b/>
        <w:sz w:val="24"/>
        <w:szCs w:val="24"/>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9">
    <w:nsid w:val="3EC4243B"/>
    <w:multiLevelType w:val="hybridMultilevel"/>
    <w:tmpl w:val="2D56963C"/>
    <w:lvl w:tplc="23FCC82E" w:ilvl="0">
      <w:numFmt w:val="bullet"/>
      <w:lvlText w:val="•"/>
      <w:lvlJc w:val="left"/>
      <w:pPr>
        <w:ind w:hanging="360" w:left="720"/>
      </w:pPr>
      <w:rPr>
        <w:rFonts w:cs="Arial" w:eastAsia="SimSu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EFA422F"/>
    <w:multiLevelType w:val="multilevel"/>
    <w:tmpl w:val="29261634"/>
    <w:lvl w:ilvl="0">
      <w:start w:val="1"/>
      <w:numFmt w:val="decimal"/>
      <w:lvlText w:val="%1"/>
      <w:lvlJc w:val="left"/>
      <w:pPr>
        <w:tabs>
          <w:tab w:pos="737" w:val="num"/>
        </w:tabs>
        <w:ind w:hanging="737" w:left="737"/>
      </w:pPr>
      <w:rPr>
        <w:rFonts w:hint="default"/>
        <w:color w:themeColor="text2" w:val="1F497D"/>
      </w:rPr>
    </w:lvl>
    <w:lvl w:ilvl="1">
      <w:start w:val="1"/>
      <w:numFmt w:val="decimal"/>
      <w:pStyle w:val="BodyIndentNumbered"/>
      <w:lvlText w:val="%1.%2"/>
      <w:lvlJc w:val="left"/>
      <w:pPr>
        <w:tabs>
          <w:tab w:pos="737" w:val="num"/>
        </w:tabs>
        <w:ind w:hanging="737" w:left="737"/>
      </w:pPr>
      <w:rPr>
        <w:rFonts w:hAnsi="Trebuchet MS" w:ascii="Trebuchet MS" w:hint="default"/>
        <w:b w:val="false"/>
        <w:bCs w:val="false"/>
        <w:i w:val="false"/>
        <w:iCs w:val="false"/>
        <w:caps w:val="false"/>
        <w:smallCaps w:val="false"/>
        <w:strike w:val="false"/>
        <w:dstrike w:val="false"/>
        <w:vanish w:val="false"/>
        <w:color w:val="auto"/>
        <w:spacing w:val="0"/>
        <w:kern w:val="0"/>
        <w:position w:val="0"/>
        <w:sz w:val="20"/>
        <w:u w:val="none"/>
        <w:vertAlign w:val="baseline"/>
        <w:em w:val="none"/>
      </w:rPr>
    </w:lvl>
    <w:lvl w:ilvl="2">
      <w:start w:val="1"/>
      <w:numFmt w:val="decimal"/>
      <w:lvlText w:val="%1.%2.%3"/>
      <w:lvlJc w:val="left"/>
      <w:pPr>
        <w:tabs>
          <w:tab w:pos="1474" w:val="num"/>
        </w:tabs>
        <w:ind w:hanging="1474" w:left="1474"/>
      </w:pPr>
      <w:rPr>
        <w:rFonts w:hint="default"/>
        <w:color w:themeColor="accent1" w:val="4F81BD"/>
      </w:rPr>
    </w:lvl>
    <w:lvl w:ilvl="3">
      <w:start w:val="1"/>
      <w:numFmt w:val="decimal"/>
      <w:lvlText w:val="%1.%2.%3.%4"/>
      <w:lvlJc w:val="left"/>
      <w:pPr>
        <w:tabs>
          <w:tab w:pos="1474" w:val="num"/>
        </w:tabs>
        <w:ind w:hanging="1474" w:left="1474"/>
      </w:pPr>
      <w:rPr>
        <w:rFonts w:hint="default"/>
        <w:color w:themeColor="accent1" w:val="4F81BD"/>
      </w:rPr>
    </w:lvl>
    <w:lvl w:ilvl="4">
      <w:start w:val="1"/>
      <w:numFmt w:val="decimal"/>
      <w:lvlText w:val="%1.%2.%3.%4.%5"/>
      <w:lvlJc w:val="left"/>
      <w:pPr>
        <w:ind w:hanging="1474" w:left="1474"/>
      </w:pPr>
      <w:rPr>
        <w:rFonts w:hint="default"/>
        <w:b w:val="false"/>
        <w:caps w:val="false"/>
        <w:smallCaps w:val="false"/>
        <w:strike w:val="false"/>
        <w:dstrike w:val="false"/>
        <w:vanish w:val="false"/>
        <w:color w:val="000000"/>
        <w:spacing w:val="0"/>
        <w:kern w:val="0"/>
        <w:position w:val="0"/>
        <w:u w:val="none"/>
        <w:vertAlign w:val="baseline"/>
        <w:em w:val="none"/>
      </w:rPr>
    </w:lvl>
    <w:lvl w:ilvl="5">
      <w:start w:val="1"/>
      <w:numFmt w:val="decimal"/>
      <w:lvlText w:val="%1.%2.%3.%4.%5.%6"/>
      <w:lvlJc w:val="left"/>
      <w:pPr>
        <w:ind w:hanging="1152" w:left="1152"/>
      </w:pPr>
      <w:rPr>
        <w:rFonts w:hint="default"/>
      </w:rPr>
    </w:lvl>
    <w:lvl w:ilvl="6">
      <w:start w:val="1"/>
      <w:numFmt w:val="decimal"/>
      <w:lvlText w:val="%1.%2.%3.%4.%5.%6.%7"/>
      <w:lvlJc w:val="left"/>
      <w:pPr>
        <w:ind w:hanging="1296" w:left="1296"/>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584" w:left="1584"/>
      </w:pPr>
      <w:rPr>
        <w:rFonts w:hint="default"/>
      </w:rPr>
    </w:lvl>
  </w:abstractNum>
  <w:abstractNum w:abstractNumId="21">
    <w:nsid w:val="40FC3AB8"/>
    <w:multiLevelType w:val="multilevel"/>
    <w:tmpl w:val="44B66D2C"/>
    <w:lvl w:ilvl="0">
      <w:start w:val="1"/>
      <w:numFmt w:val="decimal"/>
      <w:lvlText w:val="%1."/>
      <w:lvlJc w:val="left"/>
      <w:pPr>
        <w:ind w:hanging="360" w:left="360"/>
      </w:pPr>
      <w:rPr>
        <w:rFonts w:hint="default"/>
        <w:b/>
        <w:sz w:val="28"/>
      </w:rPr>
    </w:lvl>
    <w:lvl w:ilvl="1">
      <w:start w:val="1"/>
      <w:numFmt w:val="decimal"/>
      <w:lvlText w:val="%1.%2."/>
      <w:lvlJc w:val="left"/>
      <w:pPr>
        <w:ind w:hanging="432" w:left="792"/>
      </w:pPr>
      <w:rPr>
        <w:rFonts w:cs="Arial" w:hAnsi="Arial" w:ascii="Arial" w:hint="default"/>
        <w:b/>
        <w:sz w:val="24"/>
        <w:szCs w:val="24"/>
      </w:rPr>
    </w:lvl>
    <w:lvl w:ilvl="2">
      <w:start w:val="1"/>
      <w:numFmt w:val="decimal"/>
      <w:lvlText w:val="%1.%2.%3."/>
      <w:lvlJc w:val="left"/>
      <w:pPr>
        <w:ind w:hanging="504" w:left="1224"/>
      </w:pPr>
      <w:rPr>
        <w:rFonts w:hint="default"/>
        <w:b/>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2">
    <w:nsid w:val="461C6D24"/>
    <w:multiLevelType w:val="hybridMultilevel"/>
    <w:tmpl w:val="D9122F78"/>
    <w:lvl w:tplc="041A0001" w:ilvl="0">
      <w:start w:val="1"/>
      <w:numFmt w:val="bullet"/>
      <w:lvlText w:val=""/>
      <w:lvlJc w:val="left"/>
      <w:pPr>
        <w:ind w:hanging="360" w:left="720"/>
      </w:pPr>
      <w:rPr>
        <w:rFonts w:hAnsi="Symbol" w:ascii="Symbol" w:hint="default"/>
      </w:rPr>
    </w:lvl>
    <w:lvl w:tplc="B42688BA" w:ilvl="1">
      <w:numFmt w:val="bullet"/>
      <w:lvlText w:val="-"/>
      <w:lvlJc w:val="left"/>
      <w:pPr>
        <w:ind w:hanging="705" w:left="1785"/>
      </w:pPr>
      <w:rPr>
        <w:rFonts w:cs="Times New Roman" w:eastAsia="SimSun" w:hAnsi="Calibri" w:ascii="Calibri"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6CA6CC7"/>
    <w:multiLevelType w:val="hybridMultilevel"/>
    <w:tmpl w:val="D8D64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6D47666"/>
    <w:multiLevelType w:val="hybridMultilevel"/>
    <w:tmpl w:val="E4A2B412"/>
    <w:lvl w:tplc="C18C89D8" w:ilvl="0">
      <w:start w:val="1"/>
      <w:numFmt w:val="bullet"/>
      <w:lvlText w:val=""/>
      <w:lvlJc w:val="left"/>
      <w:pPr>
        <w:tabs>
          <w:tab w:pos="720" w:val="num"/>
        </w:tabs>
        <w:ind w:hanging="360" w:left="720"/>
      </w:pPr>
      <w:rPr>
        <w:rFonts w:hAnsi="Wingdings" w:ascii="Wingdings" w:hint="default"/>
      </w:rPr>
    </w:lvl>
    <w:lvl w:tplc="CA7A28D4" w:ilvl="1">
      <w:start w:val="2108"/>
      <w:numFmt w:val="bullet"/>
      <w:lvlText w:val=""/>
      <w:lvlJc w:val="left"/>
      <w:pPr>
        <w:tabs>
          <w:tab w:pos="1440" w:val="num"/>
        </w:tabs>
        <w:ind w:hanging="360" w:left="1440"/>
      </w:pPr>
      <w:rPr>
        <w:rFonts w:hAnsi="Wingdings" w:ascii="Wingdings" w:hint="default"/>
      </w:rPr>
    </w:lvl>
    <w:lvl w:tentative="true" w:tplc="B4F491B4" w:ilvl="2">
      <w:start w:val="1"/>
      <w:numFmt w:val="bullet"/>
      <w:lvlText w:val=""/>
      <w:lvlJc w:val="left"/>
      <w:pPr>
        <w:tabs>
          <w:tab w:pos="2160" w:val="num"/>
        </w:tabs>
        <w:ind w:hanging="360" w:left="2160"/>
      </w:pPr>
      <w:rPr>
        <w:rFonts w:hAnsi="Wingdings" w:ascii="Wingdings" w:hint="default"/>
      </w:rPr>
    </w:lvl>
    <w:lvl w:tentative="true" w:tplc="101686A2" w:ilvl="3">
      <w:start w:val="1"/>
      <w:numFmt w:val="bullet"/>
      <w:lvlText w:val=""/>
      <w:lvlJc w:val="left"/>
      <w:pPr>
        <w:tabs>
          <w:tab w:pos="2880" w:val="num"/>
        </w:tabs>
        <w:ind w:hanging="360" w:left="2880"/>
      </w:pPr>
      <w:rPr>
        <w:rFonts w:hAnsi="Wingdings" w:ascii="Wingdings" w:hint="default"/>
      </w:rPr>
    </w:lvl>
    <w:lvl w:tentative="true" w:tplc="879CF500" w:ilvl="4">
      <w:start w:val="1"/>
      <w:numFmt w:val="bullet"/>
      <w:lvlText w:val=""/>
      <w:lvlJc w:val="left"/>
      <w:pPr>
        <w:tabs>
          <w:tab w:pos="3600" w:val="num"/>
        </w:tabs>
        <w:ind w:hanging="360" w:left="3600"/>
      </w:pPr>
      <w:rPr>
        <w:rFonts w:hAnsi="Wingdings" w:ascii="Wingdings" w:hint="default"/>
      </w:rPr>
    </w:lvl>
    <w:lvl w:tentative="true" w:tplc="A546DCA2" w:ilvl="5">
      <w:start w:val="1"/>
      <w:numFmt w:val="bullet"/>
      <w:lvlText w:val=""/>
      <w:lvlJc w:val="left"/>
      <w:pPr>
        <w:tabs>
          <w:tab w:pos="4320" w:val="num"/>
        </w:tabs>
        <w:ind w:hanging="360" w:left="4320"/>
      </w:pPr>
      <w:rPr>
        <w:rFonts w:hAnsi="Wingdings" w:ascii="Wingdings" w:hint="default"/>
      </w:rPr>
    </w:lvl>
    <w:lvl w:tentative="true" w:tplc="BE7E9606" w:ilvl="6">
      <w:start w:val="1"/>
      <w:numFmt w:val="bullet"/>
      <w:lvlText w:val=""/>
      <w:lvlJc w:val="left"/>
      <w:pPr>
        <w:tabs>
          <w:tab w:pos="5040" w:val="num"/>
        </w:tabs>
        <w:ind w:hanging="360" w:left="5040"/>
      </w:pPr>
      <w:rPr>
        <w:rFonts w:hAnsi="Wingdings" w:ascii="Wingdings" w:hint="default"/>
      </w:rPr>
    </w:lvl>
    <w:lvl w:tentative="true" w:tplc="DC6EEE0E" w:ilvl="7">
      <w:start w:val="1"/>
      <w:numFmt w:val="bullet"/>
      <w:lvlText w:val=""/>
      <w:lvlJc w:val="left"/>
      <w:pPr>
        <w:tabs>
          <w:tab w:pos="5760" w:val="num"/>
        </w:tabs>
        <w:ind w:hanging="360" w:left="5760"/>
      </w:pPr>
      <w:rPr>
        <w:rFonts w:hAnsi="Wingdings" w:ascii="Wingdings" w:hint="default"/>
      </w:rPr>
    </w:lvl>
    <w:lvl w:tentative="true" w:tplc="335A59EE" w:ilvl="8">
      <w:start w:val="1"/>
      <w:numFmt w:val="bullet"/>
      <w:lvlText w:val=""/>
      <w:lvlJc w:val="left"/>
      <w:pPr>
        <w:tabs>
          <w:tab w:pos="6480" w:val="num"/>
        </w:tabs>
        <w:ind w:hanging="360" w:left="6480"/>
      </w:pPr>
      <w:rPr>
        <w:rFonts w:hAnsi="Wingdings" w:ascii="Wingdings" w:hint="default"/>
      </w:rPr>
    </w:lvl>
  </w:abstractNum>
  <w:abstractNum w:abstractNumId="25">
    <w:nsid w:val="491A24EB"/>
    <w:multiLevelType w:val="hybridMultilevel"/>
    <w:tmpl w:val="08CA7EF2"/>
    <w:lvl w:tplc="912EFAB4" w:ilvl="0">
      <w:start w:val="1"/>
      <w:numFmt w:val="bullet"/>
      <w:lvlText w:val="•"/>
      <w:lvlJc w:val="left"/>
      <w:pPr>
        <w:tabs>
          <w:tab w:pos="720" w:val="num"/>
        </w:tabs>
        <w:ind w:hanging="360" w:left="720"/>
      </w:pPr>
      <w:rPr>
        <w:rFonts w:hAnsi="Arial" w:ascii="Arial" w:hint="default"/>
      </w:rPr>
    </w:lvl>
    <w:lvl w:tplc="72D86C3A" w:ilvl="1">
      <w:start w:val="4024"/>
      <w:numFmt w:val="bullet"/>
      <w:lvlText w:val=""/>
      <w:lvlJc w:val="left"/>
      <w:pPr>
        <w:tabs>
          <w:tab w:pos="1440" w:val="num"/>
        </w:tabs>
        <w:ind w:hanging="360" w:left="1440"/>
      </w:pPr>
      <w:rPr>
        <w:rFonts w:hAnsi="Wingdings" w:ascii="Wingdings" w:hint="default"/>
      </w:rPr>
    </w:lvl>
    <w:lvl w:tentative="true" w:tplc="60EEDF7E" w:ilvl="2">
      <w:start w:val="1"/>
      <w:numFmt w:val="bullet"/>
      <w:lvlText w:val="•"/>
      <w:lvlJc w:val="left"/>
      <w:pPr>
        <w:tabs>
          <w:tab w:pos="2160" w:val="num"/>
        </w:tabs>
        <w:ind w:hanging="360" w:left="2160"/>
      </w:pPr>
      <w:rPr>
        <w:rFonts w:hAnsi="Arial" w:ascii="Arial" w:hint="default"/>
      </w:rPr>
    </w:lvl>
    <w:lvl w:tentative="true" w:tplc="A4E20B62" w:ilvl="3">
      <w:start w:val="1"/>
      <w:numFmt w:val="bullet"/>
      <w:lvlText w:val="•"/>
      <w:lvlJc w:val="left"/>
      <w:pPr>
        <w:tabs>
          <w:tab w:pos="2880" w:val="num"/>
        </w:tabs>
        <w:ind w:hanging="360" w:left="2880"/>
      </w:pPr>
      <w:rPr>
        <w:rFonts w:hAnsi="Arial" w:ascii="Arial" w:hint="default"/>
      </w:rPr>
    </w:lvl>
    <w:lvl w:tentative="true" w:tplc="FBAC920A" w:ilvl="4">
      <w:start w:val="1"/>
      <w:numFmt w:val="bullet"/>
      <w:lvlText w:val="•"/>
      <w:lvlJc w:val="left"/>
      <w:pPr>
        <w:tabs>
          <w:tab w:pos="3600" w:val="num"/>
        </w:tabs>
        <w:ind w:hanging="360" w:left="3600"/>
      </w:pPr>
      <w:rPr>
        <w:rFonts w:hAnsi="Arial" w:ascii="Arial" w:hint="default"/>
      </w:rPr>
    </w:lvl>
    <w:lvl w:tentative="true" w:tplc="2028E728" w:ilvl="5">
      <w:start w:val="1"/>
      <w:numFmt w:val="bullet"/>
      <w:lvlText w:val="•"/>
      <w:lvlJc w:val="left"/>
      <w:pPr>
        <w:tabs>
          <w:tab w:pos="4320" w:val="num"/>
        </w:tabs>
        <w:ind w:hanging="360" w:left="4320"/>
      </w:pPr>
      <w:rPr>
        <w:rFonts w:hAnsi="Arial" w:ascii="Arial" w:hint="default"/>
      </w:rPr>
    </w:lvl>
    <w:lvl w:tentative="true" w:tplc="696CE9B0" w:ilvl="6">
      <w:start w:val="1"/>
      <w:numFmt w:val="bullet"/>
      <w:lvlText w:val="•"/>
      <w:lvlJc w:val="left"/>
      <w:pPr>
        <w:tabs>
          <w:tab w:pos="5040" w:val="num"/>
        </w:tabs>
        <w:ind w:hanging="360" w:left="5040"/>
      </w:pPr>
      <w:rPr>
        <w:rFonts w:hAnsi="Arial" w:ascii="Arial" w:hint="default"/>
      </w:rPr>
    </w:lvl>
    <w:lvl w:tentative="true" w:tplc="96827E86" w:ilvl="7">
      <w:start w:val="1"/>
      <w:numFmt w:val="bullet"/>
      <w:lvlText w:val="•"/>
      <w:lvlJc w:val="left"/>
      <w:pPr>
        <w:tabs>
          <w:tab w:pos="5760" w:val="num"/>
        </w:tabs>
        <w:ind w:hanging="360" w:left="5760"/>
      </w:pPr>
      <w:rPr>
        <w:rFonts w:hAnsi="Arial" w:ascii="Arial" w:hint="default"/>
      </w:rPr>
    </w:lvl>
    <w:lvl w:tentative="true" w:tplc="4A8EA4A0" w:ilvl="8">
      <w:start w:val="1"/>
      <w:numFmt w:val="bullet"/>
      <w:lvlText w:val="•"/>
      <w:lvlJc w:val="left"/>
      <w:pPr>
        <w:tabs>
          <w:tab w:pos="6480" w:val="num"/>
        </w:tabs>
        <w:ind w:hanging="360" w:left="6480"/>
      </w:pPr>
      <w:rPr>
        <w:rFonts w:hAnsi="Arial" w:ascii="Arial" w:hint="default"/>
      </w:rPr>
    </w:lvl>
  </w:abstractNum>
  <w:abstractNum w:abstractNumId="26">
    <w:nsid w:val="4EE562F9"/>
    <w:multiLevelType w:val="hybridMultilevel"/>
    <w:tmpl w:val="BA863738"/>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7">
    <w:nsid w:val="51A61171"/>
    <w:multiLevelType w:val="hybridMultilevel"/>
    <w:tmpl w:val="A4025A9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C96226C"/>
    <w:multiLevelType w:val="hybridMultilevel"/>
    <w:tmpl w:val="7BE449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45D15C9"/>
    <w:multiLevelType w:val="hybridMultilevel"/>
    <w:tmpl w:val="DA188560"/>
    <w:lvl w:tplc="04090001"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0">
    <w:nsid w:val="67155359"/>
    <w:multiLevelType w:val="multilevel"/>
    <w:tmpl w:val="29448A96"/>
    <w:lvl w:ilvl="0">
      <w:start w:val="1"/>
      <w:numFmt w:val="decimal"/>
      <w:lvlText w:val="%1."/>
      <w:lvlJc w:val="left"/>
      <w:pPr>
        <w:ind w:hanging="360" w:left="360"/>
      </w:pPr>
      <w:rPr>
        <w:rFonts w:hint="default"/>
        <w:b/>
        <w:sz w:val="28"/>
      </w:rPr>
    </w:lvl>
    <w:lvl w:ilvl="1">
      <w:start w:val="1"/>
      <w:numFmt w:val="decimal"/>
      <w:lvlText w:val="%1.%2."/>
      <w:lvlJc w:val="left"/>
      <w:pPr>
        <w:ind w:hanging="432" w:left="792"/>
      </w:pPr>
      <w:rPr>
        <w:rFonts w:cs="Arial" w:hAnsi="Arial" w:ascii="Arial" w:hint="default"/>
        <w:b/>
        <w:sz w:val="24"/>
        <w:szCs w:val="24"/>
      </w:rPr>
    </w:lvl>
    <w:lvl w:ilvl="2">
      <w:start w:val="1"/>
      <w:numFmt w:val="decimal"/>
      <w:lvlText w:val="%1.%2.%3."/>
      <w:lvlJc w:val="left"/>
      <w:pPr>
        <w:ind w:hanging="504" w:left="1224"/>
      </w:pPr>
      <w:rPr>
        <w:rFonts w:hint="default"/>
        <w:b/>
      </w:rPr>
    </w:lvl>
    <w:lvl w:ilvl="3">
      <w:start w:val="1"/>
      <w:numFmt w:val="decimal"/>
      <w:lvlText w:val="%1.%2.%3.%4."/>
      <w:lvlJc w:val="left"/>
      <w:pPr>
        <w:ind w:hanging="648" w:left="1728"/>
      </w:pPr>
      <w:rPr>
        <w:rFonts w:hint="default"/>
        <w:b/>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1">
    <w:nsid w:val="6A4A7337"/>
    <w:multiLevelType w:val="hybridMultilevel"/>
    <w:tmpl w:val="CC0CA20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A725C5C"/>
    <w:multiLevelType w:val="hybridMultilevel"/>
    <w:tmpl w:val="067E5B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D245830"/>
    <w:multiLevelType w:val="hybridMultilevel"/>
    <w:tmpl w:val="FB9E626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4">
    <w:nsid w:val="711B5FFA"/>
    <w:multiLevelType w:val="hybridMultilevel"/>
    <w:tmpl w:val="5BB250C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5">
    <w:nsid w:val="73CE6FA6"/>
    <w:multiLevelType w:val="hybridMultilevel"/>
    <w:tmpl w:val="0BB0B99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6863620"/>
    <w:multiLevelType w:val="hybridMultilevel"/>
    <w:tmpl w:val="2EBEB3E4"/>
    <w:lvl w:tplc="041A0001" w:ilvl="0">
      <w:start w:val="1"/>
      <w:numFmt w:val="bullet"/>
      <w:lvlText w:val=""/>
      <w:lvlJc w:val="left"/>
      <w:pPr>
        <w:tabs>
          <w:tab w:pos="720" w:val="num"/>
        </w:tabs>
        <w:ind w:hanging="360" w:left="720"/>
      </w:pPr>
      <w:rPr>
        <w:rFonts w:hAnsi="Symbol" w:ascii="Symbol" w:hint="default"/>
      </w:rPr>
    </w:lvl>
    <w:lvl w:tplc="87E85050" w:ilvl="1">
      <w:start w:val="1"/>
      <w:numFmt w:val="bullet"/>
      <w:lvlText w:val=""/>
      <w:lvlJc w:val="left"/>
      <w:pPr>
        <w:tabs>
          <w:tab w:pos="1440" w:val="num"/>
        </w:tabs>
        <w:ind w:hanging="360" w:left="1440"/>
      </w:pPr>
      <w:rPr>
        <w:rFonts w:hAnsi="Wingdings" w:ascii="Wingdings" w:hint="default"/>
      </w:rPr>
    </w:lvl>
    <w:lvl w:tplc="7712741E" w:ilvl="2">
      <w:start w:val="1"/>
      <w:numFmt w:val="bullet"/>
      <w:lvlText w:val=""/>
      <w:lvlJc w:val="left"/>
      <w:pPr>
        <w:tabs>
          <w:tab w:pos="2160" w:val="num"/>
        </w:tabs>
        <w:ind w:hanging="360" w:left="2160"/>
      </w:pPr>
      <w:rPr>
        <w:rFonts w:hAnsi="Wingdings" w:ascii="Wingdings" w:hint="default"/>
      </w:rPr>
    </w:lvl>
    <w:lvl w:tplc="28C0BAC8" w:ilvl="3">
      <w:start w:val="1"/>
      <w:numFmt w:val="bullet"/>
      <w:lvlText w:val=""/>
      <w:lvlJc w:val="left"/>
      <w:pPr>
        <w:tabs>
          <w:tab w:pos="2880" w:val="num"/>
        </w:tabs>
        <w:ind w:hanging="360" w:left="2880"/>
      </w:pPr>
      <w:rPr>
        <w:rFonts w:hAnsi="Wingdings" w:ascii="Wingdings" w:hint="default"/>
      </w:rPr>
    </w:lvl>
    <w:lvl w:tplc="071ADAE2" w:ilvl="4">
      <w:start w:val="1"/>
      <w:numFmt w:val="bullet"/>
      <w:lvlText w:val=""/>
      <w:lvlJc w:val="left"/>
      <w:pPr>
        <w:tabs>
          <w:tab w:pos="3600" w:val="num"/>
        </w:tabs>
        <w:ind w:hanging="360" w:left="3600"/>
      </w:pPr>
      <w:rPr>
        <w:rFonts w:hAnsi="Wingdings" w:ascii="Wingdings" w:hint="default"/>
      </w:rPr>
    </w:lvl>
    <w:lvl w:tplc="D21AAA70" w:ilvl="5">
      <w:start w:val="1"/>
      <w:numFmt w:val="bullet"/>
      <w:lvlText w:val=""/>
      <w:lvlJc w:val="left"/>
      <w:pPr>
        <w:tabs>
          <w:tab w:pos="4320" w:val="num"/>
        </w:tabs>
        <w:ind w:hanging="360" w:left="4320"/>
      </w:pPr>
      <w:rPr>
        <w:rFonts w:hAnsi="Wingdings" w:ascii="Wingdings" w:hint="default"/>
      </w:rPr>
    </w:lvl>
    <w:lvl w:tplc="408A43DE" w:ilvl="6">
      <w:start w:val="1"/>
      <w:numFmt w:val="bullet"/>
      <w:lvlText w:val=""/>
      <w:lvlJc w:val="left"/>
      <w:pPr>
        <w:tabs>
          <w:tab w:pos="5040" w:val="num"/>
        </w:tabs>
        <w:ind w:hanging="360" w:left="5040"/>
      </w:pPr>
      <w:rPr>
        <w:rFonts w:hAnsi="Wingdings" w:ascii="Wingdings" w:hint="default"/>
      </w:rPr>
    </w:lvl>
    <w:lvl w:tplc="FC002A3A" w:ilvl="7">
      <w:start w:val="1"/>
      <w:numFmt w:val="bullet"/>
      <w:lvlText w:val=""/>
      <w:lvlJc w:val="left"/>
      <w:pPr>
        <w:tabs>
          <w:tab w:pos="5760" w:val="num"/>
        </w:tabs>
        <w:ind w:hanging="360" w:left="5760"/>
      </w:pPr>
      <w:rPr>
        <w:rFonts w:hAnsi="Wingdings" w:ascii="Wingdings" w:hint="default"/>
      </w:rPr>
    </w:lvl>
    <w:lvl w:tplc="730873FA" w:ilvl="8">
      <w:start w:val="1"/>
      <w:numFmt w:val="bullet"/>
      <w:lvlText w:val=""/>
      <w:lvlJc w:val="left"/>
      <w:pPr>
        <w:tabs>
          <w:tab w:pos="6480" w:val="num"/>
        </w:tabs>
        <w:ind w:hanging="360" w:left="6480"/>
      </w:pPr>
      <w:rPr>
        <w:rFonts w:hAnsi="Wingdings" w:ascii="Wingdings" w:hint="default"/>
      </w:rPr>
    </w:lvl>
  </w:abstractNum>
  <w:abstractNum w:abstractNumId="37">
    <w:nsid w:val="7C004E29"/>
    <w:multiLevelType w:val="hybridMultilevel"/>
    <w:tmpl w:val="5E1E3682"/>
    <w:lvl w:tplc="23FCC82E" w:ilvl="0">
      <w:numFmt w:val="bullet"/>
      <w:lvlText w:val="•"/>
      <w:lvlJc w:val="left"/>
      <w:pPr>
        <w:ind w:hanging="360" w:left="720"/>
      </w:pPr>
      <w:rPr>
        <w:rFonts w:cs="Arial" w:eastAsia="SimSu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CFB70AA"/>
    <w:multiLevelType w:val="hybridMultilevel"/>
    <w:tmpl w:val="1D50D558"/>
    <w:lvl w:tplc="0409000F" w:ilvl="0">
      <w:start w:val="1"/>
      <w:numFmt w:val="decimal"/>
      <w:lvlText w:val="%1."/>
      <w:lvlJc w:val="left"/>
      <w:pPr>
        <w:ind w:hanging="360" w:left="720"/>
      </w:pPr>
    </w:lvl>
    <w:lvl w:tplc="796ECB84" w:ilvl="1">
      <w:start w:val="1"/>
      <w:numFmt w:val="lowerLetter"/>
      <w:lvlText w:val="%2."/>
      <w:lvlJc w:val="left"/>
      <w:pPr>
        <w:ind w:hanging="360" w:left="1440"/>
      </w:pPr>
      <w:rPr>
        <w:b/>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9">
    <w:nsid w:val="7D0A405D"/>
    <w:multiLevelType w:val="hybridMultilevel"/>
    <w:tmpl w:val="D548B36A"/>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1"/>
  </w:num>
  <w:num w:numId="2">
    <w:abstractNumId w:val="1"/>
  </w:num>
  <w:num w:numId="3">
    <w:abstractNumId w:val="13"/>
  </w:num>
  <w:num w:numId="4">
    <w:abstractNumId w:val="21"/>
  </w:num>
  <w:num w:numId="5">
    <w:abstractNumId w:val="34"/>
  </w:num>
  <w:num w:numId="6">
    <w:abstractNumId w:val="38"/>
  </w:num>
  <w:num w:numId="7">
    <w:abstractNumId w:val="25"/>
  </w:num>
  <w:num w:numId="8">
    <w:abstractNumId w:val="2"/>
  </w:num>
  <w:num w:numId="9">
    <w:abstractNumId w:val="24"/>
  </w:num>
  <w:num w:numId="10">
    <w:abstractNumId w:val="18"/>
  </w:num>
  <w:num w:numId="11">
    <w:abstractNumId w:val="15"/>
  </w:num>
  <w:num w:numId="12">
    <w:abstractNumId w:val="30"/>
  </w:num>
  <w:num w:numId="13">
    <w:abstractNumId w:val="36"/>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9"/>
  </w:num>
  <w:num w:numId="18">
    <w:abstractNumId w:val="3"/>
  </w:num>
  <w:num w:numId="19">
    <w:abstractNumId w:val="31"/>
  </w:num>
  <w:num w:numId="20">
    <w:abstractNumId w:val="22"/>
  </w:num>
  <w:num w:numId="21">
    <w:abstractNumId w:val="33"/>
  </w:num>
  <w:num w:numId="22">
    <w:abstractNumId w:val="10"/>
  </w:num>
  <w:num w:numId="23">
    <w:abstractNumId w:val="16"/>
  </w:num>
  <w:num w:numId="24">
    <w:abstractNumId w:val="35"/>
  </w:num>
  <w:num w:numId="25">
    <w:abstractNumId w:val="32"/>
  </w:num>
  <w:num w:numId="26">
    <w:abstractNumId w:val="14"/>
  </w:num>
  <w:num w:numId="27">
    <w:abstractNumId w:val="17"/>
  </w:num>
  <w:num w:numId="28">
    <w:abstractNumId w:val="7"/>
  </w:num>
  <w:num w:numId="29">
    <w:abstractNumId w:val="12"/>
  </w:num>
  <w:num w:numId="30">
    <w:abstractNumId w:val="5"/>
  </w:num>
  <w:num w:numId="31">
    <w:abstractNumId w:val="8"/>
  </w:num>
  <w:num w:numId="32">
    <w:abstractNumId w:val="19"/>
  </w:num>
  <w:num w:numId="33">
    <w:abstractNumId w:val="37"/>
  </w:num>
  <w:num w:numId="34">
    <w:abstractNumId w:val="23"/>
  </w:num>
  <w:num w:numId="35">
    <w:abstractNumId w:val="29"/>
  </w:num>
  <w:num w:numId="36">
    <w:abstractNumId w:val="6"/>
  </w:num>
  <w:num w:numId="37">
    <w:abstractNumId w:val="28"/>
  </w:num>
  <w:num w:numId="38">
    <w:abstractNumId w:val="26"/>
  </w:num>
  <w:num w:numId="39">
    <w:abstractNumId w:val="4"/>
  </w:num>
  <w:num w:numId="40">
    <w:abstractNumId w:val="27"/>
  </w:num>
  <w:numIdMacAtCleanup w:val="2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5520"/>
    <w:rsid w:val="0000004D"/>
    <w:rsid w:val="00000B0D"/>
    <w:rsid w:val="00001685"/>
    <w:rsid w:val="000018C8"/>
    <w:rsid w:val="00002B76"/>
    <w:rsid w:val="00004493"/>
    <w:rsid w:val="00004A40"/>
    <w:rsid w:val="00004BF9"/>
    <w:rsid w:val="00005345"/>
    <w:rsid w:val="00005FCF"/>
    <w:rsid w:val="0000728A"/>
    <w:rsid w:val="0001013B"/>
    <w:rsid w:val="00010B97"/>
    <w:rsid w:val="00011E57"/>
    <w:rsid w:val="00012CB1"/>
    <w:rsid w:val="00014C16"/>
    <w:rsid w:val="00014EDD"/>
    <w:rsid w:val="00015C9E"/>
    <w:rsid w:val="00016EB9"/>
    <w:rsid w:val="00017A8E"/>
    <w:rsid w:val="00017C61"/>
    <w:rsid w:val="000200A4"/>
    <w:rsid w:val="00020225"/>
    <w:rsid w:val="000202DE"/>
    <w:rsid w:val="000205A9"/>
    <w:rsid w:val="00021351"/>
    <w:rsid w:val="00021E1D"/>
    <w:rsid w:val="00021ED3"/>
    <w:rsid w:val="000222EA"/>
    <w:rsid w:val="00022C19"/>
    <w:rsid w:val="000234FA"/>
    <w:rsid w:val="00023761"/>
    <w:rsid w:val="00023863"/>
    <w:rsid w:val="00024D4F"/>
    <w:rsid w:val="000252AB"/>
    <w:rsid w:val="0002537A"/>
    <w:rsid w:val="00030185"/>
    <w:rsid w:val="00030401"/>
    <w:rsid w:val="00030C30"/>
    <w:rsid w:val="00031D55"/>
    <w:rsid w:val="00032BAE"/>
    <w:rsid w:val="00033C58"/>
    <w:rsid w:val="000342B9"/>
    <w:rsid w:val="00034B86"/>
    <w:rsid w:val="00034C1F"/>
    <w:rsid w:val="0003628E"/>
    <w:rsid w:val="00037222"/>
    <w:rsid w:val="000402ED"/>
    <w:rsid w:val="00040C85"/>
    <w:rsid w:val="000419A2"/>
    <w:rsid w:val="00041E25"/>
    <w:rsid w:val="000424EB"/>
    <w:rsid w:val="0004318C"/>
    <w:rsid w:val="0004318E"/>
    <w:rsid w:val="00043806"/>
    <w:rsid w:val="000443EB"/>
    <w:rsid w:val="00044F0F"/>
    <w:rsid w:val="000458CE"/>
    <w:rsid w:val="000459F7"/>
    <w:rsid w:val="00045C5C"/>
    <w:rsid w:val="00045F8C"/>
    <w:rsid w:val="000473D7"/>
    <w:rsid w:val="0004781F"/>
    <w:rsid w:val="00047938"/>
    <w:rsid w:val="000513BC"/>
    <w:rsid w:val="0005162B"/>
    <w:rsid w:val="000516A1"/>
    <w:rsid w:val="000527C1"/>
    <w:rsid w:val="00052B3A"/>
    <w:rsid w:val="00052BEB"/>
    <w:rsid w:val="0005325A"/>
    <w:rsid w:val="00053D24"/>
    <w:rsid w:val="000563FA"/>
    <w:rsid w:val="000567E6"/>
    <w:rsid w:val="0006088B"/>
    <w:rsid w:val="00060A18"/>
    <w:rsid w:val="00060BFC"/>
    <w:rsid w:val="0006106E"/>
    <w:rsid w:val="00062209"/>
    <w:rsid w:val="00062806"/>
    <w:rsid w:val="00062ACE"/>
    <w:rsid w:val="00063EF2"/>
    <w:rsid w:val="00063F58"/>
    <w:rsid w:val="0006406E"/>
    <w:rsid w:val="00064802"/>
    <w:rsid w:val="00064A3C"/>
    <w:rsid w:val="00065F92"/>
    <w:rsid w:val="0006662D"/>
    <w:rsid w:val="0006666F"/>
    <w:rsid w:val="0006691A"/>
    <w:rsid w:val="00066FC2"/>
    <w:rsid w:val="000678F3"/>
    <w:rsid w:val="00070065"/>
    <w:rsid w:val="0007280F"/>
    <w:rsid w:val="00072D01"/>
    <w:rsid w:val="00073073"/>
    <w:rsid w:val="00073C68"/>
    <w:rsid w:val="000745AB"/>
    <w:rsid w:val="00074928"/>
    <w:rsid w:val="00074C58"/>
    <w:rsid w:val="00075044"/>
    <w:rsid w:val="00076376"/>
    <w:rsid w:val="00076A14"/>
    <w:rsid w:val="0008033C"/>
    <w:rsid w:val="000820D8"/>
    <w:rsid w:val="0008250B"/>
    <w:rsid w:val="000829E9"/>
    <w:rsid w:val="000840A2"/>
    <w:rsid w:val="000848F1"/>
    <w:rsid w:val="00084EE6"/>
    <w:rsid w:val="00085094"/>
    <w:rsid w:val="00090650"/>
    <w:rsid w:val="00090D60"/>
    <w:rsid w:val="00091042"/>
    <w:rsid w:val="000914F6"/>
    <w:rsid w:val="00091D8F"/>
    <w:rsid w:val="00092549"/>
    <w:rsid w:val="00092C45"/>
    <w:rsid w:val="0009350F"/>
    <w:rsid w:val="000936AE"/>
    <w:rsid w:val="00094391"/>
    <w:rsid w:val="000943D4"/>
    <w:rsid w:val="00095274"/>
    <w:rsid w:val="00096C4E"/>
    <w:rsid w:val="00097A5F"/>
    <w:rsid w:val="00097B73"/>
    <w:rsid w:val="00097C76"/>
    <w:rsid w:val="00097E00"/>
    <w:rsid w:val="00097F7F"/>
    <w:rsid w:val="000A0327"/>
    <w:rsid w:val="000A04DE"/>
    <w:rsid w:val="000A05EE"/>
    <w:rsid w:val="000A1854"/>
    <w:rsid w:val="000A1A66"/>
    <w:rsid w:val="000A1C97"/>
    <w:rsid w:val="000A22EA"/>
    <w:rsid w:val="000A3DA4"/>
    <w:rsid w:val="000A4790"/>
    <w:rsid w:val="000A4884"/>
    <w:rsid w:val="000A549F"/>
    <w:rsid w:val="000A5871"/>
    <w:rsid w:val="000A5A28"/>
    <w:rsid w:val="000A6AF4"/>
    <w:rsid w:val="000A7191"/>
    <w:rsid w:val="000B01A5"/>
    <w:rsid w:val="000B070F"/>
    <w:rsid w:val="000B0818"/>
    <w:rsid w:val="000B0BA9"/>
    <w:rsid w:val="000B2E12"/>
    <w:rsid w:val="000B2FDF"/>
    <w:rsid w:val="000B3182"/>
    <w:rsid w:val="000B32A4"/>
    <w:rsid w:val="000B55F9"/>
    <w:rsid w:val="000B5628"/>
    <w:rsid w:val="000B5B5B"/>
    <w:rsid w:val="000B7001"/>
    <w:rsid w:val="000B7773"/>
    <w:rsid w:val="000C07E3"/>
    <w:rsid w:val="000C09D0"/>
    <w:rsid w:val="000C4095"/>
    <w:rsid w:val="000C4504"/>
    <w:rsid w:val="000C49B1"/>
    <w:rsid w:val="000C535B"/>
    <w:rsid w:val="000C5BDA"/>
    <w:rsid w:val="000C69D9"/>
    <w:rsid w:val="000C767B"/>
    <w:rsid w:val="000C795F"/>
    <w:rsid w:val="000C7973"/>
    <w:rsid w:val="000C7CB3"/>
    <w:rsid w:val="000C7F87"/>
    <w:rsid w:val="000D14F9"/>
    <w:rsid w:val="000D23DA"/>
    <w:rsid w:val="000D411A"/>
    <w:rsid w:val="000D6C27"/>
    <w:rsid w:val="000D6DA0"/>
    <w:rsid w:val="000E2C8E"/>
    <w:rsid w:val="000E2EBE"/>
    <w:rsid w:val="000E3AC6"/>
    <w:rsid w:val="000E3E7A"/>
    <w:rsid w:val="000E4074"/>
    <w:rsid w:val="000E4963"/>
    <w:rsid w:val="000E55F6"/>
    <w:rsid w:val="000F16E3"/>
    <w:rsid w:val="000F1F1A"/>
    <w:rsid w:val="000F2BDE"/>
    <w:rsid w:val="000F2C61"/>
    <w:rsid w:val="000F4865"/>
    <w:rsid w:val="000F6259"/>
    <w:rsid w:val="00101E5E"/>
    <w:rsid w:val="001022FA"/>
    <w:rsid w:val="001030FE"/>
    <w:rsid w:val="0010544E"/>
    <w:rsid w:val="001055B0"/>
    <w:rsid w:val="0010581E"/>
    <w:rsid w:val="00106611"/>
    <w:rsid w:val="00106CAD"/>
    <w:rsid w:val="00106D24"/>
    <w:rsid w:val="00110223"/>
    <w:rsid w:val="00110D6B"/>
    <w:rsid w:val="00111D0D"/>
    <w:rsid w:val="00114B0E"/>
    <w:rsid w:val="00114B92"/>
    <w:rsid w:val="00115735"/>
    <w:rsid w:val="00120E8A"/>
    <w:rsid w:val="00122D36"/>
    <w:rsid w:val="00123168"/>
    <w:rsid w:val="00124212"/>
    <w:rsid w:val="0012459A"/>
    <w:rsid w:val="001254F2"/>
    <w:rsid w:val="00126658"/>
    <w:rsid w:val="00127245"/>
    <w:rsid w:val="00127887"/>
    <w:rsid w:val="00130070"/>
    <w:rsid w:val="001309B9"/>
    <w:rsid w:val="001314EA"/>
    <w:rsid w:val="00131802"/>
    <w:rsid w:val="00131E42"/>
    <w:rsid w:val="0013214D"/>
    <w:rsid w:val="001325A6"/>
    <w:rsid w:val="00132B27"/>
    <w:rsid w:val="001338CF"/>
    <w:rsid w:val="00133FA9"/>
    <w:rsid w:val="00136192"/>
    <w:rsid w:val="001362B9"/>
    <w:rsid w:val="00136C4C"/>
    <w:rsid w:val="00140216"/>
    <w:rsid w:val="00140669"/>
    <w:rsid w:val="00140F32"/>
    <w:rsid w:val="00142157"/>
    <w:rsid w:val="00142A6A"/>
    <w:rsid w:val="00144566"/>
    <w:rsid w:val="0014465B"/>
    <w:rsid w:val="00144B49"/>
    <w:rsid w:val="00144F00"/>
    <w:rsid w:val="00145766"/>
    <w:rsid w:val="001464EA"/>
    <w:rsid w:val="0014660C"/>
    <w:rsid w:val="001476AD"/>
    <w:rsid w:val="00151E6E"/>
    <w:rsid w:val="00152001"/>
    <w:rsid w:val="0015251F"/>
    <w:rsid w:val="0015276B"/>
    <w:rsid w:val="00152798"/>
    <w:rsid w:val="001558FF"/>
    <w:rsid w:val="00157134"/>
    <w:rsid w:val="00157460"/>
    <w:rsid w:val="00157DD3"/>
    <w:rsid w:val="001600F0"/>
    <w:rsid w:val="00160614"/>
    <w:rsid w:val="00160CB0"/>
    <w:rsid w:val="00161288"/>
    <w:rsid w:val="001613C2"/>
    <w:rsid w:val="00163761"/>
    <w:rsid w:val="001638A8"/>
    <w:rsid w:val="00163DEC"/>
    <w:rsid w:val="00164866"/>
    <w:rsid w:val="00166322"/>
    <w:rsid w:val="001670FC"/>
    <w:rsid w:val="0016756E"/>
    <w:rsid w:val="00167E20"/>
    <w:rsid w:val="001708A4"/>
    <w:rsid w:val="00170DB4"/>
    <w:rsid w:val="001710C5"/>
    <w:rsid w:val="00171D92"/>
    <w:rsid w:val="00172F46"/>
    <w:rsid w:val="00174533"/>
    <w:rsid w:val="00175B6A"/>
    <w:rsid w:val="00175E57"/>
    <w:rsid w:val="001763A3"/>
    <w:rsid w:val="00177005"/>
    <w:rsid w:val="001812CB"/>
    <w:rsid w:val="00182E39"/>
    <w:rsid w:val="00185705"/>
    <w:rsid w:val="00185A3C"/>
    <w:rsid w:val="00185CDA"/>
    <w:rsid w:val="00186501"/>
    <w:rsid w:val="00187157"/>
    <w:rsid w:val="0018726F"/>
    <w:rsid w:val="00187AB7"/>
    <w:rsid w:val="001911CD"/>
    <w:rsid w:val="00191B3D"/>
    <w:rsid w:val="001923F8"/>
    <w:rsid w:val="00192670"/>
    <w:rsid w:val="001934E2"/>
    <w:rsid w:val="00193B8A"/>
    <w:rsid w:val="00194396"/>
    <w:rsid w:val="001945C9"/>
    <w:rsid w:val="00194736"/>
    <w:rsid w:val="00194C04"/>
    <w:rsid w:val="001956F8"/>
    <w:rsid w:val="00195E65"/>
    <w:rsid w:val="001968F0"/>
    <w:rsid w:val="00196F36"/>
    <w:rsid w:val="00197806"/>
    <w:rsid w:val="00197DF5"/>
    <w:rsid w:val="001A064D"/>
    <w:rsid w:val="001A09AE"/>
    <w:rsid w:val="001A1791"/>
    <w:rsid w:val="001A2058"/>
    <w:rsid w:val="001A30AC"/>
    <w:rsid w:val="001A3AEF"/>
    <w:rsid w:val="001A45FF"/>
    <w:rsid w:val="001A494C"/>
    <w:rsid w:val="001A4D88"/>
    <w:rsid w:val="001A61D5"/>
    <w:rsid w:val="001A63F8"/>
    <w:rsid w:val="001A6E47"/>
    <w:rsid w:val="001A72F6"/>
    <w:rsid w:val="001A74A6"/>
    <w:rsid w:val="001B063A"/>
    <w:rsid w:val="001B14A3"/>
    <w:rsid w:val="001B2C3C"/>
    <w:rsid w:val="001B3C32"/>
    <w:rsid w:val="001B3C6E"/>
    <w:rsid w:val="001B5E04"/>
    <w:rsid w:val="001B6B31"/>
    <w:rsid w:val="001B6C50"/>
    <w:rsid w:val="001B6EA4"/>
    <w:rsid w:val="001B71DF"/>
    <w:rsid w:val="001C44D8"/>
    <w:rsid w:val="001C489E"/>
    <w:rsid w:val="001C53B0"/>
    <w:rsid w:val="001C5C41"/>
    <w:rsid w:val="001D0761"/>
    <w:rsid w:val="001D10BF"/>
    <w:rsid w:val="001D481A"/>
    <w:rsid w:val="001D5127"/>
    <w:rsid w:val="001D5F47"/>
    <w:rsid w:val="001D5FFA"/>
    <w:rsid w:val="001D62AD"/>
    <w:rsid w:val="001E1D36"/>
    <w:rsid w:val="001E3F1B"/>
    <w:rsid w:val="001E41F9"/>
    <w:rsid w:val="001E46F3"/>
    <w:rsid w:val="001E66E1"/>
    <w:rsid w:val="001E72D1"/>
    <w:rsid w:val="001F0A14"/>
    <w:rsid w:val="001F0AC3"/>
    <w:rsid w:val="001F0B43"/>
    <w:rsid w:val="001F10EA"/>
    <w:rsid w:val="001F1FAF"/>
    <w:rsid w:val="001F2386"/>
    <w:rsid w:val="001F2D91"/>
    <w:rsid w:val="001F41F8"/>
    <w:rsid w:val="001F4346"/>
    <w:rsid w:val="001F45DA"/>
    <w:rsid w:val="001F533A"/>
    <w:rsid w:val="001F7149"/>
    <w:rsid w:val="001F7559"/>
    <w:rsid w:val="001F7690"/>
    <w:rsid w:val="001F7753"/>
    <w:rsid w:val="00200905"/>
    <w:rsid w:val="00201554"/>
    <w:rsid w:val="0020170A"/>
    <w:rsid w:val="00201A77"/>
    <w:rsid w:val="00201BDE"/>
    <w:rsid w:val="00202B67"/>
    <w:rsid w:val="0020394B"/>
    <w:rsid w:val="00206889"/>
    <w:rsid w:val="00206FA7"/>
    <w:rsid w:val="00207264"/>
    <w:rsid w:val="00207E30"/>
    <w:rsid w:val="002100EE"/>
    <w:rsid w:val="00210565"/>
    <w:rsid w:val="00211FEA"/>
    <w:rsid w:val="002122C6"/>
    <w:rsid w:val="00212EEF"/>
    <w:rsid w:val="002132D3"/>
    <w:rsid w:val="0021591B"/>
    <w:rsid w:val="0021680A"/>
    <w:rsid w:val="002168A2"/>
    <w:rsid w:val="002176C5"/>
    <w:rsid w:val="002202FE"/>
    <w:rsid w:val="002203A8"/>
    <w:rsid w:val="00220626"/>
    <w:rsid w:val="00220937"/>
    <w:rsid w:val="002209FE"/>
    <w:rsid w:val="00220C96"/>
    <w:rsid w:val="0022215D"/>
    <w:rsid w:val="002225AE"/>
    <w:rsid w:val="0022264C"/>
    <w:rsid w:val="0022271E"/>
    <w:rsid w:val="00223D70"/>
    <w:rsid w:val="002248F7"/>
    <w:rsid w:val="0022502F"/>
    <w:rsid w:val="00225C6C"/>
    <w:rsid w:val="00226020"/>
    <w:rsid w:val="0022614F"/>
    <w:rsid w:val="002266AD"/>
    <w:rsid w:val="002271DC"/>
    <w:rsid w:val="0022781B"/>
    <w:rsid w:val="00230F02"/>
    <w:rsid w:val="00230F77"/>
    <w:rsid w:val="00231032"/>
    <w:rsid w:val="0023155C"/>
    <w:rsid w:val="00231D9F"/>
    <w:rsid w:val="002359C2"/>
    <w:rsid w:val="00240EBF"/>
    <w:rsid w:val="00241F27"/>
    <w:rsid w:val="00242410"/>
    <w:rsid w:val="00242747"/>
    <w:rsid w:val="00242B6F"/>
    <w:rsid w:val="00242C45"/>
    <w:rsid w:val="00243595"/>
    <w:rsid w:val="00243C96"/>
    <w:rsid w:val="002444DC"/>
    <w:rsid w:val="00244599"/>
    <w:rsid w:val="002449AE"/>
    <w:rsid w:val="0024582B"/>
    <w:rsid w:val="00246694"/>
    <w:rsid w:val="00246DC8"/>
    <w:rsid w:val="00246E00"/>
    <w:rsid w:val="002479E6"/>
    <w:rsid w:val="00247D65"/>
    <w:rsid w:val="00250470"/>
    <w:rsid w:val="00251084"/>
    <w:rsid w:val="00251457"/>
    <w:rsid w:val="00251500"/>
    <w:rsid w:val="0025207A"/>
    <w:rsid w:val="00252FD0"/>
    <w:rsid w:val="00253059"/>
    <w:rsid w:val="00253DCA"/>
    <w:rsid w:val="00254844"/>
    <w:rsid w:val="00255773"/>
    <w:rsid w:val="00255EA8"/>
    <w:rsid w:val="0025678C"/>
    <w:rsid w:val="00256F46"/>
    <w:rsid w:val="002575B7"/>
    <w:rsid w:val="00257682"/>
    <w:rsid w:val="0026083C"/>
    <w:rsid w:val="00262B4E"/>
    <w:rsid w:val="00263786"/>
    <w:rsid w:val="00263950"/>
    <w:rsid w:val="00264043"/>
    <w:rsid w:val="0026425E"/>
    <w:rsid w:val="0026471F"/>
    <w:rsid w:val="00265AB8"/>
    <w:rsid w:val="00266F42"/>
    <w:rsid w:val="00267077"/>
    <w:rsid w:val="002676A9"/>
    <w:rsid w:val="002705D3"/>
    <w:rsid w:val="00270D62"/>
    <w:rsid w:val="002722FC"/>
    <w:rsid w:val="00273A98"/>
    <w:rsid w:val="00274909"/>
    <w:rsid w:val="00274B65"/>
    <w:rsid w:val="0027650C"/>
    <w:rsid w:val="002765B7"/>
    <w:rsid w:val="00280015"/>
    <w:rsid w:val="002811A1"/>
    <w:rsid w:val="00281EFB"/>
    <w:rsid w:val="0028384B"/>
    <w:rsid w:val="00287145"/>
    <w:rsid w:val="002871FF"/>
    <w:rsid w:val="00290487"/>
    <w:rsid w:val="002909CA"/>
    <w:rsid w:val="00290D38"/>
    <w:rsid w:val="00291FD2"/>
    <w:rsid w:val="002927E8"/>
    <w:rsid w:val="00292F7E"/>
    <w:rsid w:val="00294F7C"/>
    <w:rsid w:val="002970CA"/>
    <w:rsid w:val="002971FC"/>
    <w:rsid w:val="0029720D"/>
    <w:rsid w:val="002A00B0"/>
    <w:rsid w:val="002A0E7C"/>
    <w:rsid w:val="002A1723"/>
    <w:rsid w:val="002A1E50"/>
    <w:rsid w:val="002A2327"/>
    <w:rsid w:val="002A3A01"/>
    <w:rsid w:val="002A444A"/>
    <w:rsid w:val="002A645F"/>
    <w:rsid w:val="002A6AE4"/>
    <w:rsid w:val="002A6D16"/>
    <w:rsid w:val="002A6FDB"/>
    <w:rsid w:val="002A7951"/>
    <w:rsid w:val="002A7F50"/>
    <w:rsid w:val="002B05AD"/>
    <w:rsid w:val="002B0BE3"/>
    <w:rsid w:val="002B0C97"/>
    <w:rsid w:val="002B0EF0"/>
    <w:rsid w:val="002B1136"/>
    <w:rsid w:val="002B176C"/>
    <w:rsid w:val="002B3674"/>
    <w:rsid w:val="002B50D2"/>
    <w:rsid w:val="002B58C3"/>
    <w:rsid w:val="002B7D88"/>
    <w:rsid w:val="002C0043"/>
    <w:rsid w:val="002C0689"/>
    <w:rsid w:val="002C15D1"/>
    <w:rsid w:val="002C1637"/>
    <w:rsid w:val="002C2679"/>
    <w:rsid w:val="002C4358"/>
    <w:rsid w:val="002C43A4"/>
    <w:rsid w:val="002C4605"/>
    <w:rsid w:val="002C6114"/>
    <w:rsid w:val="002C6D4F"/>
    <w:rsid w:val="002C7880"/>
    <w:rsid w:val="002D10B9"/>
    <w:rsid w:val="002D171B"/>
    <w:rsid w:val="002D1B53"/>
    <w:rsid w:val="002D2049"/>
    <w:rsid w:val="002D2573"/>
    <w:rsid w:val="002D27EA"/>
    <w:rsid w:val="002D3061"/>
    <w:rsid w:val="002D55A5"/>
    <w:rsid w:val="002D597D"/>
    <w:rsid w:val="002D710D"/>
    <w:rsid w:val="002E01D7"/>
    <w:rsid w:val="002E02E3"/>
    <w:rsid w:val="002E04AF"/>
    <w:rsid w:val="002E2734"/>
    <w:rsid w:val="002E447B"/>
    <w:rsid w:val="002E4732"/>
    <w:rsid w:val="002E497E"/>
    <w:rsid w:val="002E6162"/>
    <w:rsid w:val="002E64E7"/>
    <w:rsid w:val="002E6D92"/>
    <w:rsid w:val="002E7216"/>
    <w:rsid w:val="002E73D8"/>
    <w:rsid w:val="002E7444"/>
    <w:rsid w:val="002F06A2"/>
    <w:rsid w:val="002F194C"/>
    <w:rsid w:val="002F2881"/>
    <w:rsid w:val="002F29FE"/>
    <w:rsid w:val="002F2E3F"/>
    <w:rsid w:val="002F36D5"/>
    <w:rsid w:val="002F42F9"/>
    <w:rsid w:val="002F4AFC"/>
    <w:rsid w:val="002F5407"/>
    <w:rsid w:val="002F612B"/>
    <w:rsid w:val="002F65E7"/>
    <w:rsid w:val="002F6B0B"/>
    <w:rsid w:val="002F70D0"/>
    <w:rsid w:val="002F791F"/>
    <w:rsid w:val="00300E3C"/>
    <w:rsid w:val="00300F6D"/>
    <w:rsid w:val="00301571"/>
    <w:rsid w:val="0030210D"/>
    <w:rsid w:val="003028B4"/>
    <w:rsid w:val="00302C33"/>
    <w:rsid w:val="00302C61"/>
    <w:rsid w:val="00303C4F"/>
    <w:rsid w:val="003041A0"/>
    <w:rsid w:val="0030457B"/>
    <w:rsid w:val="00304B14"/>
    <w:rsid w:val="0030535C"/>
    <w:rsid w:val="00305F1C"/>
    <w:rsid w:val="0030613C"/>
    <w:rsid w:val="0030660C"/>
    <w:rsid w:val="00306D67"/>
    <w:rsid w:val="003128A7"/>
    <w:rsid w:val="00313967"/>
    <w:rsid w:val="00313BA3"/>
    <w:rsid w:val="00313F26"/>
    <w:rsid w:val="0031517D"/>
    <w:rsid w:val="00315D05"/>
    <w:rsid w:val="00317F93"/>
    <w:rsid w:val="003211AF"/>
    <w:rsid w:val="00321DA7"/>
    <w:rsid w:val="00321EF8"/>
    <w:rsid w:val="00321F4A"/>
    <w:rsid w:val="00322151"/>
    <w:rsid w:val="0032394B"/>
    <w:rsid w:val="00323BC8"/>
    <w:rsid w:val="00323F61"/>
    <w:rsid w:val="00323FCA"/>
    <w:rsid w:val="0032491C"/>
    <w:rsid w:val="00324A48"/>
    <w:rsid w:val="003254E1"/>
    <w:rsid w:val="00325897"/>
    <w:rsid w:val="0032592B"/>
    <w:rsid w:val="00325A37"/>
    <w:rsid w:val="00325F95"/>
    <w:rsid w:val="0032613E"/>
    <w:rsid w:val="00327218"/>
    <w:rsid w:val="0033014E"/>
    <w:rsid w:val="00330346"/>
    <w:rsid w:val="00330D0D"/>
    <w:rsid w:val="003316C3"/>
    <w:rsid w:val="0033338F"/>
    <w:rsid w:val="00334245"/>
    <w:rsid w:val="00334262"/>
    <w:rsid w:val="003344F3"/>
    <w:rsid w:val="003347DD"/>
    <w:rsid w:val="00334BDA"/>
    <w:rsid w:val="00336386"/>
    <w:rsid w:val="00336E3E"/>
    <w:rsid w:val="0033700D"/>
    <w:rsid w:val="00337122"/>
    <w:rsid w:val="0033745D"/>
    <w:rsid w:val="00337928"/>
    <w:rsid w:val="00340E02"/>
    <w:rsid w:val="003417FE"/>
    <w:rsid w:val="00341E41"/>
    <w:rsid w:val="00342C29"/>
    <w:rsid w:val="00342D25"/>
    <w:rsid w:val="00343794"/>
    <w:rsid w:val="00343A72"/>
    <w:rsid w:val="00344772"/>
    <w:rsid w:val="00347194"/>
    <w:rsid w:val="003506A7"/>
    <w:rsid w:val="003506EA"/>
    <w:rsid w:val="00350BC5"/>
    <w:rsid w:val="00351065"/>
    <w:rsid w:val="0035111F"/>
    <w:rsid w:val="003513A1"/>
    <w:rsid w:val="003515B6"/>
    <w:rsid w:val="003516A5"/>
    <w:rsid w:val="003522DB"/>
    <w:rsid w:val="00352313"/>
    <w:rsid w:val="00352D6E"/>
    <w:rsid w:val="003537F1"/>
    <w:rsid w:val="00354DA0"/>
    <w:rsid w:val="00355826"/>
    <w:rsid w:val="00356F1E"/>
    <w:rsid w:val="00360787"/>
    <w:rsid w:val="00361CC6"/>
    <w:rsid w:val="00362662"/>
    <w:rsid w:val="0036380B"/>
    <w:rsid w:val="00363FF5"/>
    <w:rsid w:val="003645B3"/>
    <w:rsid w:val="00364622"/>
    <w:rsid w:val="0036479A"/>
    <w:rsid w:val="00364D59"/>
    <w:rsid w:val="00364F93"/>
    <w:rsid w:val="00365DFB"/>
    <w:rsid w:val="00366A3C"/>
    <w:rsid w:val="00366E02"/>
    <w:rsid w:val="0036770C"/>
    <w:rsid w:val="00370621"/>
    <w:rsid w:val="00371261"/>
    <w:rsid w:val="00371F6E"/>
    <w:rsid w:val="00372398"/>
    <w:rsid w:val="00372767"/>
    <w:rsid w:val="003727DD"/>
    <w:rsid w:val="003729AC"/>
    <w:rsid w:val="00372ED7"/>
    <w:rsid w:val="003738A8"/>
    <w:rsid w:val="00373B5F"/>
    <w:rsid w:val="0037461D"/>
    <w:rsid w:val="00374C71"/>
    <w:rsid w:val="00376B65"/>
    <w:rsid w:val="00376B74"/>
    <w:rsid w:val="0037703A"/>
    <w:rsid w:val="003776D2"/>
    <w:rsid w:val="00377D96"/>
    <w:rsid w:val="00380046"/>
    <w:rsid w:val="00381B9C"/>
    <w:rsid w:val="0038207F"/>
    <w:rsid w:val="003822A4"/>
    <w:rsid w:val="00383A36"/>
    <w:rsid w:val="00383C6A"/>
    <w:rsid w:val="00383DC9"/>
    <w:rsid w:val="003840C1"/>
    <w:rsid w:val="00386601"/>
    <w:rsid w:val="00390795"/>
    <w:rsid w:val="00390B8F"/>
    <w:rsid w:val="00390BE5"/>
    <w:rsid w:val="00391D9D"/>
    <w:rsid w:val="003922D8"/>
    <w:rsid w:val="003923F0"/>
    <w:rsid w:val="00392B03"/>
    <w:rsid w:val="00392C29"/>
    <w:rsid w:val="003947FA"/>
    <w:rsid w:val="0039489C"/>
    <w:rsid w:val="00394BD2"/>
    <w:rsid w:val="00395144"/>
    <w:rsid w:val="00396B41"/>
    <w:rsid w:val="00396D31"/>
    <w:rsid w:val="003970BA"/>
    <w:rsid w:val="00397976"/>
    <w:rsid w:val="003A07CC"/>
    <w:rsid w:val="003A0AC4"/>
    <w:rsid w:val="003A0D09"/>
    <w:rsid w:val="003A1259"/>
    <w:rsid w:val="003A2824"/>
    <w:rsid w:val="003A3233"/>
    <w:rsid w:val="003A4133"/>
    <w:rsid w:val="003A53A6"/>
    <w:rsid w:val="003A54D6"/>
    <w:rsid w:val="003A6135"/>
    <w:rsid w:val="003A61E2"/>
    <w:rsid w:val="003A7793"/>
    <w:rsid w:val="003B07D6"/>
    <w:rsid w:val="003B0CD0"/>
    <w:rsid w:val="003B1933"/>
    <w:rsid w:val="003B1A36"/>
    <w:rsid w:val="003B2362"/>
    <w:rsid w:val="003B25DF"/>
    <w:rsid w:val="003B287B"/>
    <w:rsid w:val="003B2DC0"/>
    <w:rsid w:val="003B46F0"/>
    <w:rsid w:val="003B51C8"/>
    <w:rsid w:val="003B5AA4"/>
    <w:rsid w:val="003B5C16"/>
    <w:rsid w:val="003B5E3A"/>
    <w:rsid w:val="003B7716"/>
    <w:rsid w:val="003B7E2F"/>
    <w:rsid w:val="003B7FB5"/>
    <w:rsid w:val="003C037B"/>
    <w:rsid w:val="003C0AB4"/>
    <w:rsid w:val="003C0B4D"/>
    <w:rsid w:val="003C0E18"/>
    <w:rsid w:val="003C0F13"/>
    <w:rsid w:val="003C0FDB"/>
    <w:rsid w:val="003C13F9"/>
    <w:rsid w:val="003C15A1"/>
    <w:rsid w:val="003C21B8"/>
    <w:rsid w:val="003C2917"/>
    <w:rsid w:val="003C2941"/>
    <w:rsid w:val="003C2B69"/>
    <w:rsid w:val="003C381B"/>
    <w:rsid w:val="003C38D3"/>
    <w:rsid w:val="003C4ABE"/>
    <w:rsid w:val="003C6B32"/>
    <w:rsid w:val="003C70AE"/>
    <w:rsid w:val="003C7839"/>
    <w:rsid w:val="003D0385"/>
    <w:rsid w:val="003D05EA"/>
    <w:rsid w:val="003D0ECB"/>
    <w:rsid w:val="003D1E91"/>
    <w:rsid w:val="003D240C"/>
    <w:rsid w:val="003D414C"/>
    <w:rsid w:val="003D4347"/>
    <w:rsid w:val="003D46FD"/>
    <w:rsid w:val="003D4E6D"/>
    <w:rsid w:val="003D5B69"/>
    <w:rsid w:val="003D6B85"/>
    <w:rsid w:val="003D6EEE"/>
    <w:rsid w:val="003D7990"/>
    <w:rsid w:val="003D799C"/>
    <w:rsid w:val="003E0862"/>
    <w:rsid w:val="003E0E1B"/>
    <w:rsid w:val="003E0E37"/>
    <w:rsid w:val="003E1342"/>
    <w:rsid w:val="003E1688"/>
    <w:rsid w:val="003E1FC6"/>
    <w:rsid w:val="003E32C2"/>
    <w:rsid w:val="003E3767"/>
    <w:rsid w:val="003E439D"/>
    <w:rsid w:val="003E444E"/>
    <w:rsid w:val="003E49C2"/>
    <w:rsid w:val="003E6701"/>
    <w:rsid w:val="003E6A07"/>
    <w:rsid w:val="003E767B"/>
    <w:rsid w:val="003F2669"/>
    <w:rsid w:val="003F2BAB"/>
    <w:rsid w:val="003F2F2D"/>
    <w:rsid w:val="003F45B2"/>
    <w:rsid w:val="003F5BD4"/>
    <w:rsid w:val="003F6F44"/>
    <w:rsid w:val="003F7876"/>
    <w:rsid w:val="003F7D8B"/>
    <w:rsid w:val="00402DB0"/>
    <w:rsid w:val="0040301D"/>
    <w:rsid w:val="0040368E"/>
    <w:rsid w:val="00403B33"/>
    <w:rsid w:val="00403D65"/>
    <w:rsid w:val="00404199"/>
    <w:rsid w:val="0040489E"/>
    <w:rsid w:val="00404C95"/>
    <w:rsid w:val="00404DA3"/>
    <w:rsid w:val="00404E60"/>
    <w:rsid w:val="004069E9"/>
    <w:rsid w:val="00406AD1"/>
    <w:rsid w:val="00407101"/>
    <w:rsid w:val="004100EE"/>
    <w:rsid w:val="00410BB4"/>
    <w:rsid w:val="00410DAA"/>
    <w:rsid w:val="00411138"/>
    <w:rsid w:val="00411249"/>
    <w:rsid w:val="00411428"/>
    <w:rsid w:val="00411A96"/>
    <w:rsid w:val="00411FE4"/>
    <w:rsid w:val="00412A37"/>
    <w:rsid w:val="0041337B"/>
    <w:rsid w:val="00413A11"/>
    <w:rsid w:val="00413DE3"/>
    <w:rsid w:val="00414877"/>
    <w:rsid w:val="00415943"/>
    <w:rsid w:val="00416B07"/>
    <w:rsid w:val="00416B4A"/>
    <w:rsid w:val="00416E7B"/>
    <w:rsid w:val="00417B2A"/>
    <w:rsid w:val="00420B1C"/>
    <w:rsid w:val="00420D42"/>
    <w:rsid w:val="00420EC0"/>
    <w:rsid w:val="00422426"/>
    <w:rsid w:val="004224DD"/>
    <w:rsid w:val="00422A29"/>
    <w:rsid w:val="00422BAB"/>
    <w:rsid w:val="00424006"/>
    <w:rsid w:val="004247CF"/>
    <w:rsid w:val="00424BD5"/>
    <w:rsid w:val="00425828"/>
    <w:rsid w:val="00427639"/>
    <w:rsid w:val="00430B4F"/>
    <w:rsid w:val="00431014"/>
    <w:rsid w:val="00431672"/>
    <w:rsid w:val="00432767"/>
    <w:rsid w:val="004339BB"/>
    <w:rsid w:val="00434037"/>
    <w:rsid w:val="0043416A"/>
    <w:rsid w:val="00434F49"/>
    <w:rsid w:val="00435FDC"/>
    <w:rsid w:val="0043634B"/>
    <w:rsid w:val="00436EAD"/>
    <w:rsid w:val="00437106"/>
    <w:rsid w:val="0043718C"/>
    <w:rsid w:val="004378AD"/>
    <w:rsid w:val="00442DF5"/>
    <w:rsid w:val="00442EEB"/>
    <w:rsid w:val="00442F81"/>
    <w:rsid w:val="0044438B"/>
    <w:rsid w:val="00445AB0"/>
    <w:rsid w:val="00445DB0"/>
    <w:rsid w:val="0045040C"/>
    <w:rsid w:val="00451166"/>
    <w:rsid w:val="00451B03"/>
    <w:rsid w:val="004522FA"/>
    <w:rsid w:val="00452DA2"/>
    <w:rsid w:val="0045308B"/>
    <w:rsid w:val="004531D5"/>
    <w:rsid w:val="0045360C"/>
    <w:rsid w:val="004536AF"/>
    <w:rsid w:val="00453A6D"/>
    <w:rsid w:val="00454593"/>
    <w:rsid w:val="00455A31"/>
    <w:rsid w:val="004569ED"/>
    <w:rsid w:val="004575C5"/>
    <w:rsid w:val="00460137"/>
    <w:rsid w:val="0046064C"/>
    <w:rsid w:val="00460A69"/>
    <w:rsid w:val="00462F7E"/>
    <w:rsid w:val="0046326B"/>
    <w:rsid w:val="00463B57"/>
    <w:rsid w:val="00466537"/>
    <w:rsid w:val="0046660A"/>
    <w:rsid w:val="00466782"/>
    <w:rsid w:val="00466987"/>
    <w:rsid w:val="00467036"/>
    <w:rsid w:val="004670A8"/>
    <w:rsid w:val="0046797F"/>
    <w:rsid w:val="00471359"/>
    <w:rsid w:val="004715A4"/>
    <w:rsid w:val="00472315"/>
    <w:rsid w:val="00472CD4"/>
    <w:rsid w:val="00472EA4"/>
    <w:rsid w:val="00473E64"/>
    <w:rsid w:val="00474093"/>
    <w:rsid w:val="00474D5B"/>
    <w:rsid w:val="00475826"/>
    <w:rsid w:val="0047584C"/>
    <w:rsid w:val="00476077"/>
    <w:rsid w:val="00480C62"/>
    <w:rsid w:val="004818E4"/>
    <w:rsid w:val="00482458"/>
    <w:rsid w:val="00482CB2"/>
    <w:rsid w:val="00484221"/>
    <w:rsid w:val="00484F98"/>
    <w:rsid w:val="004875D8"/>
    <w:rsid w:val="004908B1"/>
    <w:rsid w:val="00490EAE"/>
    <w:rsid w:val="0049141B"/>
    <w:rsid w:val="00492FCD"/>
    <w:rsid w:val="004930E5"/>
    <w:rsid w:val="0049386C"/>
    <w:rsid w:val="00493E21"/>
    <w:rsid w:val="00494816"/>
    <w:rsid w:val="00494F67"/>
    <w:rsid w:val="004954D1"/>
    <w:rsid w:val="00495833"/>
    <w:rsid w:val="00495978"/>
    <w:rsid w:val="00495C14"/>
    <w:rsid w:val="004961FA"/>
    <w:rsid w:val="00497874"/>
    <w:rsid w:val="004A032B"/>
    <w:rsid w:val="004A0D3E"/>
    <w:rsid w:val="004A1832"/>
    <w:rsid w:val="004A1836"/>
    <w:rsid w:val="004A22A7"/>
    <w:rsid w:val="004A2458"/>
    <w:rsid w:val="004A36AA"/>
    <w:rsid w:val="004A4042"/>
    <w:rsid w:val="004A48FC"/>
    <w:rsid w:val="004A5D54"/>
    <w:rsid w:val="004A624F"/>
    <w:rsid w:val="004A64A3"/>
    <w:rsid w:val="004A6962"/>
    <w:rsid w:val="004A6A12"/>
    <w:rsid w:val="004A7069"/>
    <w:rsid w:val="004A70B4"/>
    <w:rsid w:val="004B00D8"/>
    <w:rsid w:val="004B0A98"/>
    <w:rsid w:val="004B1754"/>
    <w:rsid w:val="004B19B3"/>
    <w:rsid w:val="004B1BBB"/>
    <w:rsid w:val="004B470A"/>
    <w:rsid w:val="004B5569"/>
    <w:rsid w:val="004B5A9D"/>
    <w:rsid w:val="004B62E7"/>
    <w:rsid w:val="004B68A5"/>
    <w:rsid w:val="004B7684"/>
    <w:rsid w:val="004B7805"/>
    <w:rsid w:val="004B7A86"/>
    <w:rsid w:val="004B7C0C"/>
    <w:rsid w:val="004C0E5F"/>
    <w:rsid w:val="004C1691"/>
    <w:rsid w:val="004C2862"/>
    <w:rsid w:val="004C5447"/>
    <w:rsid w:val="004C5784"/>
    <w:rsid w:val="004C6B9F"/>
    <w:rsid w:val="004C7750"/>
    <w:rsid w:val="004C78D8"/>
    <w:rsid w:val="004C7C23"/>
    <w:rsid w:val="004D07C1"/>
    <w:rsid w:val="004D0C12"/>
    <w:rsid w:val="004D1A2C"/>
    <w:rsid w:val="004D3C70"/>
    <w:rsid w:val="004D3CC7"/>
    <w:rsid w:val="004D4E57"/>
    <w:rsid w:val="004D589B"/>
    <w:rsid w:val="004D6571"/>
    <w:rsid w:val="004D6A97"/>
    <w:rsid w:val="004D6DBE"/>
    <w:rsid w:val="004D7D8A"/>
    <w:rsid w:val="004D7E65"/>
    <w:rsid w:val="004E0A51"/>
    <w:rsid w:val="004E11CB"/>
    <w:rsid w:val="004E12D4"/>
    <w:rsid w:val="004E1BF0"/>
    <w:rsid w:val="004E2F3C"/>
    <w:rsid w:val="004E3209"/>
    <w:rsid w:val="004E4328"/>
    <w:rsid w:val="004E4A9D"/>
    <w:rsid w:val="004E4DC3"/>
    <w:rsid w:val="004E5B4E"/>
    <w:rsid w:val="004E64DE"/>
    <w:rsid w:val="004F02F2"/>
    <w:rsid w:val="004F095B"/>
    <w:rsid w:val="004F0E05"/>
    <w:rsid w:val="004F1C6E"/>
    <w:rsid w:val="004F1CC5"/>
    <w:rsid w:val="004F1F2C"/>
    <w:rsid w:val="004F28BB"/>
    <w:rsid w:val="004F2FBE"/>
    <w:rsid w:val="004F3091"/>
    <w:rsid w:val="004F3B1B"/>
    <w:rsid w:val="004F429E"/>
    <w:rsid w:val="004F4FD6"/>
    <w:rsid w:val="004F5505"/>
    <w:rsid w:val="004F622D"/>
    <w:rsid w:val="004F6361"/>
    <w:rsid w:val="004F6938"/>
    <w:rsid w:val="004F71EE"/>
    <w:rsid w:val="004F7FE0"/>
    <w:rsid w:val="00500C0D"/>
    <w:rsid w:val="00500FF3"/>
    <w:rsid w:val="00502398"/>
    <w:rsid w:val="005026EE"/>
    <w:rsid w:val="00502B3D"/>
    <w:rsid w:val="00503B17"/>
    <w:rsid w:val="00504162"/>
    <w:rsid w:val="0050487A"/>
    <w:rsid w:val="005063BE"/>
    <w:rsid w:val="00506B76"/>
    <w:rsid w:val="00506BC5"/>
    <w:rsid w:val="00506CDB"/>
    <w:rsid w:val="0050783D"/>
    <w:rsid w:val="005111F7"/>
    <w:rsid w:val="00512149"/>
    <w:rsid w:val="00512194"/>
    <w:rsid w:val="00513011"/>
    <w:rsid w:val="00513A7B"/>
    <w:rsid w:val="00513E1D"/>
    <w:rsid w:val="0051434B"/>
    <w:rsid w:val="00514FF2"/>
    <w:rsid w:val="0051568F"/>
    <w:rsid w:val="00516770"/>
    <w:rsid w:val="0051695C"/>
    <w:rsid w:val="00516E2A"/>
    <w:rsid w:val="00516F9A"/>
    <w:rsid w:val="00517A64"/>
    <w:rsid w:val="00517E16"/>
    <w:rsid w:val="00520656"/>
    <w:rsid w:val="00521721"/>
    <w:rsid w:val="00522D90"/>
    <w:rsid w:val="005232DD"/>
    <w:rsid w:val="00523D70"/>
    <w:rsid w:val="00524C17"/>
    <w:rsid w:val="00524F98"/>
    <w:rsid w:val="00525D63"/>
    <w:rsid w:val="0052696B"/>
    <w:rsid w:val="00526E2E"/>
    <w:rsid w:val="00526F5A"/>
    <w:rsid w:val="0052720F"/>
    <w:rsid w:val="005277BD"/>
    <w:rsid w:val="005304A4"/>
    <w:rsid w:val="005312B4"/>
    <w:rsid w:val="00532307"/>
    <w:rsid w:val="00533C94"/>
    <w:rsid w:val="0053453A"/>
    <w:rsid w:val="00535411"/>
    <w:rsid w:val="00535620"/>
    <w:rsid w:val="00535995"/>
    <w:rsid w:val="00535DDC"/>
    <w:rsid w:val="00536556"/>
    <w:rsid w:val="00540543"/>
    <w:rsid w:val="005405B0"/>
    <w:rsid w:val="00540A71"/>
    <w:rsid w:val="00540CD5"/>
    <w:rsid w:val="0054116C"/>
    <w:rsid w:val="00542356"/>
    <w:rsid w:val="00542ED9"/>
    <w:rsid w:val="00543296"/>
    <w:rsid w:val="00543626"/>
    <w:rsid w:val="005437BD"/>
    <w:rsid w:val="0054448D"/>
    <w:rsid w:val="00545A23"/>
    <w:rsid w:val="00545BFD"/>
    <w:rsid w:val="005463B8"/>
    <w:rsid w:val="0054761E"/>
    <w:rsid w:val="005477E7"/>
    <w:rsid w:val="00547FA7"/>
    <w:rsid w:val="005502E5"/>
    <w:rsid w:val="005504DD"/>
    <w:rsid w:val="00551757"/>
    <w:rsid w:val="00551FE0"/>
    <w:rsid w:val="00553799"/>
    <w:rsid w:val="005538D2"/>
    <w:rsid w:val="00553DE7"/>
    <w:rsid w:val="005549A8"/>
    <w:rsid w:val="00555A1E"/>
    <w:rsid w:val="00556309"/>
    <w:rsid w:val="0055651F"/>
    <w:rsid w:val="005565AE"/>
    <w:rsid w:val="00556FEC"/>
    <w:rsid w:val="0056007F"/>
    <w:rsid w:val="00560108"/>
    <w:rsid w:val="0056073A"/>
    <w:rsid w:val="00560B5C"/>
    <w:rsid w:val="005613AE"/>
    <w:rsid w:val="00561D01"/>
    <w:rsid w:val="00561D0B"/>
    <w:rsid w:val="00562B5F"/>
    <w:rsid w:val="00562DFA"/>
    <w:rsid w:val="0056324B"/>
    <w:rsid w:val="0056364D"/>
    <w:rsid w:val="00563FB9"/>
    <w:rsid w:val="0056412B"/>
    <w:rsid w:val="005643F9"/>
    <w:rsid w:val="00564A9E"/>
    <w:rsid w:val="00564D37"/>
    <w:rsid w:val="005650EC"/>
    <w:rsid w:val="005665E5"/>
    <w:rsid w:val="005665FB"/>
    <w:rsid w:val="00567B50"/>
    <w:rsid w:val="00567FC4"/>
    <w:rsid w:val="00570ACD"/>
    <w:rsid w:val="005719F2"/>
    <w:rsid w:val="0057227F"/>
    <w:rsid w:val="00573127"/>
    <w:rsid w:val="00573828"/>
    <w:rsid w:val="00573B35"/>
    <w:rsid w:val="0057406F"/>
    <w:rsid w:val="00575F5F"/>
    <w:rsid w:val="00575F76"/>
    <w:rsid w:val="005761E9"/>
    <w:rsid w:val="00576AA4"/>
    <w:rsid w:val="00576B99"/>
    <w:rsid w:val="00576EC2"/>
    <w:rsid w:val="00577C9F"/>
    <w:rsid w:val="00580C91"/>
    <w:rsid w:val="005811F5"/>
    <w:rsid w:val="00583072"/>
    <w:rsid w:val="0058392E"/>
    <w:rsid w:val="0058405C"/>
    <w:rsid w:val="00585145"/>
    <w:rsid w:val="00585284"/>
    <w:rsid w:val="00587584"/>
    <w:rsid w:val="0059050A"/>
    <w:rsid w:val="005906A5"/>
    <w:rsid w:val="00590CD8"/>
    <w:rsid w:val="00591483"/>
    <w:rsid w:val="00592E8E"/>
    <w:rsid w:val="005936F6"/>
    <w:rsid w:val="00594344"/>
    <w:rsid w:val="00594C9C"/>
    <w:rsid w:val="00595435"/>
    <w:rsid w:val="005A072F"/>
    <w:rsid w:val="005A0919"/>
    <w:rsid w:val="005A0CAB"/>
    <w:rsid w:val="005A0F3D"/>
    <w:rsid w:val="005A1BFD"/>
    <w:rsid w:val="005A1CCB"/>
    <w:rsid w:val="005A263D"/>
    <w:rsid w:val="005A3262"/>
    <w:rsid w:val="005A3BFF"/>
    <w:rsid w:val="005A49D3"/>
    <w:rsid w:val="005A687A"/>
    <w:rsid w:val="005A6FAF"/>
    <w:rsid w:val="005A7CC5"/>
    <w:rsid w:val="005B09AF"/>
    <w:rsid w:val="005B1B08"/>
    <w:rsid w:val="005B1C23"/>
    <w:rsid w:val="005B2A98"/>
    <w:rsid w:val="005B3BC9"/>
    <w:rsid w:val="005B3C9E"/>
    <w:rsid w:val="005B4668"/>
    <w:rsid w:val="005B4874"/>
    <w:rsid w:val="005B4C24"/>
    <w:rsid w:val="005B5A33"/>
    <w:rsid w:val="005B5AD5"/>
    <w:rsid w:val="005B6B98"/>
    <w:rsid w:val="005B7F24"/>
    <w:rsid w:val="005C0C52"/>
    <w:rsid w:val="005C1574"/>
    <w:rsid w:val="005C28B0"/>
    <w:rsid w:val="005C34D2"/>
    <w:rsid w:val="005C596D"/>
    <w:rsid w:val="005C5A96"/>
    <w:rsid w:val="005C5B88"/>
    <w:rsid w:val="005C6216"/>
    <w:rsid w:val="005C6322"/>
    <w:rsid w:val="005C76CC"/>
    <w:rsid w:val="005C779B"/>
    <w:rsid w:val="005C7EE4"/>
    <w:rsid w:val="005C7F08"/>
    <w:rsid w:val="005D00FF"/>
    <w:rsid w:val="005D03F5"/>
    <w:rsid w:val="005D0950"/>
    <w:rsid w:val="005D1157"/>
    <w:rsid w:val="005D165B"/>
    <w:rsid w:val="005D1896"/>
    <w:rsid w:val="005D2914"/>
    <w:rsid w:val="005D3061"/>
    <w:rsid w:val="005D37AD"/>
    <w:rsid w:val="005D3B83"/>
    <w:rsid w:val="005D493A"/>
    <w:rsid w:val="005D4C90"/>
    <w:rsid w:val="005D650F"/>
    <w:rsid w:val="005D691D"/>
    <w:rsid w:val="005D6A06"/>
    <w:rsid w:val="005D74FE"/>
    <w:rsid w:val="005D761F"/>
    <w:rsid w:val="005E0514"/>
    <w:rsid w:val="005E0FDA"/>
    <w:rsid w:val="005E17A9"/>
    <w:rsid w:val="005E1871"/>
    <w:rsid w:val="005E25F2"/>
    <w:rsid w:val="005E2D78"/>
    <w:rsid w:val="005E7CCF"/>
    <w:rsid w:val="005F0AFF"/>
    <w:rsid w:val="005F1591"/>
    <w:rsid w:val="005F36AF"/>
    <w:rsid w:val="005F370E"/>
    <w:rsid w:val="005F5499"/>
    <w:rsid w:val="005F636B"/>
    <w:rsid w:val="005F65E2"/>
    <w:rsid w:val="005F744E"/>
    <w:rsid w:val="005F74DC"/>
    <w:rsid w:val="005F7A77"/>
    <w:rsid w:val="005F7F15"/>
    <w:rsid w:val="00600B11"/>
    <w:rsid w:val="00600D02"/>
    <w:rsid w:val="00601858"/>
    <w:rsid w:val="00601EE4"/>
    <w:rsid w:val="0060268E"/>
    <w:rsid w:val="00603D26"/>
    <w:rsid w:val="0060468B"/>
    <w:rsid w:val="00604C64"/>
    <w:rsid w:val="00604D66"/>
    <w:rsid w:val="00606F35"/>
    <w:rsid w:val="00607067"/>
    <w:rsid w:val="0060716E"/>
    <w:rsid w:val="006104C4"/>
    <w:rsid w:val="00610F69"/>
    <w:rsid w:val="00613B16"/>
    <w:rsid w:val="00614471"/>
    <w:rsid w:val="00614518"/>
    <w:rsid w:val="00614762"/>
    <w:rsid w:val="006148D1"/>
    <w:rsid w:val="00614A16"/>
    <w:rsid w:val="0061531F"/>
    <w:rsid w:val="006153A0"/>
    <w:rsid w:val="00617A8D"/>
    <w:rsid w:val="00620EFB"/>
    <w:rsid w:val="0062177F"/>
    <w:rsid w:val="00622AE0"/>
    <w:rsid w:val="006237B8"/>
    <w:rsid w:val="00624C41"/>
    <w:rsid w:val="00624D3D"/>
    <w:rsid w:val="00625AB6"/>
    <w:rsid w:val="00626F1F"/>
    <w:rsid w:val="00627058"/>
    <w:rsid w:val="006277E0"/>
    <w:rsid w:val="00627CBB"/>
    <w:rsid w:val="00630F7D"/>
    <w:rsid w:val="006320BD"/>
    <w:rsid w:val="00634325"/>
    <w:rsid w:val="00634909"/>
    <w:rsid w:val="00635242"/>
    <w:rsid w:val="00636E8C"/>
    <w:rsid w:val="0063781F"/>
    <w:rsid w:val="00637A04"/>
    <w:rsid w:val="00637AEA"/>
    <w:rsid w:val="006400DB"/>
    <w:rsid w:val="0064014F"/>
    <w:rsid w:val="00641675"/>
    <w:rsid w:val="00641938"/>
    <w:rsid w:val="00641B8E"/>
    <w:rsid w:val="00641CB2"/>
    <w:rsid w:val="0064243D"/>
    <w:rsid w:val="006432B2"/>
    <w:rsid w:val="0064358E"/>
    <w:rsid w:val="00643DA1"/>
    <w:rsid w:val="00644011"/>
    <w:rsid w:val="0064482E"/>
    <w:rsid w:val="00644FB8"/>
    <w:rsid w:val="00645309"/>
    <w:rsid w:val="00646AD4"/>
    <w:rsid w:val="0064744E"/>
    <w:rsid w:val="00650883"/>
    <w:rsid w:val="00650B48"/>
    <w:rsid w:val="00651EA4"/>
    <w:rsid w:val="00652A9E"/>
    <w:rsid w:val="0065461A"/>
    <w:rsid w:val="006547EE"/>
    <w:rsid w:val="00654E86"/>
    <w:rsid w:val="00655173"/>
    <w:rsid w:val="00656484"/>
    <w:rsid w:val="00656BE3"/>
    <w:rsid w:val="00657109"/>
    <w:rsid w:val="006618C1"/>
    <w:rsid w:val="00663EDA"/>
    <w:rsid w:val="00664197"/>
    <w:rsid w:val="00664C1C"/>
    <w:rsid w:val="006655AE"/>
    <w:rsid w:val="006655F6"/>
    <w:rsid w:val="00666334"/>
    <w:rsid w:val="00666809"/>
    <w:rsid w:val="00666E32"/>
    <w:rsid w:val="00667082"/>
    <w:rsid w:val="00670005"/>
    <w:rsid w:val="0067019E"/>
    <w:rsid w:val="0067225D"/>
    <w:rsid w:val="00672549"/>
    <w:rsid w:val="00673F89"/>
    <w:rsid w:val="006745E5"/>
    <w:rsid w:val="00677086"/>
    <w:rsid w:val="0067733F"/>
    <w:rsid w:val="00680C1A"/>
    <w:rsid w:val="00680CDC"/>
    <w:rsid w:val="006810F0"/>
    <w:rsid w:val="00681428"/>
    <w:rsid w:val="006828A9"/>
    <w:rsid w:val="00682BCF"/>
    <w:rsid w:val="00684DFE"/>
    <w:rsid w:val="00686F86"/>
    <w:rsid w:val="0068763C"/>
    <w:rsid w:val="00687AE8"/>
    <w:rsid w:val="00687DEC"/>
    <w:rsid w:val="006900A0"/>
    <w:rsid w:val="00690183"/>
    <w:rsid w:val="00690D2A"/>
    <w:rsid w:val="006919C6"/>
    <w:rsid w:val="00691BE9"/>
    <w:rsid w:val="006921D5"/>
    <w:rsid w:val="006925BD"/>
    <w:rsid w:val="00692E2A"/>
    <w:rsid w:val="00692ECE"/>
    <w:rsid w:val="00693A77"/>
    <w:rsid w:val="006946BA"/>
    <w:rsid w:val="00694703"/>
    <w:rsid w:val="00695074"/>
    <w:rsid w:val="006957A9"/>
    <w:rsid w:val="006976FC"/>
    <w:rsid w:val="006A0393"/>
    <w:rsid w:val="006A10DA"/>
    <w:rsid w:val="006A125E"/>
    <w:rsid w:val="006A20B5"/>
    <w:rsid w:val="006A3084"/>
    <w:rsid w:val="006A38AA"/>
    <w:rsid w:val="006A4082"/>
    <w:rsid w:val="006A5468"/>
    <w:rsid w:val="006A5628"/>
    <w:rsid w:val="006A562D"/>
    <w:rsid w:val="006A5D77"/>
    <w:rsid w:val="006A67FB"/>
    <w:rsid w:val="006A690C"/>
    <w:rsid w:val="006A6E35"/>
    <w:rsid w:val="006A71E0"/>
    <w:rsid w:val="006A76A2"/>
    <w:rsid w:val="006A77AD"/>
    <w:rsid w:val="006B0149"/>
    <w:rsid w:val="006B0810"/>
    <w:rsid w:val="006B0C05"/>
    <w:rsid w:val="006B0F72"/>
    <w:rsid w:val="006B1AD5"/>
    <w:rsid w:val="006B2DB8"/>
    <w:rsid w:val="006B2EE9"/>
    <w:rsid w:val="006B3A65"/>
    <w:rsid w:val="006B4755"/>
    <w:rsid w:val="006B5441"/>
    <w:rsid w:val="006B61EA"/>
    <w:rsid w:val="006B6B4C"/>
    <w:rsid w:val="006B751A"/>
    <w:rsid w:val="006B7E19"/>
    <w:rsid w:val="006C0E46"/>
    <w:rsid w:val="006C248A"/>
    <w:rsid w:val="006C2B92"/>
    <w:rsid w:val="006C420D"/>
    <w:rsid w:val="006C438B"/>
    <w:rsid w:val="006C4763"/>
    <w:rsid w:val="006C4BEF"/>
    <w:rsid w:val="006C5530"/>
    <w:rsid w:val="006C5D9D"/>
    <w:rsid w:val="006C5EAB"/>
    <w:rsid w:val="006C67D5"/>
    <w:rsid w:val="006C6FAA"/>
    <w:rsid w:val="006C7565"/>
    <w:rsid w:val="006D17E0"/>
    <w:rsid w:val="006D1A26"/>
    <w:rsid w:val="006D202F"/>
    <w:rsid w:val="006D5505"/>
    <w:rsid w:val="006D6A7D"/>
    <w:rsid w:val="006D6B60"/>
    <w:rsid w:val="006D76BD"/>
    <w:rsid w:val="006E05AF"/>
    <w:rsid w:val="006E1124"/>
    <w:rsid w:val="006E1D7F"/>
    <w:rsid w:val="006E1EAF"/>
    <w:rsid w:val="006E307F"/>
    <w:rsid w:val="006E3E3B"/>
    <w:rsid w:val="006E3F63"/>
    <w:rsid w:val="006E4185"/>
    <w:rsid w:val="006E427E"/>
    <w:rsid w:val="006E45C0"/>
    <w:rsid w:val="006E4EB8"/>
    <w:rsid w:val="006E5D47"/>
    <w:rsid w:val="006E6107"/>
    <w:rsid w:val="006E699D"/>
    <w:rsid w:val="006E6A3B"/>
    <w:rsid w:val="006E6E3F"/>
    <w:rsid w:val="006E71BF"/>
    <w:rsid w:val="006E7414"/>
    <w:rsid w:val="006E767C"/>
    <w:rsid w:val="006F03F7"/>
    <w:rsid w:val="006F26C8"/>
    <w:rsid w:val="006F30A4"/>
    <w:rsid w:val="006F64A3"/>
    <w:rsid w:val="006F6E83"/>
    <w:rsid w:val="0070115C"/>
    <w:rsid w:val="00701506"/>
    <w:rsid w:val="00701A5D"/>
    <w:rsid w:val="00701FF7"/>
    <w:rsid w:val="007020E5"/>
    <w:rsid w:val="007029BA"/>
    <w:rsid w:val="00702B05"/>
    <w:rsid w:val="0070479A"/>
    <w:rsid w:val="0070528A"/>
    <w:rsid w:val="007052EA"/>
    <w:rsid w:val="0070773B"/>
    <w:rsid w:val="007077F1"/>
    <w:rsid w:val="0071030D"/>
    <w:rsid w:val="0071034D"/>
    <w:rsid w:val="00710B4B"/>
    <w:rsid w:val="00711DB4"/>
    <w:rsid w:val="00712BC4"/>
    <w:rsid w:val="00713497"/>
    <w:rsid w:val="00713CEE"/>
    <w:rsid w:val="007143B8"/>
    <w:rsid w:val="00716286"/>
    <w:rsid w:val="00716449"/>
    <w:rsid w:val="00717352"/>
    <w:rsid w:val="00720714"/>
    <w:rsid w:val="0072107D"/>
    <w:rsid w:val="00721DC9"/>
    <w:rsid w:val="007229FB"/>
    <w:rsid w:val="007230AB"/>
    <w:rsid w:val="007235E8"/>
    <w:rsid w:val="00724BBC"/>
    <w:rsid w:val="00725223"/>
    <w:rsid w:val="007252DD"/>
    <w:rsid w:val="007256DA"/>
    <w:rsid w:val="00726907"/>
    <w:rsid w:val="0072744E"/>
    <w:rsid w:val="007308FB"/>
    <w:rsid w:val="00730C39"/>
    <w:rsid w:val="007322E7"/>
    <w:rsid w:val="00733709"/>
    <w:rsid w:val="0073374F"/>
    <w:rsid w:val="0073385A"/>
    <w:rsid w:val="00734823"/>
    <w:rsid w:val="00734A9F"/>
    <w:rsid w:val="00735055"/>
    <w:rsid w:val="00735D65"/>
    <w:rsid w:val="007360CD"/>
    <w:rsid w:val="00741898"/>
    <w:rsid w:val="00741EE7"/>
    <w:rsid w:val="007426F8"/>
    <w:rsid w:val="00742919"/>
    <w:rsid w:val="00743359"/>
    <w:rsid w:val="00743E3E"/>
    <w:rsid w:val="007448C1"/>
    <w:rsid w:val="0074603A"/>
    <w:rsid w:val="007465E6"/>
    <w:rsid w:val="007472C4"/>
    <w:rsid w:val="007510D1"/>
    <w:rsid w:val="00751185"/>
    <w:rsid w:val="00752321"/>
    <w:rsid w:val="00752902"/>
    <w:rsid w:val="00752B64"/>
    <w:rsid w:val="0075332E"/>
    <w:rsid w:val="0075354E"/>
    <w:rsid w:val="00753BF3"/>
    <w:rsid w:val="00753DB3"/>
    <w:rsid w:val="00754630"/>
    <w:rsid w:val="00754E0D"/>
    <w:rsid w:val="00755484"/>
    <w:rsid w:val="007557BB"/>
    <w:rsid w:val="007561DA"/>
    <w:rsid w:val="00760A48"/>
    <w:rsid w:val="00760D10"/>
    <w:rsid w:val="00762778"/>
    <w:rsid w:val="00762B93"/>
    <w:rsid w:val="0076333C"/>
    <w:rsid w:val="00764414"/>
    <w:rsid w:val="007650BE"/>
    <w:rsid w:val="00765779"/>
    <w:rsid w:val="0076674E"/>
    <w:rsid w:val="00766A5D"/>
    <w:rsid w:val="00767626"/>
    <w:rsid w:val="007678AC"/>
    <w:rsid w:val="007708C5"/>
    <w:rsid w:val="0077135D"/>
    <w:rsid w:val="0077190E"/>
    <w:rsid w:val="007728FB"/>
    <w:rsid w:val="00772940"/>
    <w:rsid w:val="00772B1D"/>
    <w:rsid w:val="00772D52"/>
    <w:rsid w:val="00775AAA"/>
    <w:rsid w:val="00776204"/>
    <w:rsid w:val="00776442"/>
    <w:rsid w:val="00777094"/>
    <w:rsid w:val="0077796A"/>
    <w:rsid w:val="007800BE"/>
    <w:rsid w:val="007807C3"/>
    <w:rsid w:val="00780E98"/>
    <w:rsid w:val="00781125"/>
    <w:rsid w:val="00781965"/>
    <w:rsid w:val="00781CA3"/>
    <w:rsid w:val="007828F4"/>
    <w:rsid w:val="00783DB6"/>
    <w:rsid w:val="007855E4"/>
    <w:rsid w:val="00785A75"/>
    <w:rsid w:val="007861F2"/>
    <w:rsid w:val="0078622B"/>
    <w:rsid w:val="0078626A"/>
    <w:rsid w:val="007866B4"/>
    <w:rsid w:val="0078750A"/>
    <w:rsid w:val="007912A5"/>
    <w:rsid w:val="007917CE"/>
    <w:rsid w:val="00791AA3"/>
    <w:rsid w:val="007922FC"/>
    <w:rsid w:val="00792761"/>
    <w:rsid w:val="0079293F"/>
    <w:rsid w:val="00792A67"/>
    <w:rsid w:val="00793E27"/>
    <w:rsid w:val="00794962"/>
    <w:rsid w:val="007952BE"/>
    <w:rsid w:val="0079716C"/>
    <w:rsid w:val="007A08A4"/>
    <w:rsid w:val="007A219A"/>
    <w:rsid w:val="007A2F02"/>
    <w:rsid w:val="007A32D9"/>
    <w:rsid w:val="007A40B0"/>
    <w:rsid w:val="007A4D32"/>
    <w:rsid w:val="007A5BAC"/>
    <w:rsid w:val="007A67FE"/>
    <w:rsid w:val="007A68FA"/>
    <w:rsid w:val="007A79F6"/>
    <w:rsid w:val="007B0A32"/>
    <w:rsid w:val="007B1489"/>
    <w:rsid w:val="007B2097"/>
    <w:rsid w:val="007B26B9"/>
    <w:rsid w:val="007B2F82"/>
    <w:rsid w:val="007B31AC"/>
    <w:rsid w:val="007B331D"/>
    <w:rsid w:val="007B3982"/>
    <w:rsid w:val="007B3A5D"/>
    <w:rsid w:val="007B3EB8"/>
    <w:rsid w:val="007B51FC"/>
    <w:rsid w:val="007B52C6"/>
    <w:rsid w:val="007B60B4"/>
    <w:rsid w:val="007B7361"/>
    <w:rsid w:val="007B7CD0"/>
    <w:rsid w:val="007B7D05"/>
    <w:rsid w:val="007C179E"/>
    <w:rsid w:val="007C2170"/>
    <w:rsid w:val="007C247A"/>
    <w:rsid w:val="007C381B"/>
    <w:rsid w:val="007C3980"/>
    <w:rsid w:val="007C469A"/>
    <w:rsid w:val="007C5136"/>
    <w:rsid w:val="007C5B85"/>
    <w:rsid w:val="007C61AC"/>
    <w:rsid w:val="007C68EF"/>
    <w:rsid w:val="007C7376"/>
    <w:rsid w:val="007D0716"/>
    <w:rsid w:val="007D08D1"/>
    <w:rsid w:val="007D111A"/>
    <w:rsid w:val="007D130C"/>
    <w:rsid w:val="007D1334"/>
    <w:rsid w:val="007D21A4"/>
    <w:rsid w:val="007D2240"/>
    <w:rsid w:val="007D3151"/>
    <w:rsid w:val="007D318E"/>
    <w:rsid w:val="007D4F1E"/>
    <w:rsid w:val="007D5294"/>
    <w:rsid w:val="007D563F"/>
    <w:rsid w:val="007D7FED"/>
    <w:rsid w:val="007E0392"/>
    <w:rsid w:val="007E0F3E"/>
    <w:rsid w:val="007E2B23"/>
    <w:rsid w:val="007E41B7"/>
    <w:rsid w:val="007E507D"/>
    <w:rsid w:val="007E55D0"/>
    <w:rsid w:val="007E5D66"/>
    <w:rsid w:val="007E5FD2"/>
    <w:rsid w:val="007E60F9"/>
    <w:rsid w:val="007E67BB"/>
    <w:rsid w:val="007E6AF0"/>
    <w:rsid w:val="007E6E98"/>
    <w:rsid w:val="007E6FC7"/>
    <w:rsid w:val="007E75C0"/>
    <w:rsid w:val="007F0CA0"/>
    <w:rsid w:val="007F21AA"/>
    <w:rsid w:val="007F2F68"/>
    <w:rsid w:val="007F5699"/>
    <w:rsid w:val="007F5E17"/>
    <w:rsid w:val="007F670E"/>
    <w:rsid w:val="007F7397"/>
    <w:rsid w:val="007F7FD4"/>
    <w:rsid w:val="0080396B"/>
    <w:rsid w:val="0080467E"/>
    <w:rsid w:val="008048E0"/>
    <w:rsid w:val="00804920"/>
    <w:rsid w:val="00805275"/>
    <w:rsid w:val="00806662"/>
    <w:rsid w:val="0081000D"/>
    <w:rsid w:val="0081012A"/>
    <w:rsid w:val="00810178"/>
    <w:rsid w:val="008113CA"/>
    <w:rsid w:val="00814905"/>
    <w:rsid w:val="008161C7"/>
    <w:rsid w:val="00816367"/>
    <w:rsid w:val="00817F9D"/>
    <w:rsid w:val="00820B03"/>
    <w:rsid w:val="00821A64"/>
    <w:rsid w:val="00821CAA"/>
    <w:rsid w:val="00821D7A"/>
    <w:rsid w:val="008233FD"/>
    <w:rsid w:val="00824E17"/>
    <w:rsid w:val="00825951"/>
    <w:rsid w:val="00826493"/>
    <w:rsid w:val="00827099"/>
    <w:rsid w:val="00827EAA"/>
    <w:rsid w:val="0083000E"/>
    <w:rsid w:val="00830440"/>
    <w:rsid w:val="00832196"/>
    <w:rsid w:val="00832892"/>
    <w:rsid w:val="00832D8A"/>
    <w:rsid w:val="00832F26"/>
    <w:rsid w:val="00832FDD"/>
    <w:rsid w:val="0083339F"/>
    <w:rsid w:val="00834397"/>
    <w:rsid w:val="00834422"/>
    <w:rsid w:val="008349D8"/>
    <w:rsid w:val="008349F3"/>
    <w:rsid w:val="00836DB7"/>
    <w:rsid w:val="00837064"/>
    <w:rsid w:val="00837093"/>
    <w:rsid w:val="00837837"/>
    <w:rsid w:val="00840832"/>
    <w:rsid w:val="00840A92"/>
    <w:rsid w:val="00842045"/>
    <w:rsid w:val="00842FFA"/>
    <w:rsid w:val="00844056"/>
    <w:rsid w:val="00844777"/>
    <w:rsid w:val="00844862"/>
    <w:rsid w:val="008453C1"/>
    <w:rsid w:val="00845520"/>
    <w:rsid w:val="0084677C"/>
    <w:rsid w:val="0084695F"/>
    <w:rsid w:val="00847045"/>
    <w:rsid w:val="008470FA"/>
    <w:rsid w:val="00847454"/>
    <w:rsid w:val="0084782B"/>
    <w:rsid w:val="00850DCE"/>
    <w:rsid w:val="00850E88"/>
    <w:rsid w:val="00851172"/>
    <w:rsid w:val="008519B8"/>
    <w:rsid w:val="00851C07"/>
    <w:rsid w:val="00851D9F"/>
    <w:rsid w:val="00851DC3"/>
    <w:rsid w:val="008543E5"/>
    <w:rsid w:val="00854830"/>
    <w:rsid w:val="008549E1"/>
    <w:rsid w:val="00854B0C"/>
    <w:rsid w:val="00854F7A"/>
    <w:rsid w:val="0085652B"/>
    <w:rsid w:val="00856753"/>
    <w:rsid w:val="008600AB"/>
    <w:rsid w:val="0086021A"/>
    <w:rsid w:val="00860C1E"/>
    <w:rsid w:val="00860D32"/>
    <w:rsid w:val="008618BB"/>
    <w:rsid w:val="00861FE5"/>
    <w:rsid w:val="00863239"/>
    <w:rsid w:val="00863A54"/>
    <w:rsid w:val="008643DE"/>
    <w:rsid w:val="0086485B"/>
    <w:rsid w:val="008659C9"/>
    <w:rsid w:val="0087014B"/>
    <w:rsid w:val="00870229"/>
    <w:rsid w:val="0087138C"/>
    <w:rsid w:val="00871A5B"/>
    <w:rsid w:val="00871D6C"/>
    <w:rsid w:val="0087367C"/>
    <w:rsid w:val="0087382D"/>
    <w:rsid w:val="00873F9B"/>
    <w:rsid w:val="00875007"/>
    <w:rsid w:val="008750F8"/>
    <w:rsid w:val="00875625"/>
    <w:rsid w:val="00875A49"/>
    <w:rsid w:val="00875F09"/>
    <w:rsid w:val="00877936"/>
    <w:rsid w:val="00877A72"/>
    <w:rsid w:val="00880353"/>
    <w:rsid w:val="00880824"/>
    <w:rsid w:val="00880904"/>
    <w:rsid w:val="008827E6"/>
    <w:rsid w:val="0088321F"/>
    <w:rsid w:val="008838D5"/>
    <w:rsid w:val="008844D9"/>
    <w:rsid w:val="00884905"/>
    <w:rsid w:val="008852F5"/>
    <w:rsid w:val="00885697"/>
    <w:rsid w:val="00887B27"/>
    <w:rsid w:val="00890219"/>
    <w:rsid w:val="008915B6"/>
    <w:rsid w:val="00892B05"/>
    <w:rsid w:val="00893818"/>
    <w:rsid w:val="00893919"/>
    <w:rsid w:val="00893AFD"/>
    <w:rsid w:val="008948B8"/>
    <w:rsid w:val="00894FC2"/>
    <w:rsid w:val="00895653"/>
    <w:rsid w:val="008958B8"/>
    <w:rsid w:val="00895A28"/>
    <w:rsid w:val="00895ED6"/>
    <w:rsid w:val="00895FF5"/>
    <w:rsid w:val="008967E5"/>
    <w:rsid w:val="008968B0"/>
    <w:rsid w:val="008974C1"/>
    <w:rsid w:val="0089752D"/>
    <w:rsid w:val="00897D33"/>
    <w:rsid w:val="00897F8D"/>
    <w:rsid w:val="008A2FB3"/>
    <w:rsid w:val="008A3AAE"/>
    <w:rsid w:val="008A47AE"/>
    <w:rsid w:val="008A5E7C"/>
    <w:rsid w:val="008A689B"/>
    <w:rsid w:val="008A6933"/>
    <w:rsid w:val="008A74C3"/>
    <w:rsid w:val="008A7CB1"/>
    <w:rsid w:val="008B1335"/>
    <w:rsid w:val="008B40F8"/>
    <w:rsid w:val="008B5287"/>
    <w:rsid w:val="008B5E04"/>
    <w:rsid w:val="008B6843"/>
    <w:rsid w:val="008B6DAB"/>
    <w:rsid w:val="008B6DF0"/>
    <w:rsid w:val="008C10C3"/>
    <w:rsid w:val="008C1BBF"/>
    <w:rsid w:val="008C1F16"/>
    <w:rsid w:val="008C4497"/>
    <w:rsid w:val="008C513B"/>
    <w:rsid w:val="008C5C58"/>
    <w:rsid w:val="008C660F"/>
    <w:rsid w:val="008C6F00"/>
    <w:rsid w:val="008C7BF7"/>
    <w:rsid w:val="008D0FD1"/>
    <w:rsid w:val="008D1034"/>
    <w:rsid w:val="008D228E"/>
    <w:rsid w:val="008D28D8"/>
    <w:rsid w:val="008D39B9"/>
    <w:rsid w:val="008D3ED4"/>
    <w:rsid w:val="008D4045"/>
    <w:rsid w:val="008D43C8"/>
    <w:rsid w:val="008D4C2A"/>
    <w:rsid w:val="008D4F58"/>
    <w:rsid w:val="008D504F"/>
    <w:rsid w:val="008D5B72"/>
    <w:rsid w:val="008E00AE"/>
    <w:rsid w:val="008E02FA"/>
    <w:rsid w:val="008E1913"/>
    <w:rsid w:val="008E1F60"/>
    <w:rsid w:val="008E3499"/>
    <w:rsid w:val="008E4DBA"/>
    <w:rsid w:val="008E4E7D"/>
    <w:rsid w:val="008E4EA4"/>
    <w:rsid w:val="008E5917"/>
    <w:rsid w:val="008E6837"/>
    <w:rsid w:val="008E7897"/>
    <w:rsid w:val="008E7AE1"/>
    <w:rsid w:val="008F03C2"/>
    <w:rsid w:val="008F20F5"/>
    <w:rsid w:val="008F2145"/>
    <w:rsid w:val="008F2D02"/>
    <w:rsid w:val="008F39EC"/>
    <w:rsid w:val="008F3E17"/>
    <w:rsid w:val="008F45B9"/>
    <w:rsid w:val="008F4B39"/>
    <w:rsid w:val="008F526F"/>
    <w:rsid w:val="008F7EF7"/>
    <w:rsid w:val="00900328"/>
    <w:rsid w:val="009012A1"/>
    <w:rsid w:val="00902382"/>
    <w:rsid w:val="009025E3"/>
    <w:rsid w:val="009027EF"/>
    <w:rsid w:val="00902A41"/>
    <w:rsid w:val="00903C41"/>
    <w:rsid w:val="0090457A"/>
    <w:rsid w:val="00905266"/>
    <w:rsid w:val="00905D5D"/>
    <w:rsid w:val="0090619B"/>
    <w:rsid w:val="009064F6"/>
    <w:rsid w:val="009075B6"/>
    <w:rsid w:val="00910EFD"/>
    <w:rsid w:val="00911CAC"/>
    <w:rsid w:val="00911E82"/>
    <w:rsid w:val="00912548"/>
    <w:rsid w:val="009125AE"/>
    <w:rsid w:val="00912908"/>
    <w:rsid w:val="00912BCD"/>
    <w:rsid w:val="00916147"/>
    <w:rsid w:val="00917E86"/>
    <w:rsid w:val="00920486"/>
    <w:rsid w:val="009204EF"/>
    <w:rsid w:val="009217D7"/>
    <w:rsid w:val="00921931"/>
    <w:rsid w:val="00921EDC"/>
    <w:rsid w:val="00922648"/>
    <w:rsid w:val="00922864"/>
    <w:rsid w:val="00922F1E"/>
    <w:rsid w:val="009230AB"/>
    <w:rsid w:val="00923358"/>
    <w:rsid w:val="0092376D"/>
    <w:rsid w:val="0092395D"/>
    <w:rsid w:val="00923C3A"/>
    <w:rsid w:val="00924AF3"/>
    <w:rsid w:val="0092588E"/>
    <w:rsid w:val="00925AD0"/>
    <w:rsid w:val="00925BF1"/>
    <w:rsid w:val="00925EB6"/>
    <w:rsid w:val="00925EDE"/>
    <w:rsid w:val="009264AC"/>
    <w:rsid w:val="00926612"/>
    <w:rsid w:val="00926D0D"/>
    <w:rsid w:val="00927D1C"/>
    <w:rsid w:val="00930931"/>
    <w:rsid w:val="00930B57"/>
    <w:rsid w:val="0093201A"/>
    <w:rsid w:val="009321BE"/>
    <w:rsid w:val="00932858"/>
    <w:rsid w:val="00932AAB"/>
    <w:rsid w:val="00932D0C"/>
    <w:rsid w:val="00933080"/>
    <w:rsid w:val="00933961"/>
    <w:rsid w:val="00933DE7"/>
    <w:rsid w:val="009347B7"/>
    <w:rsid w:val="00935303"/>
    <w:rsid w:val="00935A58"/>
    <w:rsid w:val="00935B29"/>
    <w:rsid w:val="009375E5"/>
    <w:rsid w:val="009403AE"/>
    <w:rsid w:val="0094047E"/>
    <w:rsid w:val="00940641"/>
    <w:rsid w:val="0094260C"/>
    <w:rsid w:val="009429E8"/>
    <w:rsid w:val="00942A13"/>
    <w:rsid w:val="009436EE"/>
    <w:rsid w:val="00943DAE"/>
    <w:rsid w:val="00944374"/>
    <w:rsid w:val="0094687F"/>
    <w:rsid w:val="00947039"/>
    <w:rsid w:val="00947560"/>
    <w:rsid w:val="009476F0"/>
    <w:rsid w:val="009479C0"/>
    <w:rsid w:val="009522C5"/>
    <w:rsid w:val="00953020"/>
    <w:rsid w:val="00953637"/>
    <w:rsid w:val="0095372E"/>
    <w:rsid w:val="009546EE"/>
    <w:rsid w:val="0095522D"/>
    <w:rsid w:val="00956726"/>
    <w:rsid w:val="009568DF"/>
    <w:rsid w:val="00956E41"/>
    <w:rsid w:val="00957810"/>
    <w:rsid w:val="009611A6"/>
    <w:rsid w:val="009618E5"/>
    <w:rsid w:val="0096197B"/>
    <w:rsid w:val="009626A8"/>
    <w:rsid w:val="00962CC1"/>
    <w:rsid w:val="0096347E"/>
    <w:rsid w:val="00965006"/>
    <w:rsid w:val="0096510B"/>
    <w:rsid w:val="009652E2"/>
    <w:rsid w:val="00966564"/>
    <w:rsid w:val="009667F2"/>
    <w:rsid w:val="00966F62"/>
    <w:rsid w:val="0096714B"/>
    <w:rsid w:val="009672C5"/>
    <w:rsid w:val="009674B0"/>
    <w:rsid w:val="009702A7"/>
    <w:rsid w:val="00970A70"/>
    <w:rsid w:val="0097167C"/>
    <w:rsid w:val="00972445"/>
    <w:rsid w:val="009730C3"/>
    <w:rsid w:val="00973708"/>
    <w:rsid w:val="00973996"/>
    <w:rsid w:val="00973DF8"/>
    <w:rsid w:val="009745B8"/>
    <w:rsid w:val="00974D22"/>
    <w:rsid w:val="0097501D"/>
    <w:rsid w:val="00975906"/>
    <w:rsid w:val="00975BAD"/>
    <w:rsid w:val="009765FD"/>
    <w:rsid w:val="00977CDE"/>
    <w:rsid w:val="00981501"/>
    <w:rsid w:val="00982961"/>
    <w:rsid w:val="0098314C"/>
    <w:rsid w:val="009833AB"/>
    <w:rsid w:val="00983506"/>
    <w:rsid w:val="009849DD"/>
    <w:rsid w:val="00984D29"/>
    <w:rsid w:val="00984E36"/>
    <w:rsid w:val="00984E8A"/>
    <w:rsid w:val="00984F42"/>
    <w:rsid w:val="0098681E"/>
    <w:rsid w:val="009873A9"/>
    <w:rsid w:val="00990499"/>
    <w:rsid w:val="00990503"/>
    <w:rsid w:val="0099099E"/>
    <w:rsid w:val="00992330"/>
    <w:rsid w:val="0099284E"/>
    <w:rsid w:val="00993AA5"/>
    <w:rsid w:val="009947BD"/>
    <w:rsid w:val="009952E7"/>
    <w:rsid w:val="009956D2"/>
    <w:rsid w:val="0099607C"/>
    <w:rsid w:val="00996BA5"/>
    <w:rsid w:val="00996FCB"/>
    <w:rsid w:val="009A10B5"/>
    <w:rsid w:val="009A143E"/>
    <w:rsid w:val="009A16CB"/>
    <w:rsid w:val="009A1780"/>
    <w:rsid w:val="009A17A3"/>
    <w:rsid w:val="009A1942"/>
    <w:rsid w:val="009A2231"/>
    <w:rsid w:val="009A2AC8"/>
    <w:rsid w:val="009A4BDB"/>
    <w:rsid w:val="009A5721"/>
    <w:rsid w:val="009A673A"/>
    <w:rsid w:val="009A6A66"/>
    <w:rsid w:val="009A7D46"/>
    <w:rsid w:val="009A7F05"/>
    <w:rsid w:val="009B062E"/>
    <w:rsid w:val="009B1311"/>
    <w:rsid w:val="009B14B5"/>
    <w:rsid w:val="009B1AFB"/>
    <w:rsid w:val="009B1D98"/>
    <w:rsid w:val="009B1FA6"/>
    <w:rsid w:val="009B2BD4"/>
    <w:rsid w:val="009B33F7"/>
    <w:rsid w:val="009B458F"/>
    <w:rsid w:val="009B4926"/>
    <w:rsid w:val="009B7157"/>
    <w:rsid w:val="009B76DC"/>
    <w:rsid w:val="009C02DE"/>
    <w:rsid w:val="009C052F"/>
    <w:rsid w:val="009C226A"/>
    <w:rsid w:val="009C23E8"/>
    <w:rsid w:val="009C2408"/>
    <w:rsid w:val="009C3157"/>
    <w:rsid w:val="009C41E9"/>
    <w:rsid w:val="009C504C"/>
    <w:rsid w:val="009C5AB6"/>
    <w:rsid w:val="009C5BFB"/>
    <w:rsid w:val="009C733B"/>
    <w:rsid w:val="009D0508"/>
    <w:rsid w:val="009D050A"/>
    <w:rsid w:val="009D099E"/>
    <w:rsid w:val="009D0C0C"/>
    <w:rsid w:val="009D102A"/>
    <w:rsid w:val="009D2059"/>
    <w:rsid w:val="009D289F"/>
    <w:rsid w:val="009D2F6A"/>
    <w:rsid w:val="009D316D"/>
    <w:rsid w:val="009D36F9"/>
    <w:rsid w:val="009D3898"/>
    <w:rsid w:val="009D3C83"/>
    <w:rsid w:val="009D61D3"/>
    <w:rsid w:val="009D6670"/>
    <w:rsid w:val="009D6E3C"/>
    <w:rsid w:val="009E0200"/>
    <w:rsid w:val="009E101A"/>
    <w:rsid w:val="009E1309"/>
    <w:rsid w:val="009E20B9"/>
    <w:rsid w:val="009E2102"/>
    <w:rsid w:val="009E21DB"/>
    <w:rsid w:val="009E69B5"/>
    <w:rsid w:val="009E7045"/>
    <w:rsid w:val="009F078B"/>
    <w:rsid w:val="009F0955"/>
    <w:rsid w:val="009F1F0E"/>
    <w:rsid w:val="009F58A1"/>
    <w:rsid w:val="009F5E78"/>
    <w:rsid w:val="009F5EE4"/>
    <w:rsid w:val="009F65FE"/>
    <w:rsid w:val="009F7850"/>
    <w:rsid w:val="00A000E2"/>
    <w:rsid w:val="00A00F85"/>
    <w:rsid w:val="00A014F1"/>
    <w:rsid w:val="00A0188E"/>
    <w:rsid w:val="00A0248A"/>
    <w:rsid w:val="00A03551"/>
    <w:rsid w:val="00A03F8B"/>
    <w:rsid w:val="00A041B0"/>
    <w:rsid w:val="00A04822"/>
    <w:rsid w:val="00A07933"/>
    <w:rsid w:val="00A10505"/>
    <w:rsid w:val="00A1118F"/>
    <w:rsid w:val="00A11998"/>
    <w:rsid w:val="00A11C92"/>
    <w:rsid w:val="00A12863"/>
    <w:rsid w:val="00A12A43"/>
    <w:rsid w:val="00A1482B"/>
    <w:rsid w:val="00A14B75"/>
    <w:rsid w:val="00A152FF"/>
    <w:rsid w:val="00A1539F"/>
    <w:rsid w:val="00A1618A"/>
    <w:rsid w:val="00A17224"/>
    <w:rsid w:val="00A175D0"/>
    <w:rsid w:val="00A21312"/>
    <w:rsid w:val="00A22666"/>
    <w:rsid w:val="00A2284C"/>
    <w:rsid w:val="00A2556A"/>
    <w:rsid w:val="00A25612"/>
    <w:rsid w:val="00A25941"/>
    <w:rsid w:val="00A25C57"/>
    <w:rsid w:val="00A25CAC"/>
    <w:rsid w:val="00A260DA"/>
    <w:rsid w:val="00A26719"/>
    <w:rsid w:val="00A26AE2"/>
    <w:rsid w:val="00A26E7B"/>
    <w:rsid w:val="00A27576"/>
    <w:rsid w:val="00A30DD8"/>
    <w:rsid w:val="00A30EB5"/>
    <w:rsid w:val="00A32438"/>
    <w:rsid w:val="00A32E25"/>
    <w:rsid w:val="00A333AC"/>
    <w:rsid w:val="00A33433"/>
    <w:rsid w:val="00A334F2"/>
    <w:rsid w:val="00A344BF"/>
    <w:rsid w:val="00A34DCA"/>
    <w:rsid w:val="00A36CFB"/>
    <w:rsid w:val="00A40831"/>
    <w:rsid w:val="00A40B10"/>
    <w:rsid w:val="00A40B58"/>
    <w:rsid w:val="00A40C8F"/>
    <w:rsid w:val="00A41A98"/>
    <w:rsid w:val="00A41F1C"/>
    <w:rsid w:val="00A42292"/>
    <w:rsid w:val="00A42FC8"/>
    <w:rsid w:val="00A437FD"/>
    <w:rsid w:val="00A44449"/>
    <w:rsid w:val="00A45447"/>
    <w:rsid w:val="00A4710E"/>
    <w:rsid w:val="00A47212"/>
    <w:rsid w:val="00A47DEB"/>
    <w:rsid w:val="00A500FE"/>
    <w:rsid w:val="00A506C0"/>
    <w:rsid w:val="00A50D83"/>
    <w:rsid w:val="00A52387"/>
    <w:rsid w:val="00A52BB7"/>
    <w:rsid w:val="00A5335E"/>
    <w:rsid w:val="00A533F5"/>
    <w:rsid w:val="00A53539"/>
    <w:rsid w:val="00A543D3"/>
    <w:rsid w:val="00A5535A"/>
    <w:rsid w:val="00A561C5"/>
    <w:rsid w:val="00A56365"/>
    <w:rsid w:val="00A56483"/>
    <w:rsid w:val="00A5668E"/>
    <w:rsid w:val="00A574FA"/>
    <w:rsid w:val="00A62705"/>
    <w:rsid w:val="00A6393C"/>
    <w:rsid w:val="00A6470E"/>
    <w:rsid w:val="00A65EB3"/>
    <w:rsid w:val="00A66491"/>
    <w:rsid w:val="00A66B95"/>
    <w:rsid w:val="00A679BF"/>
    <w:rsid w:val="00A7199F"/>
    <w:rsid w:val="00A72F9D"/>
    <w:rsid w:val="00A739EF"/>
    <w:rsid w:val="00A73E84"/>
    <w:rsid w:val="00A741F3"/>
    <w:rsid w:val="00A75BEA"/>
    <w:rsid w:val="00A76549"/>
    <w:rsid w:val="00A7672B"/>
    <w:rsid w:val="00A76996"/>
    <w:rsid w:val="00A76DDA"/>
    <w:rsid w:val="00A77714"/>
    <w:rsid w:val="00A84793"/>
    <w:rsid w:val="00A84C7B"/>
    <w:rsid w:val="00A84F39"/>
    <w:rsid w:val="00A85452"/>
    <w:rsid w:val="00A85C09"/>
    <w:rsid w:val="00A86323"/>
    <w:rsid w:val="00A8786C"/>
    <w:rsid w:val="00A904D9"/>
    <w:rsid w:val="00A90F1D"/>
    <w:rsid w:val="00A91E44"/>
    <w:rsid w:val="00A938FB"/>
    <w:rsid w:val="00A96681"/>
    <w:rsid w:val="00AA0264"/>
    <w:rsid w:val="00AA04D0"/>
    <w:rsid w:val="00AA0A64"/>
    <w:rsid w:val="00AA0B72"/>
    <w:rsid w:val="00AA0D1E"/>
    <w:rsid w:val="00AA11B4"/>
    <w:rsid w:val="00AA18A5"/>
    <w:rsid w:val="00AA21AE"/>
    <w:rsid w:val="00AA2283"/>
    <w:rsid w:val="00AA262E"/>
    <w:rsid w:val="00AA397B"/>
    <w:rsid w:val="00AA3CA1"/>
    <w:rsid w:val="00AA4552"/>
    <w:rsid w:val="00AA4620"/>
    <w:rsid w:val="00AA518A"/>
    <w:rsid w:val="00AA56FB"/>
    <w:rsid w:val="00AA659B"/>
    <w:rsid w:val="00AA66BA"/>
    <w:rsid w:val="00AA6D6C"/>
    <w:rsid w:val="00AB059C"/>
    <w:rsid w:val="00AB10BE"/>
    <w:rsid w:val="00AB1B1C"/>
    <w:rsid w:val="00AB1C20"/>
    <w:rsid w:val="00AB1F05"/>
    <w:rsid w:val="00AB22C3"/>
    <w:rsid w:val="00AB25D5"/>
    <w:rsid w:val="00AB286F"/>
    <w:rsid w:val="00AB2EFE"/>
    <w:rsid w:val="00AB4708"/>
    <w:rsid w:val="00AB63B8"/>
    <w:rsid w:val="00AB6F9C"/>
    <w:rsid w:val="00AB6FB8"/>
    <w:rsid w:val="00AB7459"/>
    <w:rsid w:val="00AC144C"/>
    <w:rsid w:val="00AC1BD3"/>
    <w:rsid w:val="00AC1C24"/>
    <w:rsid w:val="00AC2C3C"/>
    <w:rsid w:val="00AC2E0A"/>
    <w:rsid w:val="00AC3306"/>
    <w:rsid w:val="00AC4DAD"/>
    <w:rsid w:val="00AC5090"/>
    <w:rsid w:val="00AC6609"/>
    <w:rsid w:val="00AC6C7F"/>
    <w:rsid w:val="00AC6F44"/>
    <w:rsid w:val="00AC765D"/>
    <w:rsid w:val="00AD0AFD"/>
    <w:rsid w:val="00AD0C95"/>
    <w:rsid w:val="00AD21D8"/>
    <w:rsid w:val="00AD235C"/>
    <w:rsid w:val="00AD298A"/>
    <w:rsid w:val="00AD541D"/>
    <w:rsid w:val="00AD5A0A"/>
    <w:rsid w:val="00AD6626"/>
    <w:rsid w:val="00AD757B"/>
    <w:rsid w:val="00AE042D"/>
    <w:rsid w:val="00AE0929"/>
    <w:rsid w:val="00AE1937"/>
    <w:rsid w:val="00AE310F"/>
    <w:rsid w:val="00AE345A"/>
    <w:rsid w:val="00AE4611"/>
    <w:rsid w:val="00AE4C45"/>
    <w:rsid w:val="00AE593E"/>
    <w:rsid w:val="00AE5F3A"/>
    <w:rsid w:val="00AE671F"/>
    <w:rsid w:val="00AE68FC"/>
    <w:rsid w:val="00AE6C42"/>
    <w:rsid w:val="00AE7948"/>
    <w:rsid w:val="00AF0380"/>
    <w:rsid w:val="00AF04EF"/>
    <w:rsid w:val="00AF0BF7"/>
    <w:rsid w:val="00AF0E63"/>
    <w:rsid w:val="00AF0F35"/>
    <w:rsid w:val="00AF1C8E"/>
    <w:rsid w:val="00AF291C"/>
    <w:rsid w:val="00AF4C78"/>
    <w:rsid w:val="00AF565D"/>
    <w:rsid w:val="00AF5A03"/>
    <w:rsid w:val="00AF7328"/>
    <w:rsid w:val="00AF7E62"/>
    <w:rsid w:val="00B0062E"/>
    <w:rsid w:val="00B030CC"/>
    <w:rsid w:val="00B03189"/>
    <w:rsid w:val="00B03469"/>
    <w:rsid w:val="00B06747"/>
    <w:rsid w:val="00B0798C"/>
    <w:rsid w:val="00B108F3"/>
    <w:rsid w:val="00B11F33"/>
    <w:rsid w:val="00B1343E"/>
    <w:rsid w:val="00B13EF6"/>
    <w:rsid w:val="00B1426A"/>
    <w:rsid w:val="00B14D3C"/>
    <w:rsid w:val="00B15D18"/>
    <w:rsid w:val="00B15F9F"/>
    <w:rsid w:val="00B17472"/>
    <w:rsid w:val="00B17F11"/>
    <w:rsid w:val="00B20675"/>
    <w:rsid w:val="00B20D38"/>
    <w:rsid w:val="00B21A1B"/>
    <w:rsid w:val="00B2323B"/>
    <w:rsid w:val="00B236B7"/>
    <w:rsid w:val="00B23D8D"/>
    <w:rsid w:val="00B2543A"/>
    <w:rsid w:val="00B26A7B"/>
    <w:rsid w:val="00B27F2E"/>
    <w:rsid w:val="00B3029C"/>
    <w:rsid w:val="00B320C6"/>
    <w:rsid w:val="00B32521"/>
    <w:rsid w:val="00B32A18"/>
    <w:rsid w:val="00B3314F"/>
    <w:rsid w:val="00B33FB5"/>
    <w:rsid w:val="00B348EF"/>
    <w:rsid w:val="00B34BBF"/>
    <w:rsid w:val="00B357EA"/>
    <w:rsid w:val="00B35FD9"/>
    <w:rsid w:val="00B36800"/>
    <w:rsid w:val="00B368D8"/>
    <w:rsid w:val="00B36DA3"/>
    <w:rsid w:val="00B415E5"/>
    <w:rsid w:val="00B41774"/>
    <w:rsid w:val="00B41860"/>
    <w:rsid w:val="00B4408C"/>
    <w:rsid w:val="00B45E2F"/>
    <w:rsid w:val="00B463B0"/>
    <w:rsid w:val="00B474FE"/>
    <w:rsid w:val="00B5081F"/>
    <w:rsid w:val="00B50A44"/>
    <w:rsid w:val="00B52131"/>
    <w:rsid w:val="00B529C5"/>
    <w:rsid w:val="00B52F72"/>
    <w:rsid w:val="00B53D80"/>
    <w:rsid w:val="00B543A9"/>
    <w:rsid w:val="00B547EE"/>
    <w:rsid w:val="00B54AED"/>
    <w:rsid w:val="00B54B08"/>
    <w:rsid w:val="00B54D17"/>
    <w:rsid w:val="00B552A9"/>
    <w:rsid w:val="00B55D81"/>
    <w:rsid w:val="00B56AD4"/>
    <w:rsid w:val="00B601FA"/>
    <w:rsid w:val="00B616F8"/>
    <w:rsid w:val="00B623B5"/>
    <w:rsid w:val="00B62702"/>
    <w:rsid w:val="00B62968"/>
    <w:rsid w:val="00B638A8"/>
    <w:rsid w:val="00B6410E"/>
    <w:rsid w:val="00B642CF"/>
    <w:rsid w:val="00B661E8"/>
    <w:rsid w:val="00B66494"/>
    <w:rsid w:val="00B67B73"/>
    <w:rsid w:val="00B70714"/>
    <w:rsid w:val="00B70BC2"/>
    <w:rsid w:val="00B71F4C"/>
    <w:rsid w:val="00B7253A"/>
    <w:rsid w:val="00B7260C"/>
    <w:rsid w:val="00B726F1"/>
    <w:rsid w:val="00B72919"/>
    <w:rsid w:val="00B72A61"/>
    <w:rsid w:val="00B73BC1"/>
    <w:rsid w:val="00B73F9E"/>
    <w:rsid w:val="00B740E5"/>
    <w:rsid w:val="00B74D06"/>
    <w:rsid w:val="00B75038"/>
    <w:rsid w:val="00B75630"/>
    <w:rsid w:val="00B75C65"/>
    <w:rsid w:val="00B767A8"/>
    <w:rsid w:val="00B76ED8"/>
    <w:rsid w:val="00B77371"/>
    <w:rsid w:val="00B77FB6"/>
    <w:rsid w:val="00B806A1"/>
    <w:rsid w:val="00B8095B"/>
    <w:rsid w:val="00B80F9D"/>
    <w:rsid w:val="00B81E7E"/>
    <w:rsid w:val="00B828D6"/>
    <w:rsid w:val="00B83040"/>
    <w:rsid w:val="00B84061"/>
    <w:rsid w:val="00B84444"/>
    <w:rsid w:val="00B846D6"/>
    <w:rsid w:val="00B84B68"/>
    <w:rsid w:val="00B853F2"/>
    <w:rsid w:val="00B85C2F"/>
    <w:rsid w:val="00B86765"/>
    <w:rsid w:val="00B86CC5"/>
    <w:rsid w:val="00B86CEB"/>
    <w:rsid w:val="00B86E96"/>
    <w:rsid w:val="00B86FD1"/>
    <w:rsid w:val="00B87978"/>
    <w:rsid w:val="00B87BB0"/>
    <w:rsid w:val="00B900B2"/>
    <w:rsid w:val="00B90180"/>
    <w:rsid w:val="00B9032A"/>
    <w:rsid w:val="00B90E69"/>
    <w:rsid w:val="00B91AF7"/>
    <w:rsid w:val="00B9226F"/>
    <w:rsid w:val="00B92A51"/>
    <w:rsid w:val="00B93485"/>
    <w:rsid w:val="00B939A5"/>
    <w:rsid w:val="00B9452B"/>
    <w:rsid w:val="00B94BBA"/>
    <w:rsid w:val="00B9597C"/>
    <w:rsid w:val="00B96936"/>
    <w:rsid w:val="00B979F1"/>
    <w:rsid w:val="00B97B1E"/>
    <w:rsid w:val="00BA0085"/>
    <w:rsid w:val="00BA0BCD"/>
    <w:rsid w:val="00BA0D1B"/>
    <w:rsid w:val="00BA1395"/>
    <w:rsid w:val="00BA15CA"/>
    <w:rsid w:val="00BA15E5"/>
    <w:rsid w:val="00BA1656"/>
    <w:rsid w:val="00BA1BB5"/>
    <w:rsid w:val="00BA27D5"/>
    <w:rsid w:val="00BA2E28"/>
    <w:rsid w:val="00BA2E98"/>
    <w:rsid w:val="00BA33B7"/>
    <w:rsid w:val="00BA3659"/>
    <w:rsid w:val="00BA51C1"/>
    <w:rsid w:val="00BA5802"/>
    <w:rsid w:val="00BA649B"/>
    <w:rsid w:val="00BA7139"/>
    <w:rsid w:val="00BA71FE"/>
    <w:rsid w:val="00BA7C55"/>
    <w:rsid w:val="00BB0148"/>
    <w:rsid w:val="00BB1045"/>
    <w:rsid w:val="00BB15D2"/>
    <w:rsid w:val="00BB1F03"/>
    <w:rsid w:val="00BB21F7"/>
    <w:rsid w:val="00BB337E"/>
    <w:rsid w:val="00BB3698"/>
    <w:rsid w:val="00BB3E0B"/>
    <w:rsid w:val="00BB3FFF"/>
    <w:rsid w:val="00BB412B"/>
    <w:rsid w:val="00BB41CB"/>
    <w:rsid w:val="00BB6548"/>
    <w:rsid w:val="00BB6887"/>
    <w:rsid w:val="00BB7F6F"/>
    <w:rsid w:val="00BC01D0"/>
    <w:rsid w:val="00BC0249"/>
    <w:rsid w:val="00BC0971"/>
    <w:rsid w:val="00BC1E63"/>
    <w:rsid w:val="00BC2149"/>
    <w:rsid w:val="00BC2289"/>
    <w:rsid w:val="00BC248C"/>
    <w:rsid w:val="00BC4499"/>
    <w:rsid w:val="00BC7225"/>
    <w:rsid w:val="00BC731B"/>
    <w:rsid w:val="00BC7AC9"/>
    <w:rsid w:val="00BD090A"/>
    <w:rsid w:val="00BD0FB0"/>
    <w:rsid w:val="00BD4667"/>
    <w:rsid w:val="00BD5B36"/>
    <w:rsid w:val="00BD5DD4"/>
    <w:rsid w:val="00BD793B"/>
    <w:rsid w:val="00BD7B8F"/>
    <w:rsid w:val="00BE0B07"/>
    <w:rsid w:val="00BE3CF3"/>
    <w:rsid w:val="00BE50C2"/>
    <w:rsid w:val="00BE5AD3"/>
    <w:rsid w:val="00BE5BC5"/>
    <w:rsid w:val="00BE635F"/>
    <w:rsid w:val="00BE6D40"/>
    <w:rsid w:val="00BE7EA4"/>
    <w:rsid w:val="00BF0080"/>
    <w:rsid w:val="00BF0298"/>
    <w:rsid w:val="00BF0586"/>
    <w:rsid w:val="00BF1C17"/>
    <w:rsid w:val="00BF2655"/>
    <w:rsid w:val="00BF3452"/>
    <w:rsid w:val="00BF3698"/>
    <w:rsid w:val="00BF44DB"/>
    <w:rsid w:val="00BF48DD"/>
    <w:rsid w:val="00BF5550"/>
    <w:rsid w:val="00BF6691"/>
    <w:rsid w:val="00BF7412"/>
    <w:rsid w:val="00C00517"/>
    <w:rsid w:val="00C00ACB"/>
    <w:rsid w:val="00C02F76"/>
    <w:rsid w:val="00C039B7"/>
    <w:rsid w:val="00C03CE2"/>
    <w:rsid w:val="00C04361"/>
    <w:rsid w:val="00C04384"/>
    <w:rsid w:val="00C0476F"/>
    <w:rsid w:val="00C058A5"/>
    <w:rsid w:val="00C059AB"/>
    <w:rsid w:val="00C06E0F"/>
    <w:rsid w:val="00C113B8"/>
    <w:rsid w:val="00C11726"/>
    <w:rsid w:val="00C11F5C"/>
    <w:rsid w:val="00C122E4"/>
    <w:rsid w:val="00C12A8A"/>
    <w:rsid w:val="00C14507"/>
    <w:rsid w:val="00C16978"/>
    <w:rsid w:val="00C16C59"/>
    <w:rsid w:val="00C16CA2"/>
    <w:rsid w:val="00C17C2E"/>
    <w:rsid w:val="00C20379"/>
    <w:rsid w:val="00C203AD"/>
    <w:rsid w:val="00C208F4"/>
    <w:rsid w:val="00C21323"/>
    <w:rsid w:val="00C21460"/>
    <w:rsid w:val="00C218CE"/>
    <w:rsid w:val="00C21DB5"/>
    <w:rsid w:val="00C224D9"/>
    <w:rsid w:val="00C22FA4"/>
    <w:rsid w:val="00C23B6D"/>
    <w:rsid w:val="00C23F5B"/>
    <w:rsid w:val="00C2517E"/>
    <w:rsid w:val="00C253D9"/>
    <w:rsid w:val="00C25B41"/>
    <w:rsid w:val="00C26274"/>
    <w:rsid w:val="00C2641D"/>
    <w:rsid w:val="00C26BA5"/>
    <w:rsid w:val="00C271F2"/>
    <w:rsid w:val="00C276B7"/>
    <w:rsid w:val="00C30CC9"/>
    <w:rsid w:val="00C30E58"/>
    <w:rsid w:val="00C31923"/>
    <w:rsid w:val="00C31BAC"/>
    <w:rsid w:val="00C31C1F"/>
    <w:rsid w:val="00C31C54"/>
    <w:rsid w:val="00C31D91"/>
    <w:rsid w:val="00C31ECB"/>
    <w:rsid w:val="00C321AB"/>
    <w:rsid w:val="00C3369D"/>
    <w:rsid w:val="00C33EC4"/>
    <w:rsid w:val="00C3443D"/>
    <w:rsid w:val="00C349F3"/>
    <w:rsid w:val="00C35BB9"/>
    <w:rsid w:val="00C378B5"/>
    <w:rsid w:val="00C403C1"/>
    <w:rsid w:val="00C40D7F"/>
    <w:rsid w:val="00C4104C"/>
    <w:rsid w:val="00C411FF"/>
    <w:rsid w:val="00C41AE4"/>
    <w:rsid w:val="00C42A37"/>
    <w:rsid w:val="00C42A9C"/>
    <w:rsid w:val="00C42E2F"/>
    <w:rsid w:val="00C434DD"/>
    <w:rsid w:val="00C43FDC"/>
    <w:rsid w:val="00C44323"/>
    <w:rsid w:val="00C4447D"/>
    <w:rsid w:val="00C4468A"/>
    <w:rsid w:val="00C44901"/>
    <w:rsid w:val="00C44A51"/>
    <w:rsid w:val="00C44FC4"/>
    <w:rsid w:val="00C463EF"/>
    <w:rsid w:val="00C4646A"/>
    <w:rsid w:val="00C46BB4"/>
    <w:rsid w:val="00C50733"/>
    <w:rsid w:val="00C5114F"/>
    <w:rsid w:val="00C534BE"/>
    <w:rsid w:val="00C53729"/>
    <w:rsid w:val="00C55FFC"/>
    <w:rsid w:val="00C56411"/>
    <w:rsid w:val="00C569EF"/>
    <w:rsid w:val="00C56A8A"/>
    <w:rsid w:val="00C56C57"/>
    <w:rsid w:val="00C57445"/>
    <w:rsid w:val="00C606C7"/>
    <w:rsid w:val="00C60844"/>
    <w:rsid w:val="00C60996"/>
    <w:rsid w:val="00C617B4"/>
    <w:rsid w:val="00C61AB4"/>
    <w:rsid w:val="00C62E52"/>
    <w:rsid w:val="00C645B3"/>
    <w:rsid w:val="00C64E7F"/>
    <w:rsid w:val="00C653FC"/>
    <w:rsid w:val="00C65509"/>
    <w:rsid w:val="00C655A8"/>
    <w:rsid w:val="00C657AC"/>
    <w:rsid w:val="00C70980"/>
    <w:rsid w:val="00C70A26"/>
    <w:rsid w:val="00C72910"/>
    <w:rsid w:val="00C7318F"/>
    <w:rsid w:val="00C7425A"/>
    <w:rsid w:val="00C7429D"/>
    <w:rsid w:val="00C74E7C"/>
    <w:rsid w:val="00C759CF"/>
    <w:rsid w:val="00C75E4F"/>
    <w:rsid w:val="00C76A81"/>
    <w:rsid w:val="00C7701A"/>
    <w:rsid w:val="00C776A3"/>
    <w:rsid w:val="00C80737"/>
    <w:rsid w:val="00C80863"/>
    <w:rsid w:val="00C80F05"/>
    <w:rsid w:val="00C81132"/>
    <w:rsid w:val="00C81EA7"/>
    <w:rsid w:val="00C8315D"/>
    <w:rsid w:val="00C8322E"/>
    <w:rsid w:val="00C85135"/>
    <w:rsid w:val="00C859B0"/>
    <w:rsid w:val="00C85A0C"/>
    <w:rsid w:val="00C86F2C"/>
    <w:rsid w:val="00C8765B"/>
    <w:rsid w:val="00C87806"/>
    <w:rsid w:val="00C8783C"/>
    <w:rsid w:val="00C87BAA"/>
    <w:rsid w:val="00C90252"/>
    <w:rsid w:val="00C9138C"/>
    <w:rsid w:val="00C91AF3"/>
    <w:rsid w:val="00C92B0B"/>
    <w:rsid w:val="00C945A1"/>
    <w:rsid w:val="00C95828"/>
    <w:rsid w:val="00C95EBB"/>
    <w:rsid w:val="00C9682F"/>
    <w:rsid w:val="00CA1513"/>
    <w:rsid w:val="00CA19D1"/>
    <w:rsid w:val="00CA1DAF"/>
    <w:rsid w:val="00CA2231"/>
    <w:rsid w:val="00CA33A4"/>
    <w:rsid w:val="00CA3997"/>
    <w:rsid w:val="00CA3A00"/>
    <w:rsid w:val="00CA3B79"/>
    <w:rsid w:val="00CA3F2A"/>
    <w:rsid w:val="00CA4B5A"/>
    <w:rsid w:val="00CA505A"/>
    <w:rsid w:val="00CA56D0"/>
    <w:rsid w:val="00CA57BE"/>
    <w:rsid w:val="00CA5F6E"/>
    <w:rsid w:val="00CA66B7"/>
    <w:rsid w:val="00CA66CA"/>
    <w:rsid w:val="00CA7122"/>
    <w:rsid w:val="00CA77D3"/>
    <w:rsid w:val="00CA7FD5"/>
    <w:rsid w:val="00CB0A37"/>
    <w:rsid w:val="00CB1091"/>
    <w:rsid w:val="00CB1EA2"/>
    <w:rsid w:val="00CB405F"/>
    <w:rsid w:val="00CB411F"/>
    <w:rsid w:val="00CB45AF"/>
    <w:rsid w:val="00CB5A3C"/>
    <w:rsid w:val="00CB6483"/>
    <w:rsid w:val="00CB671D"/>
    <w:rsid w:val="00CC0BD1"/>
    <w:rsid w:val="00CC13E2"/>
    <w:rsid w:val="00CC1B40"/>
    <w:rsid w:val="00CC1D74"/>
    <w:rsid w:val="00CC248C"/>
    <w:rsid w:val="00CC2B10"/>
    <w:rsid w:val="00CC3157"/>
    <w:rsid w:val="00CC436B"/>
    <w:rsid w:val="00CC4539"/>
    <w:rsid w:val="00CC4965"/>
    <w:rsid w:val="00CC4A6E"/>
    <w:rsid w:val="00CC52F4"/>
    <w:rsid w:val="00CC5C5C"/>
    <w:rsid w:val="00CC5CB6"/>
    <w:rsid w:val="00CC71AE"/>
    <w:rsid w:val="00CD0321"/>
    <w:rsid w:val="00CD0AF7"/>
    <w:rsid w:val="00CD1987"/>
    <w:rsid w:val="00CD24A5"/>
    <w:rsid w:val="00CD283F"/>
    <w:rsid w:val="00CD383C"/>
    <w:rsid w:val="00CD642F"/>
    <w:rsid w:val="00CD6EEE"/>
    <w:rsid w:val="00CD74ED"/>
    <w:rsid w:val="00CD7840"/>
    <w:rsid w:val="00CD7BCA"/>
    <w:rsid w:val="00CD7E30"/>
    <w:rsid w:val="00CE03C5"/>
    <w:rsid w:val="00CE0B18"/>
    <w:rsid w:val="00CE141F"/>
    <w:rsid w:val="00CE1C4B"/>
    <w:rsid w:val="00CE1FFC"/>
    <w:rsid w:val="00CE2393"/>
    <w:rsid w:val="00CE3EE9"/>
    <w:rsid w:val="00CE42B8"/>
    <w:rsid w:val="00CE69BA"/>
    <w:rsid w:val="00CE6D37"/>
    <w:rsid w:val="00CE6E31"/>
    <w:rsid w:val="00CF00DA"/>
    <w:rsid w:val="00CF01F5"/>
    <w:rsid w:val="00CF06C7"/>
    <w:rsid w:val="00CF1E21"/>
    <w:rsid w:val="00CF2992"/>
    <w:rsid w:val="00CF47CD"/>
    <w:rsid w:val="00CF584A"/>
    <w:rsid w:val="00CF585D"/>
    <w:rsid w:val="00CF7753"/>
    <w:rsid w:val="00D00880"/>
    <w:rsid w:val="00D009FD"/>
    <w:rsid w:val="00D00AB4"/>
    <w:rsid w:val="00D0123B"/>
    <w:rsid w:val="00D01CAA"/>
    <w:rsid w:val="00D0262B"/>
    <w:rsid w:val="00D02696"/>
    <w:rsid w:val="00D02AA1"/>
    <w:rsid w:val="00D0311C"/>
    <w:rsid w:val="00D039EB"/>
    <w:rsid w:val="00D040A9"/>
    <w:rsid w:val="00D04249"/>
    <w:rsid w:val="00D04A3A"/>
    <w:rsid w:val="00D04BEB"/>
    <w:rsid w:val="00D04CCF"/>
    <w:rsid w:val="00D0577C"/>
    <w:rsid w:val="00D05A7C"/>
    <w:rsid w:val="00D05D28"/>
    <w:rsid w:val="00D06359"/>
    <w:rsid w:val="00D072BD"/>
    <w:rsid w:val="00D07673"/>
    <w:rsid w:val="00D0796B"/>
    <w:rsid w:val="00D07B12"/>
    <w:rsid w:val="00D10C54"/>
    <w:rsid w:val="00D1140A"/>
    <w:rsid w:val="00D11800"/>
    <w:rsid w:val="00D12983"/>
    <w:rsid w:val="00D14C84"/>
    <w:rsid w:val="00D15425"/>
    <w:rsid w:val="00D157AB"/>
    <w:rsid w:val="00D15DCF"/>
    <w:rsid w:val="00D16554"/>
    <w:rsid w:val="00D16CEB"/>
    <w:rsid w:val="00D1791E"/>
    <w:rsid w:val="00D17A8E"/>
    <w:rsid w:val="00D17C4F"/>
    <w:rsid w:val="00D17E7C"/>
    <w:rsid w:val="00D21BA8"/>
    <w:rsid w:val="00D228E7"/>
    <w:rsid w:val="00D22A47"/>
    <w:rsid w:val="00D23037"/>
    <w:rsid w:val="00D2333D"/>
    <w:rsid w:val="00D2424A"/>
    <w:rsid w:val="00D24996"/>
    <w:rsid w:val="00D2526C"/>
    <w:rsid w:val="00D25D6B"/>
    <w:rsid w:val="00D270BE"/>
    <w:rsid w:val="00D3053B"/>
    <w:rsid w:val="00D314BF"/>
    <w:rsid w:val="00D3163C"/>
    <w:rsid w:val="00D3243F"/>
    <w:rsid w:val="00D32659"/>
    <w:rsid w:val="00D32E6C"/>
    <w:rsid w:val="00D33553"/>
    <w:rsid w:val="00D335A3"/>
    <w:rsid w:val="00D3373E"/>
    <w:rsid w:val="00D3386F"/>
    <w:rsid w:val="00D33EAE"/>
    <w:rsid w:val="00D34180"/>
    <w:rsid w:val="00D344F6"/>
    <w:rsid w:val="00D3493E"/>
    <w:rsid w:val="00D3494B"/>
    <w:rsid w:val="00D363CE"/>
    <w:rsid w:val="00D36AC4"/>
    <w:rsid w:val="00D36AFF"/>
    <w:rsid w:val="00D37882"/>
    <w:rsid w:val="00D37E16"/>
    <w:rsid w:val="00D406E5"/>
    <w:rsid w:val="00D4100C"/>
    <w:rsid w:val="00D4187E"/>
    <w:rsid w:val="00D42AEC"/>
    <w:rsid w:val="00D44CC7"/>
    <w:rsid w:val="00D44DE7"/>
    <w:rsid w:val="00D45A2F"/>
    <w:rsid w:val="00D45AD0"/>
    <w:rsid w:val="00D461C6"/>
    <w:rsid w:val="00D462CB"/>
    <w:rsid w:val="00D46522"/>
    <w:rsid w:val="00D46572"/>
    <w:rsid w:val="00D46986"/>
    <w:rsid w:val="00D46CBB"/>
    <w:rsid w:val="00D46E98"/>
    <w:rsid w:val="00D47095"/>
    <w:rsid w:val="00D4751B"/>
    <w:rsid w:val="00D47521"/>
    <w:rsid w:val="00D47A09"/>
    <w:rsid w:val="00D47FF4"/>
    <w:rsid w:val="00D50686"/>
    <w:rsid w:val="00D51388"/>
    <w:rsid w:val="00D53404"/>
    <w:rsid w:val="00D53CBE"/>
    <w:rsid w:val="00D53DB4"/>
    <w:rsid w:val="00D54081"/>
    <w:rsid w:val="00D549D0"/>
    <w:rsid w:val="00D56A19"/>
    <w:rsid w:val="00D56F69"/>
    <w:rsid w:val="00D578DB"/>
    <w:rsid w:val="00D60273"/>
    <w:rsid w:val="00D60718"/>
    <w:rsid w:val="00D61FE6"/>
    <w:rsid w:val="00D6297C"/>
    <w:rsid w:val="00D62D32"/>
    <w:rsid w:val="00D64AB1"/>
    <w:rsid w:val="00D65A34"/>
    <w:rsid w:val="00D65DF8"/>
    <w:rsid w:val="00D66EE7"/>
    <w:rsid w:val="00D676EE"/>
    <w:rsid w:val="00D6778B"/>
    <w:rsid w:val="00D67C59"/>
    <w:rsid w:val="00D70E0A"/>
    <w:rsid w:val="00D713DC"/>
    <w:rsid w:val="00D71B2A"/>
    <w:rsid w:val="00D722C6"/>
    <w:rsid w:val="00D72402"/>
    <w:rsid w:val="00D73A8C"/>
    <w:rsid w:val="00D749F4"/>
    <w:rsid w:val="00D74F12"/>
    <w:rsid w:val="00D750B3"/>
    <w:rsid w:val="00D75A0A"/>
    <w:rsid w:val="00D80563"/>
    <w:rsid w:val="00D81E22"/>
    <w:rsid w:val="00D82D3B"/>
    <w:rsid w:val="00D8300F"/>
    <w:rsid w:val="00D83BAE"/>
    <w:rsid w:val="00D83CE2"/>
    <w:rsid w:val="00D83FF2"/>
    <w:rsid w:val="00D84531"/>
    <w:rsid w:val="00D84612"/>
    <w:rsid w:val="00D84679"/>
    <w:rsid w:val="00D84EBC"/>
    <w:rsid w:val="00D87F41"/>
    <w:rsid w:val="00D912A4"/>
    <w:rsid w:val="00D92872"/>
    <w:rsid w:val="00D938B4"/>
    <w:rsid w:val="00D93FA9"/>
    <w:rsid w:val="00D94198"/>
    <w:rsid w:val="00D9437A"/>
    <w:rsid w:val="00D94665"/>
    <w:rsid w:val="00D94FE8"/>
    <w:rsid w:val="00D96004"/>
    <w:rsid w:val="00D96857"/>
    <w:rsid w:val="00D96DE4"/>
    <w:rsid w:val="00DA0451"/>
    <w:rsid w:val="00DA1437"/>
    <w:rsid w:val="00DA1BD7"/>
    <w:rsid w:val="00DA1DAA"/>
    <w:rsid w:val="00DA1DFA"/>
    <w:rsid w:val="00DA28C1"/>
    <w:rsid w:val="00DA38B9"/>
    <w:rsid w:val="00DA3B84"/>
    <w:rsid w:val="00DA3FC7"/>
    <w:rsid w:val="00DA54B8"/>
    <w:rsid w:val="00DA62EA"/>
    <w:rsid w:val="00DA64A8"/>
    <w:rsid w:val="00DA6732"/>
    <w:rsid w:val="00DA702C"/>
    <w:rsid w:val="00DA7209"/>
    <w:rsid w:val="00DA7BA5"/>
    <w:rsid w:val="00DA7E83"/>
    <w:rsid w:val="00DA7F5E"/>
    <w:rsid w:val="00DB094B"/>
    <w:rsid w:val="00DB0B89"/>
    <w:rsid w:val="00DB13C1"/>
    <w:rsid w:val="00DB19B4"/>
    <w:rsid w:val="00DB2419"/>
    <w:rsid w:val="00DB2491"/>
    <w:rsid w:val="00DB24EF"/>
    <w:rsid w:val="00DB4187"/>
    <w:rsid w:val="00DB4C69"/>
    <w:rsid w:val="00DB4F32"/>
    <w:rsid w:val="00DB5644"/>
    <w:rsid w:val="00DB5E79"/>
    <w:rsid w:val="00DB780E"/>
    <w:rsid w:val="00DB7DCB"/>
    <w:rsid w:val="00DC0ACC"/>
    <w:rsid w:val="00DC1FF9"/>
    <w:rsid w:val="00DC2D9A"/>
    <w:rsid w:val="00DC2FD1"/>
    <w:rsid w:val="00DC336E"/>
    <w:rsid w:val="00DC35D8"/>
    <w:rsid w:val="00DC407D"/>
    <w:rsid w:val="00DC4C42"/>
    <w:rsid w:val="00DC4D93"/>
    <w:rsid w:val="00DC5536"/>
    <w:rsid w:val="00DC6069"/>
    <w:rsid w:val="00DC66A8"/>
    <w:rsid w:val="00DC6A25"/>
    <w:rsid w:val="00DC75B9"/>
    <w:rsid w:val="00DC77FD"/>
    <w:rsid w:val="00DC78CE"/>
    <w:rsid w:val="00DC7B51"/>
    <w:rsid w:val="00DC7E59"/>
    <w:rsid w:val="00DD006A"/>
    <w:rsid w:val="00DD0437"/>
    <w:rsid w:val="00DD0F42"/>
    <w:rsid w:val="00DD1444"/>
    <w:rsid w:val="00DD24AF"/>
    <w:rsid w:val="00DD2C36"/>
    <w:rsid w:val="00DD2E66"/>
    <w:rsid w:val="00DD30BF"/>
    <w:rsid w:val="00DD38C7"/>
    <w:rsid w:val="00DD4292"/>
    <w:rsid w:val="00DD4E9F"/>
    <w:rsid w:val="00DD4FE7"/>
    <w:rsid w:val="00DD7FD0"/>
    <w:rsid w:val="00DE00AB"/>
    <w:rsid w:val="00DE09E1"/>
    <w:rsid w:val="00DE1047"/>
    <w:rsid w:val="00DE13CF"/>
    <w:rsid w:val="00DE19B6"/>
    <w:rsid w:val="00DE1CAB"/>
    <w:rsid w:val="00DE1EF3"/>
    <w:rsid w:val="00DE2BB2"/>
    <w:rsid w:val="00DE2F9C"/>
    <w:rsid w:val="00DE47C9"/>
    <w:rsid w:val="00DE53E5"/>
    <w:rsid w:val="00DE647F"/>
    <w:rsid w:val="00DE727E"/>
    <w:rsid w:val="00DE75CC"/>
    <w:rsid w:val="00DE79C4"/>
    <w:rsid w:val="00DE7DED"/>
    <w:rsid w:val="00DF0726"/>
    <w:rsid w:val="00DF0D5B"/>
    <w:rsid w:val="00DF0FF2"/>
    <w:rsid w:val="00DF1010"/>
    <w:rsid w:val="00DF1428"/>
    <w:rsid w:val="00DF1F79"/>
    <w:rsid w:val="00DF32AA"/>
    <w:rsid w:val="00DF330C"/>
    <w:rsid w:val="00DF480A"/>
    <w:rsid w:val="00DF4836"/>
    <w:rsid w:val="00DF5D76"/>
    <w:rsid w:val="00DF66F7"/>
    <w:rsid w:val="00E001F4"/>
    <w:rsid w:val="00E006A5"/>
    <w:rsid w:val="00E01800"/>
    <w:rsid w:val="00E01B1B"/>
    <w:rsid w:val="00E02637"/>
    <w:rsid w:val="00E02F43"/>
    <w:rsid w:val="00E0408A"/>
    <w:rsid w:val="00E04B1A"/>
    <w:rsid w:val="00E04E08"/>
    <w:rsid w:val="00E05703"/>
    <w:rsid w:val="00E06347"/>
    <w:rsid w:val="00E0731A"/>
    <w:rsid w:val="00E077AB"/>
    <w:rsid w:val="00E07FD5"/>
    <w:rsid w:val="00E10644"/>
    <w:rsid w:val="00E106D1"/>
    <w:rsid w:val="00E10CFB"/>
    <w:rsid w:val="00E11543"/>
    <w:rsid w:val="00E1407C"/>
    <w:rsid w:val="00E14245"/>
    <w:rsid w:val="00E1481D"/>
    <w:rsid w:val="00E14BE7"/>
    <w:rsid w:val="00E15906"/>
    <w:rsid w:val="00E16376"/>
    <w:rsid w:val="00E165EF"/>
    <w:rsid w:val="00E16C60"/>
    <w:rsid w:val="00E16CA0"/>
    <w:rsid w:val="00E17376"/>
    <w:rsid w:val="00E178D3"/>
    <w:rsid w:val="00E17FC3"/>
    <w:rsid w:val="00E20819"/>
    <w:rsid w:val="00E20AEC"/>
    <w:rsid w:val="00E20B23"/>
    <w:rsid w:val="00E21047"/>
    <w:rsid w:val="00E216E6"/>
    <w:rsid w:val="00E217D2"/>
    <w:rsid w:val="00E2234A"/>
    <w:rsid w:val="00E2281A"/>
    <w:rsid w:val="00E236CE"/>
    <w:rsid w:val="00E24AEA"/>
    <w:rsid w:val="00E25FDF"/>
    <w:rsid w:val="00E2705C"/>
    <w:rsid w:val="00E30E2B"/>
    <w:rsid w:val="00E31667"/>
    <w:rsid w:val="00E3184B"/>
    <w:rsid w:val="00E31E35"/>
    <w:rsid w:val="00E33002"/>
    <w:rsid w:val="00E33FA3"/>
    <w:rsid w:val="00E34946"/>
    <w:rsid w:val="00E34A80"/>
    <w:rsid w:val="00E36293"/>
    <w:rsid w:val="00E3629A"/>
    <w:rsid w:val="00E36439"/>
    <w:rsid w:val="00E417A3"/>
    <w:rsid w:val="00E4278E"/>
    <w:rsid w:val="00E431A5"/>
    <w:rsid w:val="00E4347E"/>
    <w:rsid w:val="00E435AD"/>
    <w:rsid w:val="00E43BBD"/>
    <w:rsid w:val="00E43FA5"/>
    <w:rsid w:val="00E44179"/>
    <w:rsid w:val="00E446CA"/>
    <w:rsid w:val="00E44752"/>
    <w:rsid w:val="00E45ADF"/>
    <w:rsid w:val="00E46A5B"/>
    <w:rsid w:val="00E47B38"/>
    <w:rsid w:val="00E47BC2"/>
    <w:rsid w:val="00E50069"/>
    <w:rsid w:val="00E5007B"/>
    <w:rsid w:val="00E50D48"/>
    <w:rsid w:val="00E528BE"/>
    <w:rsid w:val="00E52AE3"/>
    <w:rsid w:val="00E52B20"/>
    <w:rsid w:val="00E536B2"/>
    <w:rsid w:val="00E551C5"/>
    <w:rsid w:val="00E557E2"/>
    <w:rsid w:val="00E55892"/>
    <w:rsid w:val="00E56438"/>
    <w:rsid w:val="00E601D7"/>
    <w:rsid w:val="00E605EC"/>
    <w:rsid w:val="00E60778"/>
    <w:rsid w:val="00E60932"/>
    <w:rsid w:val="00E628A5"/>
    <w:rsid w:val="00E62D4E"/>
    <w:rsid w:val="00E62F0D"/>
    <w:rsid w:val="00E6317F"/>
    <w:rsid w:val="00E63428"/>
    <w:rsid w:val="00E63660"/>
    <w:rsid w:val="00E64E84"/>
    <w:rsid w:val="00E6591F"/>
    <w:rsid w:val="00E65A1D"/>
    <w:rsid w:val="00E65B71"/>
    <w:rsid w:val="00E65D56"/>
    <w:rsid w:val="00E65F5C"/>
    <w:rsid w:val="00E663CA"/>
    <w:rsid w:val="00E66506"/>
    <w:rsid w:val="00E66BB8"/>
    <w:rsid w:val="00E67C0F"/>
    <w:rsid w:val="00E67CB4"/>
    <w:rsid w:val="00E70455"/>
    <w:rsid w:val="00E710CE"/>
    <w:rsid w:val="00E715CB"/>
    <w:rsid w:val="00E71FF8"/>
    <w:rsid w:val="00E72044"/>
    <w:rsid w:val="00E72093"/>
    <w:rsid w:val="00E72359"/>
    <w:rsid w:val="00E7245E"/>
    <w:rsid w:val="00E72909"/>
    <w:rsid w:val="00E7394C"/>
    <w:rsid w:val="00E73E73"/>
    <w:rsid w:val="00E75F57"/>
    <w:rsid w:val="00E76968"/>
    <w:rsid w:val="00E77657"/>
    <w:rsid w:val="00E77B66"/>
    <w:rsid w:val="00E8077B"/>
    <w:rsid w:val="00E80EE3"/>
    <w:rsid w:val="00E81602"/>
    <w:rsid w:val="00E81A13"/>
    <w:rsid w:val="00E81A69"/>
    <w:rsid w:val="00E8227F"/>
    <w:rsid w:val="00E86673"/>
    <w:rsid w:val="00E86B79"/>
    <w:rsid w:val="00E86D24"/>
    <w:rsid w:val="00E87323"/>
    <w:rsid w:val="00E8792A"/>
    <w:rsid w:val="00E901B7"/>
    <w:rsid w:val="00E90898"/>
    <w:rsid w:val="00E911AD"/>
    <w:rsid w:val="00E914F6"/>
    <w:rsid w:val="00E9266C"/>
    <w:rsid w:val="00E92767"/>
    <w:rsid w:val="00E92F9B"/>
    <w:rsid w:val="00E931EF"/>
    <w:rsid w:val="00E93BEE"/>
    <w:rsid w:val="00E93C21"/>
    <w:rsid w:val="00E95EC8"/>
    <w:rsid w:val="00E96A4A"/>
    <w:rsid w:val="00E96DE2"/>
    <w:rsid w:val="00E970E9"/>
    <w:rsid w:val="00E978BA"/>
    <w:rsid w:val="00EA06DD"/>
    <w:rsid w:val="00EA0886"/>
    <w:rsid w:val="00EA0C6C"/>
    <w:rsid w:val="00EA1CA8"/>
    <w:rsid w:val="00EA2EA3"/>
    <w:rsid w:val="00EA2EDF"/>
    <w:rsid w:val="00EA4228"/>
    <w:rsid w:val="00EA527B"/>
    <w:rsid w:val="00EA564D"/>
    <w:rsid w:val="00EA5DB4"/>
    <w:rsid w:val="00EA6199"/>
    <w:rsid w:val="00EA6802"/>
    <w:rsid w:val="00EA76E1"/>
    <w:rsid w:val="00EA76F7"/>
    <w:rsid w:val="00EB06C7"/>
    <w:rsid w:val="00EB0754"/>
    <w:rsid w:val="00EB221E"/>
    <w:rsid w:val="00EB284F"/>
    <w:rsid w:val="00EB3710"/>
    <w:rsid w:val="00EB3769"/>
    <w:rsid w:val="00EB585E"/>
    <w:rsid w:val="00EB5C0C"/>
    <w:rsid w:val="00EB6D72"/>
    <w:rsid w:val="00EB7047"/>
    <w:rsid w:val="00EC0515"/>
    <w:rsid w:val="00EC062F"/>
    <w:rsid w:val="00EC1AF4"/>
    <w:rsid w:val="00EC2095"/>
    <w:rsid w:val="00EC23B2"/>
    <w:rsid w:val="00EC2457"/>
    <w:rsid w:val="00EC30C3"/>
    <w:rsid w:val="00EC3460"/>
    <w:rsid w:val="00EC3BD3"/>
    <w:rsid w:val="00EC548F"/>
    <w:rsid w:val="00EC5AC7"/>
    <w:rsid w:val="00ED0C0B"/>
    <w:rsid w:val="00ED17AA"/>
    <w:rsid w:val="00ED2897"/>
    <w:rsid w:val="00ED2D6B"/>
    <w:rsid w:val="00ED462B"/>
    <w:rsid w:val="00ED6261"/>
    <w:rsid w:val="00ED6719"/>
    <w:rsid w:val="00ED6990"/>
    <w:rsid w:val="00ED69D4"/>
    <w:rsid w:val="00ED6B30"/>
    <w:rsid w:val="00ED738B"/>
    <w:rsid w:val="00ED7565"/>
    <w:rsid w:val="00ED7BA4"/>
    <w:rsid w:val="00EE0967"/>
    <w:rsid w:val="00EE17CB"/>
    <w:rsid w:val="00EE1E74"/>
    <w:rsid w:val="00EE281A"/>
    <w:rsid w:val="00EE2D1D"/>
    <w:rsid w:val="00EE34AA"/>
    <w:rsid w:val="00EE3A8C"/>
    <w:rsid w:val="00EE3A99"/>
    <w:rsid w:val="00EE3F75"/>
    <w:rsid w:val="00EE5AAF"/>
    <w:rsid w:val="00EE5AFC"/>
    <w:rsid w:val="00EE6260"/>
    <w:rsid w:val="00EE7151"/>
    <w:rsid w:val="00EE7F5B"/>
    <w:rsid w:val="00EF3210"/>
    <w:rsid w:val="00EF3856"/>
    <w:rsid w:val="00EF5E73"/>
    <w:rsid w:val="00EF6E24"/>
    <w:rsid w:val="00EF7500"/>
    <w:rsid w:val="00F00067"/>
    <w:rsid w:val="00F01814"/>
    <w:rsid w:val="00F01ABF"/>
    <w:rsid w:val="00F021B2"/>
    <w:rsid w:val="00F025CE"/>
    <w:rsid w:val="00F02995"/>
    <w:rsid w:val="00F02A17"/>
    <w:rsid w:val="00F03739"/>
    <w:rsid w:val="00F0457B"/>
    <w:rsid w:val="00F05B60"/>
    <w:rsid w:val="00F06423"/>
    <w:rsid w:val="00F072B9"/>
    <w:rsid w:val="00F10433"/>
    <w:rsid w:val="00F1053F"/>
    <w:rsid w:val="00F109DB"/>
    <w:rsid w:val="00F10A96"/>
    <w:rsid w:val="00F10D40"/>
    <w:rsid w:val="00F116E8"/>
    <w:rsid w:val="00F118E5"/>
    <w:rsid w:val="00F12338"/>
    <w:rsid w:val="00F14436"/>
    <w:rsid w:val="00F144A7"/>
    <w:rsid w:val="00F14CDE"/>
    <w:rsid w:val="00F14D4B"/>
    <w:rsid w:val="00F151C1"/>
    <w:rsid w:val="00F16087"/>
    <w:rsid w:val="00F16805"/>
    <w:rsid w:val="00F16B5F"/>
    <w:rsid w:val="00F16E00"/>
    <w:rsid w:val="00F21105"/>
    <w:rsid w:val="00F211C6"/>
    <w:rsid w:val="00F218AC"/>
    <w:rsid w:val="00F218D1"/>
    <w:rsid w:val="00F21A4F"/>
    <w:rsid w:val="00F220C4"/>
    <w:rsid w:val="00F221EA"/>
    <w:rsid w:val="00F225EA"/>
    <w:rsid w:val="00F225EB"/>
    <w:rsid w:val="00F22A41"/>
    <w:rsid w:val="00F234AC"/>
    <w:rsid w:val="00F2360F"/>
    <w:rsid w:val="00F2377B"/>
    <w:rsid w:val="00F24321"/>
    <w:rsid w:val="00F244D5"/>
    <w:rsid w:val="00F256AE"/>
    <w:rsid w:val="00F26269"/>
    <w:rsid w:val="00F2632E"/>
    <w:rsid w:val="00F26610"/>
    <w:rsid w:val="00F26DA4"/>
    <w:rsid w:val="00F27D85"/>
    <w:rsid w:val="00F303CD"/>
    <w:rsid w:val="00F303EF"/>
    <w:rsid w:val="00F304DC"/>
    <w:rsid w:val="00F30BF2"/>
    <w:rsid w:val="00F31113"/>
    <w:rsid w:val="00F315F7"/>
    <w:rsid w:val="00F316C1"/>
    <w:rsid w:val="00F3194C"/>
    <w:rsid w:val="00F32577"/>
    <w:rsid w:val="00F33F17"/>
    <w:rsid w:val="00F343A4"/>
    <w:rsid w:val="00F351CC"/>
    <w:rsid w:val="00F361E2"/>
    <w:rsid w:val="00F36242"/>
    <w:rsid w:val="00F36DB3"/>
    <w:rsid w:val="00F36FFA"/>
    <w:rsid w:val="00F3771A"/>
    <w:rsid w:val="00F37891"/>
    <w:rsid w:val="00F37B5A"/>
    <w:rsid w:val="00F37C45"/>
    <w:rsid w:val="00F40F3A"/>
    <w:rsid w:val="00F41257"/>
    <w:rsid w:val="00F41DBE"/>
    <w:rsid w:val="00F42E43"/>
    <w:rsid w:val="00F442AD"/>
    <w:rsid w:val="00F44317"/>
    <w:rsid w:val="00F44AE5"/>
    <w:rsid w:val="00F44DCC"/>
    <w:rsid w:val="00F45F6B"/>
    <w:rsid w:val="00F45F9E"/>
    <w:rsid w:val="00F45FCF"/>
    <w:rsid w:val="00F4639B"/>
    <w:rsid w:val="00F47BBC"/>
    <w:rsid w:val="00F500A3"/>
    <w:rsid w:val="00F50554"/>
    <w:rsid w:val="00F515BB"/>
    <w:rsid w:val="00F5189F"/>
    <w:rsid w:val="00F51C12"/>
    <w:rsid w:val="00F521B3"/>
    <w:rsid w:val="00F52E42"/>
    <w:rsid w:val="00F53498"/>
    <w:rsid w:val="00F5351C"/>
    <w:rsid w:val="00F53BFF"/>
    <w:rsid w:val="00F55974"/>
    <w:rsid w:val="00F55A18"/>
    <w:rsid w:val="00F56BDD"/>
    <w:rsid w:val="00F57169"/>
    <w:rsid w:val="00F57765"/>
    <w:rsid w:val="00F577CA"/>
    <w:rsid w:val="00F57AC3"/>
    <w:rsid w:val="00F60C51"/>
    <w:rsid w:val="00F611D8"/>
    <w:rsid w:val="00F6168B"/>
    <w:rsid w:val="00F6283E"/>
    <w:rsid w:val="00F63A6A"/>
    <w:rsid w:val="00F64315"/>
    <w:rsid w:val="00F6449F"/>
    <w:rsid w:val="00F64D46"/>
    <w:rsid w:val="00F64D9C"/>
    <w:rsid w:val="00F64E9A"/>
    <w:rsid w:val="00F650F8"/>
    <w:rsid w:val="00F660AC"/>
    <w:rsid w:val="00F66821"/>
    <w:rsid w:val="00F669D5"/>
    <w:rsid w:val="00F67999"/>
    <w:rsid w:val="00F70DCB"/>
    <w:rsid w:val="00F7256A"/>
    <w:rsid w:val="00F72DDD"/>
    <w:rsid w:val="00F73F00"/>
    <w:rsid w:val="00F7462A"/>
    <w:rsid w:val="00F7488D"/>
    <w:rsid w:val="00F74CF4"/>
    <w:rsid w:val="00F75632"/>
    <w:rsid w:val="00F756D6"/>
    <w:rsid w:val="00F76110"/>
    <w:rsid w:val="00F771D7"/>
    <w:rsid w:val="00F77735"/>
    <w:rsid w:val="00F80289"/>
    <w:rsid w:val="00F80CD6"/>
    <w:rsid w:val="00F81353"/>
    <w:rsid w:val="00F81461"/>
    <w:rsid w:val="00F817E9"/>
    <w:rsid w:val="00F8201A"/>
    <w:rsid w:val="00F83007"/>
    <w:rsid w:val="00F83463"/>
    <w:rsid w:val="00F83EBE"/>
    <w:rsid w:val="00F84672"/>
    <w:rsid w:val="00F84E4E"/>
    <w:rsid w:val="00F8572C"/>
    <w:rsid w:val="00F86A8C"/>
    <w:rsid w:val="00F900E7"/>
    <w:rsid w:val="00F90ABD"/>
    <w:rsid w:val="00F9307B"/>
    <w:rsid w:val="00F930A2"/>
    <w:rsid w:val="00F9333E"/>
    <w:rsid w:val="00F96B4B"/>
    <w:rsid w:val="00F97F5C"/>
    <w:rsid w:val="00FA1148"/>
    <w:rsid w:val="00FA3061"/>
    <w:rsid w:val="00FA4167"/>
    <w:rsid w:val="00FA48F7"/>
    <w:rsid w:val="00FA4C49"/>
    <w:rsid w:val="00FA5E39"/>
    <w:rsid w:val="00FA5FDD"/>
    <w:rsid w:val="00FA6428"/>
    <w:rsid w:val="00FA7046"/>
    <w:rsid w:val="00FA73BE"/>
    <w:rsid w:val="00FA7AD3"/>
    <w:rsid w:val="00FB04E6"/>
    <w:rsid w:val="00FB11CA"/>
    <w:rsid w:val="00FB185E"/>
    <w:rsid w:val="00FB3390"/>
    <w:rsid w:val="00FB374A"/>
    <w:rsid w:val="00FB383E"/>
    <w:rsid w:val="00FB4A36"/>
    <w:rsid w:val="00FB4A7D"/>
    <w:rsid w:val="00FB4E0E"/>
    <w:rsid w:val="00FB54E9"/>
    <w:rsid w:val="00FB64A6"/>
    <w:rsid w:val="00FB68C8"/>
    <w:rsid w:val="00FB70B9"/>
    <w:rsid w:val="00FC2195"/>
    <w:rsid w:val="00FC232A"/>
    <w:rsid w:val="00FC291D"/>
    <w:rsid w:val="00FC2B3A"/>
    <w:rsid w:val="00FC2FA5"/>
    <w:rsid w:val="00FC3092"/>
    <w:rsid w:val="00FC41F2"/>
    <w:rsid w:val="00FC42F5"/>
    <w:rsid w:val="00FC43A0"/>
    <w:rsid w:val="00FC539C"/>
    <w:rsid w:val="00FC5852"/>
    <w:rsid w:val="00FC6280"/>
    <w:rsid w:val="00FC6408"/>
    <w:rsid w:val="00FC646F"/>
    <w:rsid w:val="00FC74BE"/>
    <w:rsid w:val="00FC79FE"/>
    <w:rsid w:val="00FC7C35"/>
    <w:rsid w:val="00FD0657"/>
    <w:rsid w:val="00FD08F4"/>
    <w:rsid w:val="00FD1166"/>
    <w:rsid w:val="00FD1F25"/>
    <w:rsid w:val="00FD2948"/>
    <w:rsid w:val="00FD2B17"/>
    <w:rsid w:val="00FD395D"/>
    <w:rsid w:val="00FD455D"/>
    <w:rsid w:val="00FD4B63"/>
    <w:rsid w:val="00FD57C0"/>
    <w:rsid w:val="00FD5998"/>
    <w:rsid w:val="00FD5EC5"/>
    <w:rsid w:val="00FD671D"/>
    <w:rsid w:val="00FD694A"/>
    <w:rsid w:val="00FD752F"/>
    <w:rsid w:val="00FD762E"/>
    <w:rsid w:val="00FE1923"/>
    <w:rsid w:val="00FE1A9E"/>
    <w:rsid w:val="00FE2D31"/>
    <w:rsid w:val="00FE3CDB"/>
    <w:rsid w:val="00FE4FAB"/>
    <w:rsid w:val="00FE64C7"/>
    <w:rsid w:val="00FE72AE"/>
    <w:rsid w:val="00FE7391"/>
    <w:rsid w:val="00FE77FB"/>
    <w:rsid w:val="00FF05B7"/>
    <w:rsid w:val="00FF0EF9"/>
    <w:rsid w:val="00FF1080"/>
    <w:rsid w:val="00FF2B18"/>
    <w:rsid w:val="00FF2FF8"/>
    <w:rsid w:val="00FF3EE2"/>
    <w:rsid w:val="00FF499C"/>
    <w:rsid w:val="00FF5B53"/>
    <w:rsid w:val="00FF63E3"/>
    <w:rsid w:val="00FF717D"/>
    <w:rsid w:val="00FF77E3"/>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26" w:name="annotation text"/>
    <w:lsdException w:qFormat="true" w:uiPriority="35" w:name="caption"/>
    <w:lsdException w:uiPriority="26" w:name="annotation reference"/>
    <w:lsdException w:qFormat="true" w:uiPriority="34" w:name="List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17E0"/>
    <w:pPr>
      <w:spacing w:lineRule="auto" w:line="276" w:after="200"/>
      <w:jc w:val="both"/>
    </w:pPr>
    <w:rPr>
      <w:lang w:bidi="en-US" w:eastAsia="en-US" w:val="en-US"/>
    </w:rPr>
  </w:style>
  <w:style w:styleId="Naslov1" w:type="paragraph">
    <w:name w:val="heading 1"/>
    <w:basedOn w:val="Normal"/>
    <w:next w:val="Normal"/>
    <w:link w:val="Naslov1Char"/>
    <w:uiPriority w:val="9"/>
    <w:qFormat/>
    <w:rsid w:val="006D17E0"/>
    <w:pPr>
      <w:spacing w:after="40" w:before="300"/>
      <w:jc w:val="left"/>
      <w:outlineLvl w:val="0"/>
    </w:pPr>
    <w:rPr>
      <w:smallCaps/>
      <w:spacing w:val="5"/>
      <w:sz w:val="32"/>
      <w:szCs w:val="32"/>
    </w:rPr>
  </w:style>
  <w:style w:styleId="Naslov2" w:type="paragraph">
    <w:name w:val="heading 2"/>
    <w:basedOn w:val="Normal"/>
    <w:next w:val="Normal"/>
    <w:link w:val="Naslov2Char"/>
    <w:uiPriority w:val="9"/>
    <w:unhideWhenUsed/>
    <w:qFormat/>
    <w:rsid w:val="00E47BC2"/>
    <w:pPr>
      <w:spacing w:after="80" w:before="240"/>
      <w:jc w:val="left"/>
      <w:outlineLvl w:val="1"/>
    </w:pPr>
    <w:rPr>
      <w:rFonts w:hAnsi="Arial" w:ascii="Arial"/>
      <w:b/>
      <w:spacing w:val="5"/>
      <w:sz w:val="24"/>
      <w:szCs w:val="28"/>
    </w:rPr>
  </w:style>
  <w:style w:styleId="Naslov3" w:type="paragraph">
    <w:name w:val="heading 3"/>
    <w:basedOn w:val="Normal"/>
    <w:next w:val="Normal"/>
    <w:link w:val="Naslov3Char"/>
    <w:uiPriority w:val="9"/>
    <w:unhideWhenUsed/>
    <w:qFormat/>
    <w:rsid w:val="006D17E0"/>
    <w:pPr>
      <w:spacing w:after="0"/>
      <w:jc w:val="left"/>
      <w:outlineLvl w:val="2"/>
    </w:pPr>
    <w:rPr>
      <w:smallCaps/>
      <w:spacing w:val="5"/>
      <w:sz w:val="24"/>
      <w:szCs w:val="24"/>
    </w:rPr>
  </w:style>
  <w:style w:styleId="Naslov4" w:type="paragraph">
    <w:name w:val="heading 4"/>
    <w:basedOn w:val="Normal"/>
    <w:next w:val="Normal"/>
    <w:link w:val="Naslov4Char"/>
    <w:uiPriority w:val="9"/>
    <w:semiHidden/>
    <w:unhideWhenUsed/>
    <w:qFormat/>
    <w:rsid w:val="006D17E0"/>
    <w:pPr>
      <w:spacing w:after="0" w:before="240"/>
      <w:jc w:val="left"/>
      <w:outlineLvl w:val="3"/>
    </w:pPr>
    <w:rPr>
      <w:smallCaps/>
      <w:spacing w:val="10"/>
      <w:sz w:val="22"/>
      <w:szCs w:val="22"/>
    </w:rPr>
  </w:style>
  <w:style w:styleId="Naslov5" w:type="paragraph">
    <w:name w:val="heading 5"/>
    <w:basedOn w:val="Normal"/>
    <w:next w:val="Normal"/>
    <w:link w:val="Naslov5Char"/>
    <w:uiPriority w:val="9"/>
    <w:semiHidden/>
    <w:unhideWhenUsed/>
    <w:qFormat/>
    <w:rsid w:val="006D17E0"/>
    <w:pPr>
      <w:spacing w:after="0" w:before="200"/>
      <w:jc w:val="left"/>
      <w:outlineLvl w:val="4"/>
    </w:pPr>
    <w:rPr>
      <w:smallCaps/>
      <w:color w:val="943634"/>
      <w:spacing w:val="10"/>
      <w:sz w:val="22"/>
      <w:szCs w:val="26"/>
    </w:rPr>
  </w:style>
  <w:style w:styleId="Naslov6" w:type="paragraph">
    <w:name w:val="heading 6"/>
    <w:basedOn w:val="Normal"/>
    <w:next w:val="Normal"/>
    <w:link w:val="Naslov6Char"/>
    <w:uiPriority w:val="9"/>
    <w:semiHidden/>
    <w:unhideWhenUsed/>
    <w:qFormat/>
    <w:rsid w:val="006D17E0"/>
    <w:pPr>
      <w:spacing w:after="0"/>
      <w:jc w:val="left"/>
      <w:outlineLvl w:val="5"/>
    </w:pPr>
    <w:rPr>
      <w:smallCaps/>
      <w:color w:val="C0504D"/>
      <w:spacing w:val="5"/>
      <w:sz w:val="22"/>
    </w:rPr>
  </w:style>
  <w:style w:styleId="Naslov7" w:type="paragraph">
    <w:name w:val="heading 7"/>
    <w:basedOn w:val="Normal"/>
    <w:next w:val="Normal"/>
    <w:link w:val="Naslov7Char"/>
    <w:uiPriority w:val="9"/>
    <w:semiHidden/>
    <w:unhideWhenUsed/>
    <w:qFormat/>
    <w:rsid w:val="006D17E0"/>
    <w:pPr>
      <w:spacing w:after="0"/>
      <w:jc w:val="left"/>
      <w:outlineLvl w:val="6"/>
    </w:pPr>
    <w:rPr>
      <w:b/>
      <w:smallCaps/>
      <w:color w:val="C0504D"/>
      <w:spacing w:val="10"/>
    </w:rPr>
  </w:style>
  <w:style w:styleId="Naslov8" w:type="paragraph">
    <w:name w:val="heading 8"/>
    <w:basedOn w:val="Normal"/>
    <w:next w:val="Normal"/>
    <w:link w:val="Naslov8Char"/>
    <w:uiPriority w:val="9"/>
    <w:semiHidden/>
    <w:unhideWhenUsed/>
    <w:qFormat/>
    <w:rsid w:val="006D17E0"/>
    <w:pPr>
      <w:spacing w:after="0"/>
      <w:jc w:val="left"/>
      <w:outlineLvl w:val="7"/>
    </w:pPr>
    <w:rPr>
      <w:b/>
      <w:i/>
      <w:smallCaps/>
      <w:color w:val="943634"/>
    </w:rPr>
  </w:style>
  <w:style w:styleId="Naslov9" w:type="paragraph">
    <w:name w:val="heading 9"/>
    <w:basedOn w:val="Normal"/>
    <w:next w:val="Normal"/>
    <w:link w:val="Naslov9Char"/>
    <w:uiPriority w:val="9"/>
    <w:semiHidden/>
    <w:unhideWhenUsed/>
    <w:qFormat/>
    <w:rsid w:val="006D17E0"/>
    <w:pPr>
      <w:spacing w:after="0"/>
      <w:jc w:val="left"/>
      <w:outlineLvl w:val="8"/>
    </w:pPr>
    <w:rPr>
      <w:b/>
      <w:i/>
      <w:smallCaps/>
      <w:color w:val="622423"/>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uiPriority w:val="9"/>
    <w:rsid w:val="006D17E0"/>
    <w:rPr>
      <w:smallCaps/>
      <w:spacing w:val="5"/>
      <w:sz w:val="32"/>
      <w:szCs w:val="32"/>
    </w:rPr>
  </w:style>
  <w:style w:customStyle="true" w:styleId="Naslov2Char" w:type="character">
    <w:name w:val="Naslov 2 Char"/>
    <w:link w:val="Naslov2"/>
    <w:uiPriority w:val="9"/>
    <w:rsid w:val="00E47BC2"/>
    <w:rPr>
      <w:rFonts w:hAnsi="Arial" w:ascii="Arial"/>
      <w:b/>
      <w:spacing w:val="5"/>
      <w:sz w:val="24"/>
      <w:szCs w:val="28"/>
      <w:lang w:bidi="en-US" w:eastAsia="en-US" w:val="en-US"/>
    </w:rPr>
  </w:style>
  <w:style w:customStyle="true" w:styleId="Naslov3Char" w:type="character">
    <w:name w:val="Naslov 3 Char"/>
    <w:link w:val="Naslov3"/>
    <w:uiPriority w:val="9"/>
    <w:rsid w:val="006D17E0"/>
    <w:rPr>
      <w:smallCaps/>
      <w:spacing w:val="5"/>
      <w:sz w:val="24"/>
      <w:szCs w:val="24"/>
    </w:rPr>
  </w:style>
  <w:style w:customStyle="true" w:styleId="Naslov4Char" w:type="character">
    <w:name w:val="Naslov 4 Char"/>
    <w:link w:val="Naslov4"/>
    <w:uiPriority w:val="9"/>
    <w:semiHidden/>
    <w:rsid w:val="006D17E0"/>
    <w:rPr>
      <w:smallCaps/>
      <w:spacing w:val="10"/>
      <w:sz w:val="22"/>
      <w:szCs w:val="22"/>
    </w:rPr>
  </w:style>
  <w:style w:customStyle="true" w:styleId="Naslov5Char" w:type="character">
    <w:name w:val="Naslov 5 Char"/>
    <w:link w:val="Naslov5"/>
    <w:uiPriority w:val="9"/>
    <w:semiHidden/>
    <w:rsid w:val="006D17E0"/>
    <w:rPr>
      <w:smallCaps/>
      <w:color w:val="943634"/>
      <w:spacing w:val="10"/>
      <w:sz w:val="22"/>
      <w:szCs w:val="26"/>
    </w:rPr>
  </w:style>
  <w:style w:customStyle="true" w:styleId="Naslov6Char" w:type="character">
    <w:name w:val="Naslov 6 Char"/>
    <w:link w:val="Naslov6"/>
    <w:uiPriority w:val="9"/>
    <w:semiHidden/>
    <w:rsid w:val="006D17E0"/>
    <w:rPr>
      <w:smallCaps/>
      <w:color w:val="C0504D"/>
      <w:spacing w:val="5"/>
      <w:sz w:val="22"/>
    </w:rPr>
  </w:style>
  <w:style w:customStyle="true" w:styleId="Naslov7Char" w:type="character">
    <w:name w:val="Naslov 7 Char"/>
    <w:link w:val="Naslov7"/>
    <w:uiPriority w:val="9"/>
    <w:semiHidden/>
    <w:rsid w:val="006D17E0"/>
    <w:rPr>
      <w:b/>
      <w:smallCaps/>
      <w:color w:val="C0504D"/>
      <w:spacing w:val="10"/>
    </w:rPr>
  </w:style>
  <w:style w:customStyle="true" w:styleId="Naslov8Char" w:type="character">
    <w:name w:val="Naslov 8 Char"/>
    <w:link w:val="Naslov8"/>
    <w:uiPriority w:val="9"/>
    <w:semiHidden/>
    <w:rsid w:val="006D17E0"/>
    <w:rPr>
      <w:b/>
      <w:i/>
      <w:smallCaps/>
      <w:color w:val="943634"/>
    </w:rPr>
  </w:style>
  <w:style w:customStyle="true" w:styleId="Naslov9Char" w:type="character">
    <w:name w:val="Naslov 9 Char"/>
    <w:link w:val="Naslov9"/>
    <w:uiPriority w:val="9"/>
    <w:semiHidden/>
    <w:rsid w:val="006D17E0"/>
    <w:rPr>
      <w:b/>
      <w:i/>
      <w:smallCaps/>
      <w:color w:val="622423"/>
    </w:rPr>
  </w:style>
  <w:style w:styleId="Zaglavlje" w:type="paragraph">
    <w:name w:val="header"/>
    <w:basedOn w:val="Normal"/>
    <w:link w:val="ZaglavljeChar"/>
    <w:uiPriority w:val="99"/>
    <w:unhideWhenUsed/>
    <w:rsid w:val="00845520"/>
    <w:pPr>
      <w:tabs>
        <w:tab w:pos="4536" w:val="center"/>
        <w:tab w:pos="9072" w:val="right"/>
      </w:tabs>
    </w:pPr>
  </w:style>
  <w:style w:customStyle="true" w:styleId="ZaglavljeChar" w:type="character">
    <w:name w:val="Zaglavlje Char"/>
    <w:link w:val="Zaglavlje"/>
    <w:uiPriority w:val="99"/>
    <w:rsid w:val="00845520"/>
    <w:rPr>
      <w:rFonts w:cs="Times New Roman" w:eastAsia="SimSun" w:hAnsi="Calibri" w:ascii="Calibri"/>
    </w:rPr>
  </w:style>
  <w:style w:styleId="Obinitekst" w:type="paragraph">
    <w:name w:val="Plain Text"/>
    <w:basedOn w:val="Normal"/>
    <w:link w:val="ObinitekstChar"/>
    <w:uiPriority w:val="99"/>
    <w:unhideWhenUsed/>
    <w:rsid w:val="00E446CA"/>
    <w:rPr>
      <w:rFonts w:hAnsi="Consolas" w:ascii="Consolas"/>
      <w:sz w:val="21"/>
      <w:szCs w:val="21"/>
    </w:rPr>
  </w:style>
  <w:style w:customStyle="true" w:styleId="ObinitekstChar" w:type="character">
    <w:name w:val="Obični tekst Char"/>
    <w:link w:val="Obinitekst"/>
    <w:uiPriority w:val="99"/>
    <w:rsid w:val="00E446CA"/>
    <w:rPr>
      <w:rFonts w:cs="Times New Roman" w:eastAsia="SimSun" w:hAnsi="Consolas" w:ascii="Consolas"/>
      <w:sz w:val="21"/>
      <w:szCs w:val="21"/>
    </w:rPr>
  </w:style>
  <w:style w:styleId="Hiperveza" w:type="character">
    <w:name w:val="Hyperlink"/>
    <w:uiPriority w:val="99"/>
    <w:unhideWhenUsed/>
    <w:rsid w:val="00CC5C5C"/>
    <w:rPr>
      <w:color w:val="0000FF"/>
      <w:u w:val="single"/>
    </w:rPr>
  </w:style>
  <w:style w:styleId="Podnoje" w:type="paragraph">
    <w:name w:val="footer"/>
    <w:basedOn w:val="Normal"/>
    <w:link w:val="PodnojeChar"/>
    <w:uiPriority w:val="99"/>
    <w:unhideWhenUsed/>
    <w:rsid w:val="00091D8F"/>
    <w:pPr>
      <w:tabs>
        <w:tab w:pos="4536" w:val="center"/>
        <w:tab w:pos="9072" w:val="right"/>
      </w:tabs>
    </w:pPr>
  </w:style>
  <w:style w:customStyle="true" w:styleId="PodnojeChar" w:type="character">
    <w:name w:val="Podnožje Char"/>
    <w:link w:val="Podnoje"/>
    <w:uiPriority w:val="99"/>
    <w:rsid w:val="00091D8F"/>
    <w:rPr>
      <w:sz w:val="22"/>
      <w:szCs w:val="22"/>
    </w:rPr>
  </w:style>
  <w:style w:styleId="SlijeenaHiperveza" w:type="character">
    <w:name w:val="FollowedHyperlink"/>
    <w:uiPriority w:val="99"/>
    <w:semiHidden/>
    <w:unhideWhenUsed/>
    <w:rsid w:val="009A1780"/>
    <w:rPr>
      <w:color w:val="800080"/>
      <w:u w:val="single"/>
    </w:rPr>
  </w:style>
  <w:style w:styleId="Opisslike" w:type="paragraph">
    <w:name w:val="caption"/>
    <w:basedOn w:val="Normal"/>
    <w:next w:val="Normal"/>
    <w:uiPriority w:val="35"/>
    <w:semiHidden/>
    <w:unhideWhenUsed/>
    <w:qFormat/>
    <w:rsid w:val="006D17E0"/>
    <w:rPr>
      <w:b/>
      <w:bCs/>
      <w:caps/>
      <w:sz w:val="16"/>
      <w:szCs w:val="18"/>
    </w:rPr>
  </w:style>
  <w:style w:styleId="Naslov" w:type="paragraph">
    <w:name w:val="Title"/>
    <w:basedOn w:val="Normal"/>
    <w:next w:val="Normal"/>
    <w:link w:val="NaslovChar"/>
    <w:uiPriority w:val="10"/>
    <w:qFormat/>
    <w:rsid w:val="006D17E0"/>
    <w:pPr>
      <w:pBdr>
        <w:top w:space="1" w:sz="12" w:color="C0504D" w:val="single"/>
      </w:pBdr>
      <w:spacing w:lineRule="auto" w:line="240"/>
      <w:jc w:val="right"/>
    </w:pPr>
    <w:rPr>
      <w:smallCaps/>
      <w:sz w:val="48"/>
      <w:szCs w:val="48"/>
    </w:rPr>
  </w:style>
  <w:style w:customStyle="true" w:styleId="NaslovChar" w:type="character">
    <w:name w:val="Naslov Char"/>
    <w:link w:val="Naslov"/>
    <w:uiPriority w:val="10"/>
    <w:rsid w:val="006D17E0"/>
    <w:rPr>
      <w:smallCaps/>
      <w:sz w:val="48"/>
      <w:szCs w:val="48"/>
    </w:rPr>
  </w:style>
  <w:style w:styleId="Podnaslov" w:type="paragraph">
    <w:name w:val="Subtitle"/>
    <w:basedOn w:val="Normal"/>
    <w:next w:val="Normal"/>
    <w:link w:val="PodnaslovChar"/>
    <w:uiPriority w:val="11"/>
    <w:qFormat/>
    <w:rsid w:val="006D17E0"/>
    <w:pPr>
      <w:spacing w:lineRule="auto" w:line="240" w:after="720"/>
      <w:jc w:val="right"/>
    </w:pPr>
    <w:rPr>
      <w:rFonts w:hAnsi="Cambria" w:ascii="Cambria"/>
      <w:szCs w:val="22"/>
    </w:rPr>
  </w:style>
  <w:style w:customStyle="true" w:styleId="PodnaslovChar" w:type="character">
    <w:name w:val="Podnaslov Char"/>
    <w:link w:val="Podnaslov"/>
    <w:uiPriority w:val="11"/>
    <w:rsid w:val="006D17E0"/>
    <w:rPr>
      <w:rFonts w:cs="Times New Roman" w:eastAsia="SimSun" w:hAnsi="Cambria" w:ascii="Cambria"/>
      <w:szCs w:val="22"/>
    </w:rPr>
  </w:style>
  <w:style w:styleId="Naglaeno" w:type="character">
    <w:name w:val="Strong"/>
    <w:uiPriority w:val="22"/>
    <w:qFormat/>
    <w:rsid w:val="006D17E0"/>
    <w:rPr>
      <w:b/>
      <w:color w:val="C0504D"/>
    </w:rPr>
  </w:style>
  <w:style w:styleId="Istaknuto" w:type="character">
    <w:name w:val="Emphasis"/>
    <w:uiPriority w:val="20"/>
    <w:qFormat/>
    <w:rsid w:val="006D17E0"/>
    <w:rPr>
      <w:b/>
      <w:i/>
      <w:spacing w:val="10"/>
    </w:rPr>
  </w:style>
  <w:style w:styleId="Bezproreda" w:type="paragraph">
    <w:name w:val="No Spacing"/>
    <w:basedOn w:val="Normal"/>
    <w:link w:val="BezproredaChar"/>
    <w:uiPriority w:val="1"/>
    <w:qFormat/>
    <w:rsid w:val="006D17E0"/>
    <w:pPr>
      <w:spacing w:lineRule="auto" w:line="240" w:after="0"/>
    </w:pPr>
  </w:style>
  <w:style w:customStyle="true" w:styleId="BezproredaChar" w:type="character">
    <w:name w:val="Bez proreda Char"/>
    <w:basedOn w:val="Zadanifontodlomka"/>
    <w:link w:val="Bezproreda"/>
    <w:uiPriority w:val="1"/>
    <w:rsid w:val="006D17E0"/>
  </w:style>
  <w:style w:styleId="Odlomakpopisa" w:type="paragraph">
    <w:name w:val="List Paragraph"/>
    <w:basedOn w:val="Normal"/>
    <w:uiPriority w:val="34"/>
    <w:qFormat/>
    <w:rsid w:val="006D17E0"/>
    <w:pPr>
      <w:ind w:left="720"/>
      <w:contextualSpacing/>
    </w:pPr>
  </w:style>
  <w:style w:styleId="Citat" w:type="paragraph">
    <w:name w:val="Quote"/>
    <w:basedOn w:val="Normal"/>
    <w:next w:val="Normal"/>
    <w:link w:val="CitatChar"/>
    <w:uiPriority w:val="29"/>
    <w:qFormat/>
    <w:rsid w:val="006D17E0"/>
    <w:rPr>
      <w:i/>
    </w:rPr>
  </w:style>
  <w:style w:customStyle="true" w:styleId="CitatChar" w:type="character">
    <w:name w:val="Citat Char"/>
    <w:link w:val="Citat"/>
    <w:uiPriority w:val="29"/>
    <w:rsid w:val="006D17E0"/>
    <w:rPr>
      <w:i/>
    </w:rPr>
  </w:style>
  <w:style w:styleId="Naglaencitat" w:type="paragraph">
    <w:name w:val="Intense Quote"/>
    <w:basedOn w:val="Normal"/>
    <w:next w:val="Normal"/>
    <w:link w:val="NaglaencitatChar"/>
    <w:uiPriority w:val="30"/>
    <w:qFormat/>
    <w:rsid w:val="006D17E0"/>
    <w:pPr>
      <w:pBdr>
        <w:top w:space="10" w:sz="8" w:color="943634" w:val="single"/>
        <w:left w:space="10" w:sz="8" w:color="943634" w:val="single"/>
        <w:bottom w:space="10" w:sz="8" w:color="943634" w:val="single"/>
        <w:right w:space="10" w:sz="8" w:color="943634" w:val="single"/>
      </w:pBdr>
      <w:shd w:fill="C0504D" w:color="auto" w:val="clear"/>
      <w:spacing w:after="140" w:before="140"/>
      <w:ind w:right="1440" w:left="1440"/>
    </w:pPr>
    <w:rPr>
      <w:b/>
      <w:i/>
      <w:color w:val="FFFFFF"/>
    </w:rPr>
  </w:style>
  <w:style w:customStyle="true" w:styleId="NaglaencitatChar" w:type="character">
    <w:name w:val="Naglašen citat Char"/>
    <w:link w:val="Naglaencitat"/>
    <w:uiPriority w:val="30"/>
    <w:rsid w:val="006D17E0"/>
    <w:rPr>
      <w:b/>
      <w:i/>
      <w:color w:val="FFFFFF"/>
      <w:shd w:fill="C0504D" w:color="auto" w:val="clear"/>
    </w:rPr>
  </w:style>
  <w:style w:styleId="Neupadljivoisticanje" w:type="character">
    <w:name w:val="Subtle Emphasis"/>
    <w:uiPriority w:val="19"/>
    <w:qFormat/>
    <w:rsid w:val="006D17E0"/>
    <w:rPr>
      <w:i/>
    </w:rPr>
  </w:style>
  <w:style w:styleId="Jakoisticanje" w:type="character">
    <w:name w:val="Intense Emphasis"/>
    <w:uiPriority w:val="21"/>
    <w:qFormat/>
    <w:rsid w:val="006D17E0"/>
    <w:rPr>
      <w:b/>
      <w:i/>
      <w:color w:val="C0504D"/>
      <w:spacing w:val="10"/>
    </w:rPr>
  </w:style>
  <w:style w:styleId="Neupadljivareferenca" w:type="character">
    <w:name w:val="Subtle Reference"/>
    <w:uiPriority w:val="31"/>
    <w:qFormat/>
    <w:rsid w:val="006D17E0"/>
    <w:rPr>
      <w:b/>
    </w:rPr>
  </w:style>
  <w:style w:styleId="Istaknutareferenca" w:type="character">
    <w:name w:val="Intense Reference"/>
    <w:uiPriority w:val="32"/>
    <w:qFormat/>
    <w:rsid w:val="006D17E0"/>
    <w:rPr>
      <w:b/>
      <w:bCs/>
      <w:smallCaps/>
      <w:spacing w:val="5"/>
      <w:sz w:val="22"/>
      <w:szCs w:val="22"/>
      <w:u w:val="single"/>
    </w:rPr>
  </w:style>
  <w:style w:styleId="Naslovknjige" w:type="character">
    <w:name w:val="Book Title"/>
    <w:uiPriority w:val="33"/>
    <w:qFormat/>
    <w:rsid w:val="006D17E0"/>
    <w:rPr>
      <w:rFonts w:cs="Times New Roman" w:eastAsia="SimSun" w:hAnsi="Cambria" w:ascii="Cambria"/>
      <w:i/>
      <w:iCs/>
      <w:sz w:val="20"/>
      <w:szCs w:val="20"/>
    </w:rPr>
  </w:style>
  <w:style w:styleId="TOCNaslov" w:type="paragraph">
    <w:name w:val="TOC Heading"/>
    <w:basedOn w:val="Naslov1"/>
    <w:next w:val="Normal"/>
    <w:uiPriority w:val="39"/>
    <w:unhideWhenUsed/>
    <w:qFormat/>
    <w:rsid w:val="006D17E0"/>
    <w:pPr>
      <w:outlineLvl w:val="9"/>
    </w:pPr>
  </w:style>
  <w:style w:styleId="Tekstbalonia" w:type="paragraph">
    <w:name w:val="Balloon Text"/>
    <w:basedOn w:val="Normal"/>
    <w:link w:val="TekstbaloniaChar"/>
    <w:uiPriority w:val="99"/>
    <w:semiHidden/>
    <w:unhideWhenUsed/>
    <w:rsid w:val="006828A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6828A9"/>
    <w:rPr>
      <w:rFonts w:cs="Tahoma" w:hAnsi="Tahoma" w:ascii="Tahoma"/>
      <w:i/>
      <w:iCs/>
      <w:sz w:val="16"/>
      <w:szCs w:val="16"/>
    </w:rPr>
  </w:style>
  <w:style w:styleId="Sadraj1" w:type="paragraph">
    <w:name w:val="toc 1"/>
    <w:basedOn w:val="Normal"/>
    <w:next w:val="Normal"/>
    <w:link w:val="Sadraj1Char"/>
    <w:autoRedefine/>
    <w:uiPriority w:val="39"/>
    <w:unhideWhenUsed/>
    <w:rsid w:val="00772D52"/>
    <w:pPr>
      <w:tabs>
        <w:tab w:pos="142" w:val="left"/>
        <w:tab w:pos="426" w:val="left"/>
        <w:tab w:pos="880" w:val="left"/>
        <w:tab w:pos="9062" w:leader="dot" w:val="right"/>
      </w:tabs>
      <w:ind w:hanging="322" w:right="677" w:left="180"/>
    </w:pPr>
    <w:rPr>
      <w:rFonts w:cs="Arial" w:hAnsi="Arial" w:ascii="Arial"/>
      <w:b/>
      <w:noProof/>
      <w:color w:themeColor="text1" w:val="000000"/>
      <w:lang w:val="hr-HR"/>
    </w:rPr>
  </w:style>
  <w:style w:styleId="Sadraj2" w:type="paragraph">
    <w:name w:val="toc 2"/>
    <w:basedOn w:val="Normal"/>
    <w:next w:val="Normal"/>
    <w:autoRedefine/>
    <w:uiPriority w:val="39"/>
    <w:unhideWhenUsed/>
    <w:rsid w:val="00F90ABD"/>
    <w:pPr>
      <w:tabs>
        <w:tab w:pos="1100" w:val="left"/>
        <w:tab w:pos="9487" w:leader="dot" w:val="right"/>
      </w:tabs>
    </w:pPr>
    <w:rPr>
      <w:rFonts w:cs="Arial" w:eastAsia="Verdana" w:hAnsi="Arial" w:ascii="Arial"/>
      <w:b/>
      <w:bCs/>
      <w:smallCaps/>
      <w:noProof/>
      <w:spacing w:val="5"/>
      <w:lang w:val="hr-HR"/>
    </w:rPr>
  </w:style>
  <w:style w:styleId="Tekstfusnote" w:type="paragraph">
    <w:name w:val="footnote text"/>
    <w:basedOn w:val="Normal"/>
    <w:link w:val="TekstfusnoteChar"/>
    <w:uiPriority w:val="99"/>
    <w:semiHidden/>
    <w:unhideWhenUsed/>
    <w:rsid w:val="00BB15D2"/>
  </w:style>
  <w:style w:customStyle="true" w:styleId="TekstfusnoteChar" w:type="character">
    <w:name w:val="Tekst fusnote Char"/>
    <w:link w:val="Tekstfusnote"/>
    <w:uiPriority w:val="99"/>
    <w:semiHidden/>
    <w:rsid w:val="00BB15D2"/>
    <w:rPr>
      <w:lang w:bidi="en-US" w:eastAsia="en-US" w:val="en-US"/>
    </w:rPr>
  </w:style>
  <w:style w:styleId="Referencafusnote" w:type="character">
    <w:name w:val="footnote reference"/>
    <w:uiPriority w:val="99"/>
    <w:semiHidden/>
    <w:unhideWhenUsed/>
    <w:rsid w:val="00BB15D2"/>
    <w:rPr>
      <w:vertAlign w:val="superscript"/>
    </w:rPr>
  </w:style>
  <w:style w:styleId="Sadraj3" w:type="paragraph">
    <w:name w:val="toc 3"/>
    <w:basedOn w:val="Normal"/>
    <w:next w:val="Normal"/>
    <w:autoRedefine/>
    <w:uiPriority w:val="39"/>
    <w:unhideWhenUsed/>
    <w:rsid w:val="00832196"/>
    <w:pPr>
      <w:tabs>
        <w:tab w:pos="1100" w:val="left"/>
        <w:tab w:pos="9072" w:leader="dot" w:val="right"/>
      </w:tabs>
      <w:spacing w:after="100"/>
      <w:ind w:hanging="542" w:left="400"/>
    </w:pPr>
  </w:style>
  <w:style w:styleId="StandardWeb" w:type="paragraph">
    <w:name w:val="Normal (Web)"/>
    <w:basedOn w:val="Normal"/>
    <w:uiPriority w:val="99"/>
    <w:unhideWhenUsed/>
    <w:rsid w:val="00A47212"/>
    <w:pPr>
      <w:spacing w:lineRule="auto" w:line="240" w:afterAutospacing="true" w:after="100" w:beforeAutospacing="true" w:before="100"/>
      <w:jc w:val="left"/>
    </w:pPr>
    <w:rPr>
      <w:rFonts w:eastAsiaTheme="minorEastAsia" w:hAnsi="Times New Roman" w:ascii="Times New Roman"/>
      <w:sz w:val="24"/>
      <w:szCs w:val="24"/>
      <w:lang w:bidi="ar-SA" w:eastAsia="en-GB" w:val="en-GB"/>
    </w:rPr>
  </w:style>
  <w:style w:customStyle="true" w:styleId="TableGrid1" w:type="table">
    <w:name w:val="Table Grid1"/>
    <w:basedOn w:val="Obinatablica"/>
    <w:next w:val="Reetkatablice"/>
    <w:uiPriority w:val="59"/>
    <w:rsid w:val="00F521B3"/>
    <w:rPr>
      <w:rFonts w:eastAsia="Calibri" w:hAnsi="Arial" w:ascii="Arial"/>
      <w:sz w:val="22"/>
      <w:szCs w:val="22"/>
      <w:lang w:eastAsia="en-US" w:val="en-GB"/>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F521B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2" w:type="table">
    <w:name w:val="Table Grid2"/>
    <w:basedOn w:val="Obinatablica"/>
    <w:next w:val="Reetkatablice"/>
    <w:uiPriority w:val="39"/>
    <w:rsid w:val="00F521B3"/>
    <w:rPr>
      <w:rFonts w:eastAsia="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TMLunaprijedoblikovano" w:type="paragraph">
    <w:name w:val="HTML Preformatted"/>
    <w:basedOn w:val="Normal"/>
    <w:link w:val="HTMLunaprijedoblikovanoChar"/>
    <w:uiPriority w:val="99"/>
    <w:semiHidden/>
    <w:unhideWhenUsed/>
    <w:rsid w:val="00EE3F75"/>
    <w:pPr>
      <w:spacing w:lineRule="auto" w:line="240" w:after="0"/>
    </w:pPr>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EE3F75"/>
    <w:rPr>
      <w:rFonts w:cs="Consolas" w:hAnsi="Consolas" w:ascii="Consolas"/>
      <w:lang w:bidi="en-US" w:eastAsia="en-US" w:val="en-US"/>
    </w:rPr>
  </w:style>
  <w:style w:customStyle="true" w:styleId="TableGrid3" w:type="table">
    <w:name w:val="Table Grid3"/>
    <w:basedOn w:val="Obinatablica"/>
    <w:next w:val="Reetkatablice"/>
    <w:uiPriority w:val="59"/>
    <w:rsid w:val="00D8467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4" w:type="table">
    <w:name w:val="Table Grid4"/>
    <w:basedOn w:val="Obinatablica"/>
    <w:next w:val="Reetkatablice"/>
    <w:uiPriority w:val="59"/>
    <w:rsid w:val="00D8467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 w:type="table">
    <w:name w:val="Table Grid5"/>
    <w:basedOn w:val="Obinatablica"/>
    <w:next w:val="Reetkatablice"/>
    <w:uiPriority w:val="59"/>
    <w:rsid w:val="0014465B"/>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6" w:type="table">
    <w:name w:val="Table Grid6"/>
    <w:basedOn w:val="Obinatablica"/>
    <w:next w:val="Reetkatablice"/>
    <w:uiPriority w:val="59"/>
    <w:rsid w:val="004D0C12"/>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7" w:type="table">
    <w:name w:val="Table Grid7"/>
    <w:basedOn w:val="Obinatablica"/>
    <w:next w:val="Reetkatablice"/>
    <w:uiPriority w:val="59"/>
    <w:rsid w:val="00C31C54"/>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8" w:type="table">
    <w:name w:val="Table Grid8"/>
    <w:basedOn w:val="Obinatablica"/>
    <w:next w:val="Reetkatablice"/>
    <w:uiPriority w:val="59"/>
    <w:rsid w:val="00C55FFC"/>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9" w:type="table">
    <w:name w:val="Table Grid9"/>
    <w:basedOn w:val="Obinatablica"/>
    <w:next w:val="Reetkatablice"/>
    <w:uiPriority w:val="59"/>
    <w:rsid w:val="00301571"/>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0" w:type="table">
    <w:name w:val="Table Grid10"/>
    <w:basedOn w:val="Obinatablica"/>
    <w:next w:val="Reetkatablice"/>
    <w:uiPriority w:val="59"/>
    <w:rsid w:val="00BE0B0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1" w:type="table">
    <w:name w:val="Table Grid11"/>
    <w:basedOn w:val="Obinatablica"/>
    <w:next w:val="Reetkatablice"/>
    <w:uiPriority w:val="59"/>
    <w:rsid w:val="00BA1395"/>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2" w:type="table">
    <w:name w:val="Table Grid12"/>
    <w:basedOn w:val="Obinatablica"/>
    <w:next w:val="Reetkatablice"/>
    <w:uiPriority w:val="59"/>
    <w:rsid w:val="00F072B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3" w:type="table">
    <w:name w:val="Table Grid13"/>
    <w:basedOn w:val="Obinatablica"/>
    <w:next w:val="Reetkatablice"/>
    <w:uiPriority w:val="59"/>
    <w:rsid w:val="00242B6F"/>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4" w:type="table">
    <w:name w:val="Table Grid14"/>
    <w:basedOn w:val="Obinatablica"/>
    <w:next w:val="Reetkatablice"/>
    <w:uiPriority w:val="59"/>
    <w:rsid w:val="00273A98"/>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5" w:type="table">
    <w:name w:val="Table Grid15"/>
    <w:basedOn w:val="Obinatablica"/>
    <w:next w:val="Reetkatablice"/>
    <w:uiPriority w:val="59"/>
    <w:rsid w:val="00B320C6"/>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6" w:type="table">
    <w:name w:val="Table Grid16"/>
    <w:basedOn w:val="Obinatablica"/>
    <w:next w:val="Reetkatablice"/>
    <w:uiPriority w:val="59"/>
    <w:rsid w:val="00FB4E0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7" w:type="table">
    <w:name w:val="Table Grid17"/>
    <w:basedOn w:val="Obinatablica"/>
    <w:next w:val="Reetkatablice"/>
    <w:uiPriority w:val="59"/>
    <w:rsid w:val="0037461D"/>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8" w:type="table">
    <w:name w:val="Table Grid18"/>
    <w:basedOn w:val="Obinatablica"/>
    <w:next w:val="Reetkatablice"/>
    <w:uiPriority w:val="59"/>
    <w:rsid w:val="00BD466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911CD"/>
    <w:pPr>
      <w:autoSpaceDE w:val="false"/>
      <w:autoSpaceDN w:val="false"/>
      <w:adjustRightInd w:val="false"/>
    </w:pPr>
    <w:rPr>
      <w:rFonts w:eastAsiaTheme="minorHAnsi" w:cs="Arial" w:hAnsi="Arial" w:ascii="Arial"/>
      <w:color w:val="000000"/>
      <w:sz w:val="24"/>
      <w:szCs w:val="24"/>
      <w:lang w:eastAsia="en-US"/>
    </w:rPr>
  </w:style>
  <w:style w:styleId="Referencakomentara" w:type="character">
    <w:name w:val="annotation reference"/>
    <w:basedOn w:val="Zadanifontodlomka"/>
    <w:uiPriority w:val="26"/>
    <w:semiHidden/>
    <w:unhideWhenUsed/>
    <w:rsid w:val="005D493A"/>
    <w:rPr>
      <w:sz w:val="16"/>
      <w:szCs w:val="16"/>
    </w:rPr>
  </w:style>
  <w:style w:styleId="Tekstkomentara" w:type="paragraph">
    <w:name w:val="annotation text"/>
    <w:basedOn w:val="Normal"/>
    <w:link w:val="TekstkomentaraChar"/>
    <w:uiPriority w:val="26"/>
    <w:semiHidden/>
    <w:unhideWhenUsed/>
    <w:rsid w:val="005D493A"/>
    <w:pPr>
      <w:spacing w:lineRule="auto" w:line="240"/>
    </w:pPr>
  </w:style>
  <w:style w:customStyle="true" w:styleId="TekstkomentaraChar" w:type="character">
    <w:name w:val="Tekst komentara Char"/>
    <w:basedOn w:val="Zadanifontodlomka"/>
    <w:link w:val="Tekstkomentara"/>
    <w:uiPriority w:val="26"/>
    <w:semiHidden/>
    <w:rsid w:val="005D493A"/>
    <w:rPr>
      <w:lang w:bidi="en-US" w:eastAsia="en-US" w:val="en-US"/>
    </w:rPr>
  </w:style>
  <w:style w:styleId="Predmetkomentara" w:type="paragraph">
    <w:name w:val="annotation subject"/>
    <w:basedOn w:val="Tekstkomentara"/>
    <w:next w:val="Tekstkomentara"/>
    <w:link w:val="PredmetkomentaraChar"/>
    <w:uiPriority w:val="99"/>
    <w:semiHidden/>
    <w:unhideWhenUsed/>
    <w:rsid w:val="005D493A"/>
    <w:rPr>
      <w:b/>
      <w:bCs/>
    </w:rPr>
  </w:style>
  <w:style w:customStyle="true" w:styleId="PredmetkomentaraChar" w:type="character">
    <w:name w:val="Predmet komentara Char"/>
    <w:basedOn w:val="TekstkomentaraChar"/>
    <w:link w:val="Predmetkomentara"/>
    <w:uiPriority w:val="99"/>
    <w:semiHidden/>
    <w:rsid w:val="005D493A"/>
    <w:rPr>
      <w:b/>
      <w:bCs/>
      <w:lang w:bidi="en-US" w:eastAsia="en-US" w:val="en-US"/>
    </w:rPr>
  </w:style>
  <w:style w:customStyle="true" w:styleId="TableGrid51" w:type="table">
    <w:name w:val="Table Grid51"/>
    <w:basedOn w:val="Obinatablica"/>
    <w:next w:val="Reetkatablice"/>
    <w:uiPriority w:val="59"/>
    <w:rsid w:val="0083000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2" w:type="table">
    <w:name w:val="Table Grid52"/>
    <w:basedOn w:val="Obinatablica"/>
    <w:next w:val="Reetkatablice"/>
    <w:uiPriority w:val="59"/>
    <w:rsid w:val="007B209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3" w:type="table">
    <w:name w:val="Table Grid53"/>
    <w:basedOn w:val="Obinatablica"/>
    <w:next w:val="Reetkatablice"/>
    <w:uiPriority w:val="59"/>
    <w:rsid w:val="00592E8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semiHidden/>
    <w:rsid w:val="00D56F69"/>
    <w:rPr>
      <w:lang w:bidi="en-US" w:eastAsia="en-US" w:val="en-US"/>
    </w:rPr>
  </w:style>
  <w:style w:customStyle="true" w:styleId="UnresolvedMention1" w:type="character">
    <w:name w:val="Unresolved Mention1"/>
    <w:basedOn w:val="Zadanifontodlomka"/>
    <w:uiPriority w:val="99"/>
    <w:semiHidden/>
    <w:unhideWhenUsed/>
    <w:rsid w:val="001325A6"/>
    <w:rPr>
      <w:color w:val="808080"/>
      <w:shd w:fill="E6E6E6" w:color="auto" w:val="clear"/>
    </w:rPr>
  </w:style>
  <w:style w:customStyle="true" w:styleId="TableGrid54" w:type="table">
    <w:name w:val="Table Grid54"/>
    <w:basedOn w:val="Obinatablica"/>
    <w:next w:val="Reetkatablice"/>
    <w:uiPriority w:val="59"/>
    <w:rsid w:val="000A5A28"/>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5" w:type="table">
    <w:name w:val="Table Grid55"/>
    <w:basedOn w:val="Obinatablica"/>
    <w:next w:val="Reetkatablice"/>
    <w:uiPriority w:val="59"/>
    <w:rsid w:val="00250470"/>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6" w:type="table">
    <w:name w:val="Table Grid56"/>
    <w:basedOn w:val="Obinatablica"/>
    <w:next w:val="Reetkatablice"/>
    <w:uiPriority w:val="59"/>
    <w:rsid w:val="00D53404"/>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7" w:type="table">
    <w:name w:val="Table Grid57"/>
    <w:basedOn w:val="Obinatablica"/>
    <w:next w:val="Reetkatablice"/>
    <w:uiPriority w:val="59"/>
    <w:rsid w:val="00BE635F"/>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8" w:type="table">
    <w:name w:val="Table Grid58"/>
    <w:basedOn w:val="Obinatablica"/>
    <w:next w:val="Reetkatablice"/>
    <w:uiPriority w:val="59"/>
    <w:rsid w:val="00783DB6"/>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odyIndentBullet3" w:type="paragraph">
    <w:name w:val="Body Indent Bullet 3"/>
    <w:basedOn w:val="Normal"/>
    <w:uiPriority w:val="2"/>
    <w:semiHidden/>
    <w:rsid w:val="0057227F"/>
    <w:pPr>
      <w:numPr>
        <w:numId w:val="11"/>
      </w:numPr>
      <w:spacing w:lineRule="exact" w:line="240" w:after="0" w:before="120"/>
      <w:jc w:val="left"/>
    </w:pPr>
    <w:rPr>
      <w:rFonts w:cstheme="minorBidi" w:eastAsiaTheme="minorHAnsi" w:hAnsiTheme="minorHAnsi" w:asciiTheme="minorHAnsi"/>
      <w:szCs w:val="22"/>
      <w:lang w:bidi="ar-SA" w:val="en-GB"/>
    </w:rPr>
  </w:style>
  <w:style w:styleId="Sadraj4" w:type="paragraph">
    <w:name w:val="toc 4"/>
    <w:basedOn w:val="Normal"/>
    <w:next w:val="Normal"/>
    <w:autoRedefine/>
    <w:uiPriority w:val="39"/>
    <w:unhideWhenUsed/>
    <w:rsid w:val="0057227F"/>
    <w:pPr>
      <w:spacing w:lineRule="auto" w:line="259" w:after="100"/>
      <w:ind w:left="660"/>
      <w:jc w:val="left"/>
    </w:pPr>
    <w:rPr>
      <w:rFonts w:cstheme="minorBidi" w:eastAsiaTheme="minorEastAsia" w:hAnsiTheme="minorHAnsi" w:asciiTheme="minorHAnsi"/>
      <w:sz w:val="22"/>
      <w:szCs w:val="22"/>
      <w:lang w:bidi="ar-SA" w:eastAsia="en-GB" w:val="en-GB"/>
    </w:rPr>
  </w:style>
  <w:style w:styleId="Sadraj5" w:type="paragraph">
    <w:name w:val="toc 5"/>
    <w:basedOn w:val="Normal"/>
    <w:next w:val="Normal"/>
    <w:autoRedefine/>
    <w:uiPriority w:val="39"/>
    <w:unhideWhenUsed/>
    <w:rsid w:val="0057227F"/>
    <w:pPr>
      <w:spacing w:lineRule="auto" w:line="259" w:after="100"/>
      <w:ind w:left="880"/>
      <w:jc w:val="left"/>
    </w:pPr>
    <w:rPr>
      <w:rFonts w:cstheme="minorBidi" w:eastAsiaTheme="minorEastAsia" w:hAnsiTheme="minorHAnsi" w:asciiTheme="minorHAnsi"/>
      <w:sz w:val="22"/>
      <w:szCs w:val="22"/>
      <w:lang w:bidi="ar-SA" w:eastAsia="en-GB" w:val="en-GB"/>
    </w:rPr>
  </w:style>
  <w:style w:styleId="Sadraj6" w:type="paragraph">
    <w:name w:val="toc 6"/>
    <w:basedOn w:val="Normal"/>
    <w:next w:val="Normal"/>
    <w:autoRedefine/>
    <w:uiPriority w:val="39"/>
    <w:unhideWhenUsed/>
    <w:rsid w:val="0057227F"/>
    <w:pPr>
      <w:spacing w:lineRule="auto" w:line="259" w:after="100"/>
      <w:ind w:left="1100"/>
      <w:jc w:val="left"/>
    </w:pPr>
    <w:rPr>
      <w:rFonts w:cstheme="minorBidi" w:eastAsiaTheme="minorEastAsia" w:hAnsiTheme="minorHAnsi" w:asciiTheme="minorHAnsi"/>
      <w:sz w:val="22"/>
      <w:szCs w:val="22"/>
      <w:lang w:bidi="ar-SA" w:eastAsia="en-GB" w:val="en-GB"/>
    </w:rPr>
  </w:style>
  <w:style w:styleId="Sadraj7" w:type="paragraph">
    <w:name w:val="toc 7"/>
    <w:basedOn w:val="Normal"/>
    <w:next w:val="Normal"/>
    <w:autoRedefine/>
    <w:uiPriority w:val="39"/>
    <w:unhideWhenUsed/>
    <w:rsid w:val="0057227F"/>
    <w:pPr>
      <w:spacing w:lineRule="auto" w:line="259" w:after="100"/>
      <w:ind w:left="1320"/>
      <w:jc w:val="left"/>
    </w:pPr>
    <w:rPr>
      <w:rFonts w:cstheme="minorBidi" w:eastAsiaTheme="minorEastAsia" w:hAnsiTheme="minorHAnsi" w:asciiTheme="minorHAnsi"/>
      <w:sz w:val="22"/>
      <w:szCs w:val="22"/>
      <w:lang w:bidi="ar-SA" w:eastAsia="en-GB" w:val="en-GB"/>
    </w:rPr>
  </w:style>
  <w:style w:styleId="Sadraj8" w:type="paragraph">
    <w:name w:val="toc 8"/>
    <w:basedOn w:val="Normal"/>
    <w:next w:val="Normal"/>
    <w:autoRedefine/>
    <w:uiPriority w:val="39"/>
    <w:unhideWhenUsed/>
    <w:rsid w:val="0057227F"/>
    <w:pPr>
      <w:spacing w:lineRule="auto" w:line="259" w:after="100"/>
      <w:ind w:left="1540"/>
      <w:jc w:val="left"/>
    </w:pPr>
    <w:rPr>
      <w:rFonts w:cstheme="minorBidi" w:eastAsiaTheme="minorEastAsia" w:hAnsiTheme="minorHAnsi" w:asciiTheme="minorHAnsi"/>
      <w:sz w:val="22"/>
      <w:szCs w:val="22"/>
      <w:lang w:bidi="ar-SA" w:eastAsia="en-GB" w:val="en-GB"/>
    </w:rPr>
  </w:style>
  <w:style w:styleId="Sadraj9" w:type="paragraph">
    <w:name w:val="toc 9"/>
    <w:basedOn w:val="Normal"/>
    <w:next w:val="Normal"/>
    <w:autoRedefine/>
    <w:uiPriority w:val="39"/>
    <w:unhideWhenUsed/>
    <w:rsid w:val="0057227F"/>
    <w:pPr>
      <w:spacing w:lineRule="auto" w:line="259" w:after="100"/>
      <w:ind w:left="1760"/>
      <w:jc w:val="left"/>
    </w:pPr>
    <w:rPr>
      <w:rFonts w:cstheme="minorBidi" w:eastAsiaTheme="minorEastAsia" w:hAnsiTheme="minorHAnsi" w:asciiTheme="minorHAnsi"/>
      <w:sz w:val="22"/>
      <w:szCs w:val="22"/>
      <w:lang w:bidi="ar-SA" w:eastAsia="en-GB" w:val="en-GB"/>
    </w:rPr>
  </w:style>
  <w:style w:customStyle="true" w:styleId="TekstkrajnjebiljekeChar" w:type="character">
    <w:name w:val="Tekst krajnje bilješke Char"/>
    <w:basedOn w:val="Zadanifontodlomka"/>
    <w:link w:val="Tekstkrajnjebiljeke"/>
    <w:uiPriority w:val="99"/>
    <w:semiHidden/>
    <w:rsid w:val="0057227F"/>
    <w:rPr>
      <w:lang w:bidi="en-US" w:eastAsia="en-US" w:val="en-US"/>
    </w:rPr>
  </w:style>
  <w:style w:styleId="Tekstkrajnjebiljeke" w:type="paragraph">
    <w:name w:val="endnote text"/>
    <w:basedOn w:val="Normal"/>
    <w:link w:val="TekstkrajnjebiljekeChar"/>
    <w:uiPriority w:val="99"/>
    <w:semiHidden/>
    <w:unhideWhenUsed/>
    <w:rsid w:val="0057227F"/>
    <w:pPr>
      <w:spacing w:lineRule="auto" w:line="240" w:after="0"/>
    </w:pPr>
  </w:style>
  <w:style w:styleId="Brojevi" w:type="paragraph">
    <w:name w:val="List Number"/>
    <w:aliases w:val="ListNum 1"/>
    <w:basedOn w:val="Normal"/>
    <w:uiPriority w:val="34"/>
    <w:qFormat/>
    <w:rsid w:val="0057227F"/>
    <w:pPr>
      <w:numPr>
        <w:numId w:val="14"/>
      </w:numPr>
      <w:spacing w:before="120"/>
    </w:pPr>
    <w:rPr>
      <w:rFonts w:hAnsi="Verdana" w:ascii="Verdana"/>
      <w:szCs w:val="22"/>
      <w:lang w:val="en-GB"/>
    </w:rPr>
  </w:style>
  <w:style w:customStyle="true" w:styleId="BodyIndentNumbered" w:type="paragraph">
    <w:name w:val="Body Indent Numbered"/>
    <w:basedOn w:val="Normal"/>
    <w:uiPriority w:val="3"/>
    <w:qFormat/>
    <w:rsid w:val="0057227F"/>
    <w:pPr>
      <w:numPr>
        <w:ilvl w:val="1"/>
        <w:numId w:val="15"/>
      </w:numPr>
      <w:spacing w:lineRule="exact" w:line="240" w:after="0" w:before="240"/>
      <w:jc w:val="left"/>
    </w:pPr>
    <w:rPr>
      <w:rFonts w:eastAsiaTheme="minorHAnsi"/>
      <w:sz w:val="22"/>
      <w:szCs w:val="22"/>
      <w:lang w:bidi="ar-SA" w:val="en-GB"/>
    </w:rPr>
  </w:style>
  <w:style w:customStyle="true" w:styleId="sadraj" w:type="paragraph">
    <w:name w:val="sadržaj"/>
    <w:basedOn w:val="Sadraj1"/>
    <w:link w:val="sadrajChar"/>
    <w:qFormat/>
    <w:rsid w:val="00576AA4"/>
    <w:rPr>
      <w:color w:val="auto"/>
      <w:sz w:val="28"/>
      <w:szCs w:val="28"/>
    </w:rPr>
  </w:style>
  <w:style w:customStyle="true" w:styleId="Sadraj1Char" w:type="character">
    <w:name w:val="Sadržaj 1 Char"/>
    <w:basedOn w:val="Zadanifontodlomka"/>
    <w:link w:val="Sadraj1"/>
    <w:uiPriority w:val="39"/>
    <w:rsid w:val="00576AA4"/>
    <w:rPr>
      <w:rFonts w:cs="Arial" w:hAnsi="Arial" w:ascii="Arial"/>
      <w:b/>
      <w:noProof/>
      <w:color w:themeColor="text1" w:val="000000"/>
      <w:lang w:bidi="en-US" w:eastAsia="en-US"/>
    </w:rPr>
  </w:style>
  <w:style w:customStyle="true" w:styleId="sadrajChar" w:type="character">
    <w:name w:val="sadržaj Char"/>
    <w:basedOn w:val="Sadraj1Char"/>
    <w:link w:val="sadraj"/>
    <w:rsid w:val="00576AA4"/>
    <w:rPr>
      <w:rFonts w:cs="Arial" w:hAnsi="Arial" w:ascii="Arial"/>
      <w:b/>
      <w:noProof/>
      <w:color w:themeColor="text1" w:val="000000"/>
      <w:sz w:val="28"/>
      <w:szCs w:val="28"/>
      <w:lang w:bidi="en-US" w:eastAsia="en-US"/>
    </w:rPr>
  </w:style>
  <w:style w:customStyle="true" w:styleId="Sadrajstyle" w:type="paragraph">
    <w:name w:val="Sadržaj style"/>
    <w:basedOn w:val="Sadraj1"/>
    <w:link w:val="SadrajstyleChar"/>
    <w:qFormat/>
    <w:rsid w:val="00BF7412"/>
  </w:style>
  <w:style w:customStyle="true" w:styleId="SadrajstyleChar" w:type="character">
    <w:name w:val="Sadržaj style Char"/>
    <w:basedOn w:val="Sadraj1Char"/>
    <w:link w:val="Sadrajstyle"/>
    <w:rsid w:val="00BF7412"/>
    <w:rPr>
      <w:rFonts w:cs="Arial" w:hAnsi="Arial" w:ascii="Arial"/>
      <w:b/>
      <w:noProof/>
      <w:color w:themeColor="text1" w:val="000000"/>
      <w:lang w:bidi="en-US" w:eastAsia="en-US"/>
    </w:rPr>
  </w:style>
  <w:style w:styleId="Tekstrezerviranogmjesta" w:type="character">
    <w:name w:val="Placeholder Text"/>
    <w:basedOn w:val="Zadanifontodlomka"/>
    <w:uiPriority w:val="99"/>
    <w:semiHidden/>
    <w:rsid w:val="00EA6199"/>
    <w:rPr>
      <w:color w:val="808080"/>
      <w:bdr w:space="0" w:sz="0" w:color="auto" w:val="none"/>
      <w:shd w:fill="auto" w:color="auto" w:val="clear"/>
    </w:rPr>
  </w:style>
  <w:style w:customStyle="true" w:styleId="eSPISCCParagraphDefaultFont" w:type="character">
    <w:name w:val="eSPIS_CC_Paragraph Default Font"/>
    <w:basedOn w:val="Neupadljivareferenca"/>
    <w:rsid w:val="00EA61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Neupadljivareferenca"/>
    <w:rsid w:val="00EA6199"/>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EA6199"/>
    <w:rPr>
      <w:rFonts w:cs="Arial" w:hAnsi="Arial" w:ascii="Arial"/>
      <w:b/>
      <w:sz w:val="24"/>
      <w:bdr w:space="0" w:sz="0" w:color="auto" w:val="none"/>
      <w:shd w:fill="FFCCCC" w:color="auto" w:val="clear"/>
      <w:lang w:val="hr-HR"/>
    </w:rPr>
  </w:style>
  <w:style w:customStyle="true" w:styleId="PozadinaSvijetloZelena" w:type="character">
    <w:name w:val="Pozadina_SvijetloZelena"/>
    <w:basedOn w:val="eSPISCCParagraphDefaultFont"/>
    <w:rsid w:val="00EA6199"/>
    <w:rPr>
      <w:rFonts w:cs="Arial" w:hAnsi="Arial" w:ascii="Arial"/>
      <w:b/>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26"/>
    <w:lsdException w:name="caption" w:qFormat="1" w:uiPriority="35"/>
    <w:lsdException w:name="annotation reference" w:uiPriority="26"/>
    <w:lsdException w:name="List Number" w:qFormat="1" w:uiPriority="34"/>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17E0"/>
    <w:pPr>
      <w:spacing w:after="200" w:line="276" w:lineRule="auto"/>
      <w:jc w:val="both"/>
    </w:pPr>
    <w:rPr>
      <w:lang w:bidi="en-US" w:eastAsia="en-US" w:val="en-US"/>
    </w:rPr>
  </w:style>
  <w:style w:styleId="Naslov1" w:type="paragraph">
    <w:name w:val="heading 1"/>
    <w:basedOn w:val="Normal"/>
    <w:next w:val="Normal"/>
    <w:link w:val="Naslov1Char"/>
    <w:uiPriority w:val="9"/>
    <w:qFormat/>
    <w:rsid w:val="006D17E0"/>
    <w:pPr>
      <w:spacing w:after="40" w:before="300"/>
      <w:jc w:val="left"/>
      <w:outlineLvl w:val="0"/>
    </w:pPr>
    <w:rPr>
      <w:smallCaps/>
      <w:spacing w:val="5"/>
      <w:sz w:val="32"/>
      <w:szCs w:val="32"/>
    </w:rPr>
  </w:style>
  <w:style w:styleId="Naslov2" w:type="paragraph">
    <w:name w:val="heading 2"/>
    <w:basedOn w:val="Normal"/>
    <w:next w:val="Normal"/>
    <w:link w:val="Naslov2Char"/>
    <w:uiPriority w:val="9"/>
    <w:unhideWhenUsed/>
    <w:qFormat/>
    <w:rsid w:val="00E47BC2"/>
    <w:pPr>
      <w:spacing w:after="80" w:before="240"/>
      <w:jc w:val="left"/>
      <w:outlineLvl w:val="1"/>
    </w:pPr>
    <w:rPr>
      <w:rFonts w:ascii="Arial" w:hAnsi="Arial"/>
      <w:b/>
      <w:spacing w:val="5"/>
      <w:sz w:val="24"/>
      <w:szCs w:val="28"/>
    </w:rPr>
  </w:style>
  <w:style w:styleId="Naslov3" w:type="paragraph">
    <w:name w:val="heading 3"/>
    <w:basedOn w:val="Normal"/>
    <w:next w:val="Normal"/>
    <w:link w:val="Naslov3Char"/>
    <w:uiPriority w:val="9"/>
    <w:unhideWhenUsed/>
    <w:qFormat/>
    <w:rsid w:val="006D17E0"/>
    <w:pPr>
      <w:spacing w:after="0"/>
      <w:jc w:val="left"/>
      <w:outlineLvl w:val="2"/>
    </w:pPr>
    <w:rPr>
      <w:smallCaps/>
      <w:spacing w:val="5"/>
      <w:sz w:val="24"/>
      <w:szCs w:val="24"/>
    </w:rPr>
  </w:style>
  <w:style w:styleId="Naslov4" w:type="paragraph">
    <w:name w:val="heading 4"/>
    <w:basedOn w:val="Normal"/>
    <w:next w:val="Normal"/>
    <w:link w:val="Naslov4Char"/>
    <w:uiPriority w:val="9"/>
    <w:semiHidden/>
    <w:unhideWhenUsed/>
    <w:qFormat/>
    <w:rsid w:val="006D17E0"/>
    <w:pPr>
      <w:spacing w:after="0" w:before="240"/>
      <w:jc w:val="left"/>
      <w:outlineLvl w:val="3"/>
    </w:pPr>
    <w:rPr>
      <w:smallCaps/>
      <w:spacing w:val="10"/>
      <w:sz w:val="22"/>
      <w:szCs w:val="22"/>
    </w:rPr>
  </w:style>
  <w:style w:styleId="Naslov5" w:type="paragraph">
    <w:name w:val="heading 5"/>
    <w:basedOn w:val="Normal"/>
    <w:next w:val="Normal"/>
    <w:link w:val="Naslov5Char"/>
    <w:uiPriority w:val="9"/>
    <w:semiHidden/>
    <w:unhideWhenUsed/>
    <w:qFormat/>
    <w:rsid w:val="006D17E0"/>
    <w:pPr>
      <w:spacing w:after="0" w:before="200"/>
      <w:jc w:val="left"/>
      <w:outlineLvl w:val="4"/>
    </w:pPr>
    <w:rPr>
      <w:smallCaps/>
      <w:color w:val="943634"/>
      <w:spacing w:val="10"/>
      <w:sz w:val="22"/>
      <w:szCs w:val="26"/>
    </w:rPr>
  </w:style>
  <w:style w:styleId="Naslov6" w:type="paragraph">
    <w:name w:val="heading 6"/>
    <w:basedOn w:val="Normal"/>
    <w:next w:val="Normal"/>
    <w:link w:val="Naslov6Char"/>
    <w:uiPriority w:val="9"/>
    <w:semiHidden/>
    <w:unhideWhenUsed/>
    <w:qFormat/>
    <w:rsid w:val="006D17E0"/>
    <w:pPr>
      <w:spacing w:after="0"/>
      <w:jc w:val="left"/>
      <w:outlineLvl w:val="5"/>
    </w:pPr>
    <w:rPr>
      <w:smallCaps/>
      <w:color w:val="C0504D"/>
      <w:spacing w:val="5"/>
      <w:sz w:val="22"/>
    </w:rPr>
  </w:style>
  <w:style w:styleId="Naslov7" w:type="paragraph">
    <w:name w:val="heading 7"/>
    <w:basedOn w:val="Normal"/>
    <w:next w:val="Normal"/>
    <w:link w:val="Naslov7Char"/>
    <w:uiPriority w:val="9"/>
    <w:semiHidden/>
    <w:unhideWhenUsed/>
    <w:qFormat/>
    <w:rsid w:val="006D17E0"/>
    <w:pPr>
      <w:spacing w:after="0"/>
      <w:jc w:val="left"/>
      <w:outlineLvl w:val="6"/>
    </w:pPr>
    <w:rPr>
      <w:b/>
      <w:smallCaps/>
      <w:color w:val="C0504D"/>
      <w:spacing w:val="10"/>
    </w:rPr>
  </w:style>
  <w:style w:styleId="Naslov8" w:type="paragraph">
    <w:name w:val="heading 8"/>
    <w:basedOn w:val="Normal"/>
    <w:next w:val="Normal"/>
    <w:link w:val="Naslov8Char"/>
    <w:uiPriority w:val="9"/>
    <w:semiHidden/>
    <w:unhideWhenUsed/>
    <w:qFormat/>
    <w:rsid w:val="006D17E0"/>
    <w:pPr>
      <w:spacing w:after="0"/>
      <w:jc w:val="left"/>
      <w:outlineLvl w:val="7"/>
    </w:pPr>
    <w:rPr>
      <w:b/>
      <w:i/>
      <w:smallCaps/>
      <w:color w:val="943634"/>
    </w:rPr>
  </w:style>
  <w:style w:styleId="Naslov9" w:type="paragraph">
    <w:name w:val="heading 9"/>
    <w:basedOn w:val="Normal"/>
    <w:next w:val="Normal"/>
    <w:link w:val="Naslov9Char"/>
    <w:uiPriority w:val="9"/>
    <w:semiHidden/>
    <w:unhideWhenUsed/>
    <w:qFormat/>
    <w:rsid w:val="006D17E0"/>
    <w:pPr>
      <w:spacing w:after="0"/>
      <w:jc w:val="left"/>
      <w:outlineLvl w:val="8"/>
    </w:pPr>
    <w:rPr>
      <w:b/>
      <w:i/>
      <w:smallCaps/>
      <w:color w:val="622423"/>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uiPriority w:val="9"/>
    <w:rsid w:val="006D17E0"/>
    <w:rPr>
      <w:smallCaps/>
      <w:spacing w:val="5"/>
      <w:sz w:val="32"/>
      <w:szCs w:val="32"/>
    </w:rPr>
  </w:style>
  <w:style w:customStyle="1" w:styleId="Naslov2Char" w:type="character">
    <w:name w:val="Naslov 2 Char"/>
    <w:link w:val="Naslov2"/>
    <w:uiPriority w:val="9"/>
    <w:rsid w:val="00E47BC2"/>
    <w:rPr>
      <w:rFonts w:ascii="Arial" w:hAnsi="Arial"/>
      <w:b/>
      <w:spacing w:val="5"/>
      <w:sz w:val="24"/>
      <w:szCs w:val="28"/>
      <w:lang w:bidi="en-US" w:eastAsia="en-US" w:val="en-US"/>
    </w:rPr>
  </w:style>
  <w:style w:customStyle="1" w:styleId="Naslov3Char" w:type="character">
    <w:name w:val="Naslov 3 Char"/>
    <w:link w:val="Naslov3"/>
    <w:uiPriority w:val="9"/>
    <w:rsid w:val="006D17E0"/>
    <w:rPr>
      <w:smallCaps/>
      <w:spacing w:val="5"/>
      <w:sz w:val="24"/>
      <w:szCs w:val="24"/>
    </w:rPr>
  </w:style>
  <w:style w:customStyle="1" w:styleId="Naslov4Char" w:type="character">
    <w:name w:val="Naslov 4 Char"/>
    <w:link w:val="Naslov4"/>
    <w:uiPriority w:val="9"/>
    <w:semiHidden/>
    <w:rsid w:val="006D17E0"/>
    <w:rPr>
      <w:smallCaps/>
      <w:spacing w:val="10"/>
      <w:sz w:val="22"/>
      <w:szCs w:val="22"/>
    </w:rPr>
  </w:style>
  <w:style w:customStyle="1" w:styleId="Naslov5Char" w:type="character">
    <w:name w:val="Naslov 5 Char"/>
    <w:link w:val="Naslov5"/>
    <w:uiPriority w:val="9"/>
    <w:semiHidden/>
    <w:rsid w:val="006D17E0"/>
    <w:rPr>
      <w:smallCaps/>
      <w:color w:val="943634"/>
      <w:spacing w:val="10"/>
      <w:sz w:val="22"/>
      <w:szCs w:val="26"/>
    </w:rPr>
  </w:style>
  <w:style w:customStyle="1" w:styleId="Naslov6Char" w:type="character">
    <w:name w:val="Naslov 6 Char"/>
    <w:link w:val="Naslov6"/>
    <w:uiPriority w:val="9"/>
    <w:semiHidden/>
    <w:rsid w:val="006D17E0"/>
    <w:rPr>
      <w:smallCaps/>
      <w:color w:val="C0504D"/>
      <w:spacing w:val="5"/>
      <w:sz w:val="22"/>
    </w:rPr>
  </w:style>
  <w:style w:customStyle="1" w:styleId="Naslov7Char" w:type="character">
    <w:name w:val="Naslov 7 Char"/>
    <w:link w:val="Naslov7"/>
    <w:uiPriority w:val="9"/>
    <w:semiHidden/>
    <w:rsid w:val="006D17E0"/>
    <w:rPr>
      <w:b/>
      <w:smallCaps/>
      <w:color w:val="C0504D"/>
      <w:spacing w:val="10"/>
    </w:rPr>
  </w:style>
  <w:style w:customStyle="1" w:styleId="Naslov8Char" w:type="character">
    <w:name w:val="Naslov 8 Char"/>
    <w:link w:val="Naslov8"/>
    <w:uiPriority w:val="9"/>
    <w:semiHidden/>
    <w:rsid w:val="006D17E0"/>
    <w:rPr>
      <w:b/>
      <w:i/>
      <w:smallCaps/>
      <w:color w:val="943634"/>
    </w:rPr>
  </w:style>
  <w:style w:customStyle="1" w:styleId="Naslov9Char" w:type="character">
    <w:name w:val="Naslov 9 Char"/>
    <w:link w:val="Naslov9"/>
    <w:uiPriority w:val="9"/>
    <w:semiHidden/>
    <w:rsid w:val="006D17E0"/>
    <w:rPr>
      <w:b/>
      <w:i/>
      <w:smallCaps/>
      <w:color w:val="622423"/>
    </w:rPr>
  </w:style>
  <w:style w:styleId="Zaglavlje" w:type="paragraph">
    <w:name w:val="header"/>
    <w:basedOn w:val="Normal"/>
    <w:link w:val="ZaglavljeChar"/>
    <w:uiPriority w:val="99"/>
    <w:unhideWhenUsed/>
    <w:rsid w:val="00845520"/>
    <w:pPr>
      <w:tabs>
        <w:tab w:pos="4536" w:val="center"/>
        <w:tab w:pos="9072" w:val="right"/>
      </w:tabs>
    </w:pPr>
  </w:style>
  <w:style w:customStyle="1" w:styleId="ZaglavljeChar" w:type="character">
    <w:name w:val="Zaglavlje Char"/>
    <w:link w:val="Zaglavlje"/>
    <w:uiPriority w:val="99"/>
    <w:rsid w:val="00845520"/>
    <w:rPr>
      <w:rFonts w:ascii="Calibri" w:cs="Times New Roman" w:eastAsia="SimSun" w:hAnsi="Calibri"/>
    </w:rPr>
  </w:style>
  <w:style w:styleId="Obinitekst" w:type="paragraph">
    <w:name w:val="Plain Text"/>
    <w:basedOn w:val="Normal"/>
    <w:link w:val="ObinitekstChar"/>
    <w:uiPriority w:val="99"/>
    <w:unhideWhenUsed/>
    <w:rsid w:val="00E446CA"/>
    <w:rPr>
      <w:rFonts w:ascii="Consolas" w:hAnsi="Consolas"/>
      <w:sz w:val="21"/>
      <w:szCs w:val="21"/>
    </w:rPr>
  </w:style>
  <w:style w:customStyle="1" w:styleId="ObinitekstChar" w:type="character">
    <w:name w:val="Obični tekst Char"/>
    <w:link w:val="Obinitekst"/>
    <w:uiPriority w:val="99"/>
    <w:rsid w:val="00E446CA"/>
    <w:rPr>
      <w:rFonts w:ascii="Consolas" w:cs="Times New Roman" w:eastAsia="SimSun" w:hAnsi="Consolas"/>
      <w:sz w:val="21"/>
      <w:szCs w:val="21"/>
    </w:rPr>
  </w:style>
  <w:style w:styleId="Hiperveza" w:type="character">
    <w:name w:val="Hyperlink"/>
    <w:uiPriority w:val="99"/>
    <w:unhideWhenUsed/>
    <w:rsid w:val="00CC5C5C"/>
    <w:rPr>
      <w:color w:val="0000FF"/>
      <w:u w:val="single"/>
    </w:rPr>
  </w:style>
  <w:style w:styleId="Podnoje" w:type="paragraph">
    <w:name w:val="footer"/>
    <w:basedOn w:val="Normal"/>
    <w:link w:val="PodnojeChar"/>
    <w:uiPriority w:val="99"/>
    <w:unhideWhenUsed/>
    <w:rsid w:val="00091D8F"/>
    <w:pPr>
      <w:tabs>
        <w:tab w:pos="4536" w:val="center"/>
        <w:tab w:pos="9072" w:val="right"/>
      </w:tabs>
    </w:pPr>
  </w:style>
  <w:style w:customStyle="1" w:styleId="PodnojeChar" w:type="character">
    <w:name w:val="Podnožje Char"/>
    <w:link w:val="Podnoje"/>
    <w:uiPriority w:val="99"/>
    <w:rsid w:val="00091D8F"/>
    <w:rPr>
      <w:sz w:val="22"/>
      <w:szCs w:val="22"/>
    </w:rPr>
  </w:style>
  <w:style w:styleId="SlijeenaHiperveza" w:type="character">
    <w:name w:val="FollowedHyperlink"/>
    <w:uiPriority w:val="99"/>
    <w:semiHidden/>
    <w:unhideWhenUsed/>
    <w:rsid w:val="009A1780"/>
    <w:rPr>
      <w:color w:val="800080"/>
      <w:u w:val="single"/>
    </w:rPr>
  </w:style>
  <w:style w:styleId="Opisslike" w:type="paragraph">
    <w:name w:val="caption"/>
    <w:basedOn w:val="Normal"/>
    <w:next w:val="Normal"/>
    <w:uiPriority w:val="35"/>
    <w:semiHidden/>
    <w:unhideWhenUsed/>
    <w:qFormat/>
    <w:rsid w:val="006D17E0"/>
    <w:rPr>
      <w:b/>
      <w:bCs/>
      <w:caps/>
      <w:sz w:val="16"/>
      <w:szCs w:val="18"/>
    </w:rPr>
  </w:style>
  <w:style w:styleId="Naslov" w:type="paragraph">
    <w:name w:val="Title"/>
    <w:basedOn w:val="Normal"/>
    <w:next w:val="Normal"/>
    <w:link w:val="NaslovChar"/>
    <w:uiPriority w:val="10"/>
    <w:qFormat/>
    <w:rsid w:val="006D17E0"/>
    <w:pPr>
      <w:pBdr>
        <w:top w:color="C0504D" w:space="1" w:sz="12" w:val="single"/>
      </w:pBdr>
      <w:spacing w:line="240" w:lineRule="auto"/>
      <w:jc w:val="right"/>
    </w:pPr>
    <w:rPr>
      <w:smallCaps/>
      <w:sz w:val="48"/>
      <w:szCs w:val="48"/>
    </w:rPr>
  </w:style>
  <w:style w:customStyle="1" w:styleId="NaslovChar" w:type="character">
    <w:name w:val="Naslov Char"/>
    <w:link w:val="Naslov"/>
    <w:uiPriority w:val="10"/>
    <w:rsid w:val="006D17E0"/>
    <w:rPr>
      <w:smallCaps/>
      <w:sz w:val="48"/>
      <w:szCs w:val="48"/>
    </w:rPr>
  </w:style>
  <w:style w:styleId="Podnaslov" w:type="paragraph">
    <w:name w:val="Subtitle"/>
    <w:basedOn w:val="Normal"/>
    <w:next w:val="Normal"/>
    <w:link w:val="PodnaslovChar"/>
    <w:uiPriority w:val="11"/>
    <w:qFormat/>
    <w:rsid w:val="006D17E0"/>
    <w:pPr>
      <w:spacing w:after="720" w:line="240" w:lineRule="auto"/>
      <w:jc w:val="right"/>
    </w:pPr>
    <w:rPr>
      <w:rFonts w:ascii="Cambria" w:hAnsi="Cambria"/>
      <w:szCs w:val="22"/>
    </w:rPr>
  </w:style>
  <w:style w:customStyle="1" w:styleId="PodnaslovChar" w:type="character">
    <w:name w:val="Podnaslov Char"/>
    <w:link w:val="Podnaslov"/>
    <w:uiPriority w:val="11"/>
    <w:rsid w:val="006D17E0"/>
    <w:rPr>
      <w:rFonts w:ascii="Cambria" w:cs="Times New Roman" w:eastAsia="SimSun" w:hAnsi="Cambria"/>
      <w:szCs w:val="22"/>
    </w:rPr>
  </w:style>
  <w:style w:styleId="Naglaeno" w:type="character">
    <w:name w:val="Strong"/>
    <w:uiPriority w:val="22"/>
    <w:qFormat/>
    <w:rsid w:val="006D17E0"/>
    <w:rPr>
      <w:b/>
      <w:color w:val="C0504D"/>
    </w:rPr>
  </w:style>
  <w:style w:styleId="Istaknuto" w:type="character">
    <w:name w:val="Emphasis"/>
    <w:uiPriority w:val="20"/>
    <w:qFormat/>
    <w:rsid w:val="006D17E0"/>
    <w:rPr>
      <w:b/>
      <w:i/>
      <w:spacing w:val="10"/>
    </w:rPr>
  </w:style>
  <w:style w:styleId="Bezproreda" w:type="paragraph">
    <w:name w:val="No Spacing"/>
    <w:basedOn w:val="Normal"/>
    <w:link w:val="BezproredaChar"/>
    <w:uiPriority w:val="1"/>
    <w:qFormat/>
    <w:rsid w:val="006D17E0"/>
    <w:pPr>
      <w:spacing w:after="0" w:line="240" w:lineRule="auto"/>
    </w:pPr>
  </w:style>
  <w:style w:customStyle="1" w:styleId="BezproredaChar" w:type="character">
    <w:name w:val="Bez proreda Char"/>
    <w:basedOn w:val="Zadanifontodlomka"/>
    <w:link w:val="Bezproreda"/>
    <w:uiPriority w:val="1"/>
    <w:rsid w:val="006D17E0"/>
  </w:style>
  <w:style w:styleId="Odlomakpopisa" w:type="paragraph">
    <w:name w:val="List Paragraph"/>
    <w:basedOn w:val="Normal"/>
    <w:uiPriority w:val="34"/>
    <w:qFormat/>
    <w:rsid w:val="006D17E0"/>
    <w:pPr>
      <w:ind w:left="720"/>
      <w:contextualSpacing/>
    </w:pPr>
  </w:style>
  <w:style w:styleId="Citat" w:type="paragraph">
    <w:name w:val="Quote"/>
    <w:basedOn w:val="Normal"/>
    <w:next w:val="Normal"/>
    <w:link w:val="CitatChar"/>
    <w:uiPriority w:val="29"/>
    <w:qFormat/>
    <w:rsid w:val="006D17E0"/>
    <w:rPr>
      <w:i/>
    </w:rPr>
  </w:style>
  <w:style w:customStyle="1" w:styleId="CitatChar" w:type="character">
    <w:name w:val="Citat Char"/>
    <w:link w:val="Citat"/>
    <w:uiPriority w:val="29"/>
    <w:rsid w:val="006D17E0"/>
    <w:rPr>
      <w:i/>
    </w:rPr>
  </w:style>
  <w:style w:styleId="Naglaencitat" w:type="paragraph">
    <w:name w:val="Intense Quote"/>
    <w:basedOn w:val="Normal"/>
    <w:next w:val="Normal"/>
    <w:link w:val="NaglaencitatChar"/>
    <w:uiPriority w:val="30"/>
    <w:qFormat/>
    <w:rsid w:val="006D17E0"/>
    <w:pPr>
      <w:pBdr>
        <w:top w:color="943634" w:space="10" w:sz="8" w:val="single"/>
        <w:left w:color="943634" w:space="10" w:sz="8" w:val="single"/>
        <w:bottom w:color="943634" w:space="10" w:sz="8" w:val="single"/>
        <w:right w:color="943634" w:space="10" w:sz="8" w:val="single"/>
      </w:pBdr>
      <w:shd w:color="auto" w:fill="C0504D" w:val="clear"/>
      <w:spacing w:after="140" w:before="140"/>
      <w:ind w:left="1440" w:right="1440"/>
    </w:pPr>
    <w:rPr>
      <w:b/>
      <w:i/>
      <w:color w:val="FFFFFF"/>
    </w:rPr>
  </w:style>
  <w:style w:customStyle="1" w:styleId="NaglaencitatChar" w:type="character">
    <w:name w:val="Naglašen citat Char"/>
    <w:link w:val="Naglaencitat"/>
    <w:uiPriority w:val="30"/>
    <w:rsid w:val="006D17E0"/>
    <w:rPr>
      <w:b/>
      <w:i/>
      <w:color w:val="FFFFFF"/>
      <w:shd w:color="auto" w:fill="C0504D" w:val="clear"/>
    </w:rPr>
  </w:style>
  <w:style w:styleId="Neupadljivoisticanje" w:type="character">
    <w:name w:val="Subtle Emphasis"/>
    <w:uiPriority w:val="19"/>
    <w:qFormat/>
    <w:rsid w:val="006D17E0"/>
    <w:rPr>
      <w:i/>
    </w:rPr>
  </w:style>
  <w:style w:styleId="Jakoisticanje" w:type="character">
    <w:name w:val="Intense Emphasis"/>
    <w:uiPriority w:val="21"/>
    <w:qFormat/>
    <w:rsid w:val="006D17E0"/>
    <w:rPr>
      <w:b/>
      <w:i/>
      <w:color w:val="C0504D"/>
      <w:spacing w:val="10"/>
    </w:rPr>
  </w:style>
  <w:style w:styleId="Neupadljivareferenca" w:type="character">
    <w:name w:val="Subtle Reference"/>
    <w:uiPriority w:val="31"/>
    <w:qFormat/>
    <w:rsid w:val="006D17E0"/>
    <w:rPr>
      <w:b/>
    </w:rPr>
  </w:style>
  <w:style w:styleId="Istaknutareferenca" w:type="character">
    <w:name w:val="Intense Reference"/>
    <w:uiPriority w:val="32"/>
    <w:qFormat/>
    <w:rsid w:val="006D17E0"/>
    <w:rPr>
      <w:b/>
      <w:bCs/>
      <w:smallCaps/>
      <w:spacing w:val="5"/>
      <w:sz w:val="22"/>
      <w:szCs w:val="22"/>
      <w:u w:val="single"/>
    </w:rPr>
  </w:style>
  <w:style w:styleId="Naslovknjige" w:type="character">
    <w:name w:val="Book Title"/>
    <w:uiPriority w:val="33"/>
    <w:qFormat/>
    <w:rsid w:val="006D17E0"/>
    <w:rPr>
      <w:rFonts w:ascii="Cambria" w:cs="Times New Roman" w:eastAsia="SimSun" w:hAnsi="Cambria"/>
      <w:i/>
      <w:iCs/>
      <w:sz w:val="20"/>
      <w:szCs w:val="20"/>
    </w:rPr>
  </w:style>
  <w:style w:styleId="TOCNaslov" w:type="paragraph">
    <w:name w:val="TOC Heading"/>
    <w:basedOn w:val="Naslov1"/>
    <w:next w:val="Normal"/>
    <w:uiPriority w:val="39"/>
    <w:unhideWhenUsed/>
    <w:qFormat/>
    <w:rsid w:val="006D17E0"/>
    <w:pPr>
      <w:outlineLvl w:val="9"/>
    </w:pPr>
  </w:style>
  <w:style w:styleId="Tekstbalonia" w:type="paragraph">
    <w:name w:val="Balloon Text"/>
    <w:basedOn w:val="Normal"/>
    <w:link w:val="TekstbaloniaChar"/>
    <w:uiPriority w:val="99"/>
    <w:semiHidden/>
    <w:unhideWhenUsed/>
    <w:rsid w:val="006828A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6828A9"/>
    <w:rPr>
      <w:rFonts w:ascii="Tahoma" w:cs="Tahoma" w:hAnsi="Tahoma"/>
      <w:i/>
      <w:iCs/>
      <w:sz w:val="16"/>
      <w:szCs w:val="16"/>
    </w:rPr>
  </w:style>
  <w:style w:styleId="Sadraj1" w:type="paragraph">
    <w:name w:val="toc 1"/>
    <w:basedOn w:val="Normal"/>
    <w:next w:val="Normal"/>
    <w:link w:val="Sadraj1Char"/>
    <w:autoRedefine/>
    <w:uiPriority w:val="39"/>
    <w:unhideWhenUsed/>
    <w:rsid w:val="00772D52"/>
    <w:pPr>
      <w:tabs>
        <w:tab w:pos="142" w:val="left"/>
        <w:tab w:pos="426" w:val="left"/>
        <w:tab w:pos="880" w:val="left"/>
        <w:tab w:leader="dot" w:pos="9062" w:val="right"/>
      </w:tabs>
      <w:ind w:hanging="322" w:left="180" w:right="677"/>
    </w:pPr>
    <w:rPr>
      <w:rFonts w:ascii="Arial" w:cs="Arial" w:hAnsi="Arial"/>
      <w:b/>
      <w:noProof/>
      <w:color w:themeColor="text1" w:val="000000"/>
      <w:lang w:val="hr-HR"/>
    </w:rPr>
  </w:style>
  <w:style w:styleId="Sadraj2" w:type="paragraph">
    <w:name w:val="toc 2"/>
    <w:basedOn w:val="Normal"/>
    <w:next w:val="Normal"/>
    <w:autoRedefine/>
    <w:uiPriority w:val="39"/>
    <w:unhideWhenUsed/>
    <w:rsid w:val="00F90ABD"/>
    <w:pPr>
      <w:tabs>
        <w:tab w:pos="1100" w:val="left"/>
        <w:tab w:leader="dot" w:pos="9487" w:val="right"/>
      </w:tabs>
    </w:pPr>
    <w:rPr>
      <w:rFonts w:ascii="Arial" w:cs="Arial" w:eastAsia="Verdana" w:hAnsi="Arial"/>
      <w:b/>
      <w:bCs/>
      <w:smallCaps/>
      <w:noProof/>
      <w:spacing w:val="5"/>
      <w:lang w:val="hr-HR"/>
    </w:rPr>
  </w:style>
  <w:style w:styleId="Tekstfusnote" w:type="paragraph">
    <w:name w:val="footnote text"/>
    <w:basedOn w:val="Normal"/>
    <w:link w:val="TekstfusnoteChar"/>
    <w:uiPriority w:val="99"/>
    <w:semiHidden/>
    <w:unhideWhenUsed/>
    <w:rsid w:val="00BB15D2"/>
  </w:style>
  <w:style w:customStyle="1" w:styleId="TekstfusnoteChar" w:type="character">
    <w:name w:val="Tekst fusnote Char"/>
    <w:link w:val="Tekstfusnote"/>
    <w:uiPriority w:val="99"/>
    <w:semiHidden/>
    <w:rsid w:val="00BB15D2"/>
    <w:rPr>
      <w:lang w:bidi="en-US" w:eastAsia="en-US" w:val="en-US"/>
    </w:rPr>
  </w:style>
  <w:style w:styleId="Referencafusnote" w:type="character">
    <w:name w:val="footnote reference"/>
    <w:uiPriority w:val="99"/>
    <w:semiHidden/>
    <w:unhideWhenUsed/>
    <w:rsid w:val="00BB15D2"/>
    <w:rPr>
      <w:vertAlign w:val="superscript"/>
    </w:rPr>
  </w:style>
  <w:style w:styleId="Sadraj3" w:type="paragraph">
    <w:name w:val="toc 3"/>
    <w:basedOn w:val="Normal"/>
    <w:next w:val="Normal"/>
    <w:autoRedefine/>
    <w:uiPriority w:val="39"/>
    <w:unhideWhenUsed/>
    <w:rsid w:val="00832196"/>
    <w:pPr>
      <w:tabs>
        <w:tab w:pos="1100" w:val="left"/>
        <w:tab w:leader="dot" w:pos="9072" w:val="right"/>
      </w:tabs>
      <w:spacing w:after="100"/>
      <w:ind w:hanging="542" w:left="400"/>
    </w:pPr>
  </w:style>
  <w:style w:styleId="StandardWeb" w:type="paragraph">
    <w:name w:val="Normal (Web)"/>
    <w:basedOn w:val="Normal"/>
    <w:uiPriority w:val="99"/>
    <w:unhideWhenUsed/>
    <w:rsid w:val="00A47212"/>
    <w:pPr>
      <w:spacing w:after="100" w:afterAutospacing="1" w:before="100" w:beforeAutospacing="1" w:line="240" w:lineRule="auto"/>
      <w:jc w:val="left"/>
    </w:pPr>
    <w:rPr>
      <w:rFonts w:ascii="Times New Roman" w:eastAsiaTheme="minorEastAsia" w:hAnsi="Times New Roman"/>
      <w:sz w:val="24"/>
      <w:szCs w:val="24"/>
      <w:lang w:bidi="ar-SA" w:eastAsia="en-GB" w:val="en-GB"/>
    </w:rPr>
  </w:style>
  <w:style w:customStyle="1" w:styleId="TableGrid1" w:type="table">
    <w:name w:val="Table Grid1"/>
    <w:basedOn w:val="Obinatablica"/>
    <w:next w:val="Reetkatablice"/>
    <w:uiPriority w:val="59"/>
    <w:rsid w:val="00F521B3"/>
    <w:rPr>
      <w:rFonts w:ascii="Arial" w:eastAsia="Calibri" w:hAnsi="Arial"/>
      <w:sz w:val="22"/>
      <w:szCs w:val="22"/>
      <w:lang w:eastAsia="en-US"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F521B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2" w:type="table">
    <w:name w:val="Table Grid2"/>
    <w:basedOn w:val="Obinatablica"/>
    <w:next w:val="Reetkatablice"/>
    <w:uiPriority w:val="39"/>
    <w:rsid w:val="00F521B3"/>
    <w:rPr>
      <w:rFonts w:eastAsia="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TMLunaprijedoblikovano" w:type="paragraph">
    <w:name w:val="HTML Preformatted"/>
    <w:basedOn w:val="Normal"/>
    <w:link w:val="HTMLunaprijedoblikovanoChar"/>
    <w:uiPriority w:val="99"/>
    <w:semiHidden/>
    <w:unhideWhenUsed/>
    <w:rsid w:val="00EE3F75"/>
    <w:pPr>
      <w:spacing w:after="0" w:line="240" w:lineRule="auto"/>
    </w:pPr>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EE3F75"/>
    <w:rPr>
      <w:rFonts w:ascii="Consolas" w:cs="Consolas" w:hAnsi="Consolas"/>
      <w:lang w:bidi="en-US" w:eastAsia="en-US" w:val="en-US"/>
    </w:rPr>
  </w:style>
  <w:style w:customStyle="1" w:styleId="TableGrid3" w:type="table">
    <w:name w:val="Table Grid3"/>
    <w:basedOn w:val="Obinatablica"/>
    <w:next w:val="Reetkatablice"/>
    <w:uiPriority w:val="59"/>
    <w:rsid w:val="00D8467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4" w:type="table">
    <w:name w:val="Table Grid4"/>
    <w:basedOn w:val="Obinatablica"/>
    <w:next w:val="Reetkatablice"/>
    <w:uiPriority w:val="59"/>
    <w:rsid w:val="00D8467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 w:type="table">
    <w:name w:val="Table Grid5"/>
    <w:basedOn w:val="Obinatablica"/>
    <w:next w:val="Reetkatablice"/>
    <w:uiPriority w:val="59"/>
    <w:rsid w:val="0014465B"/>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6" w:type="table">
    <w:name w:val="Table Grid6"/>
    <w:basedOn w:val="Obinatablica"/>
    <w:next w:val="Reetkatablice"/>
    <w:uiPriority w:val="59"/>
    <w:rsid w:val="004D0C12"/>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7" w:type="table">
    <w:name w:val="Table Grid7"/>
    <w:basedOn w:val="Obinatablica"/>
    <w:next w:val="Reetkatablice"/>
    <w:uiPriority w:val="59"/>
    <w:rsid w:val="00C31C54"/>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8" w:type="table">
    <w:name w:val="Table Grid8"/>
    <w:basedOn w:val="Obinatablica"/>
    <w:next w:val="Reetkatablice"/>
    <w:uiPriority w:val="59"/>
    <w:rsid w:val="00C55FFC"/>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9" w:type="table">
    <w:name w:val="Table Grid9"/>
    <w:basedOn w:val="Obinatablica"/>
    <w:next w:val="Reetkatablice"/>
    <w:uiPriority w:val="59"/>
    <w:rsid w:val="00301571"/>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0" w:type="table">
    <w:name w:val="Table Grid10"/>
    <w:basedOn w:val="Obinatablica"/>
    <w:next w:val="Reetkatablice"/>
    <w:uiPriority w:val="59"/>
    <w:rsid w:val="00BE0B0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1" w:type="table">
    <w:name w:val="Table Grid11"/>
    <w:basedOn w:val="Obinatablica"/>
    <w:next w:val="Reetkatablice"/>
    <w:uiPriority w:val="59"/>
    <w:rsid w:val="00BA1395"/>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2" w:type="table">
    <w:name w:val="Table Grid12"/>
    <w:basedOn w:val="Obinatablica"/>
    <w:next w:val="Reetkatablice"/>
    <w:uiPriority w:val="59"/>
    <w:rsid w:val="00F072B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3" w:type="table">
    <w:name w:val="Table Grid13"/>
    <w:basedOn w:val="Obinatablica"/>
    <w:next w:val="Reetkatablice"/>
    <w:uiPriority w:val="59"/>
    <w:rsid w:val="00242B6F"/>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4" w:type="table">
    <w:name w:val="Table Grid14"/>
    <w:basedOn w:val="Obinatablica"/>
    <w:next w:val="Reetkatablice"/>
    <w:uiPriority w:val="59"/>
    <w:rsid w:val="00273A98"/>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5" w:type="table">
    <w:name w:val="Table Grid15"/>
    <w:basedOn w:val="Obinatablica"/>
    <w:next w:val="Reetkatablice"/>
    <w:uiPriority w:val="59"/>
    <w:rsid w:val="00B320C6"/>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6" w:type="table">
    <w:name w:val="Table Grid16"/>
    <w:basedOn w:val="Obinatablica"/>
    <w:next w:val="Reetkatablice"/>
    <w:uiPriority w:val="59"/>
    <w:rsid w:val="00FB4E0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7" w:type="table">
    <w:name w:val="Table Grid17"/>
    <w:basedOn w:val="Obinatablica"/>
    <w:next w:val="Reetkatablice"/>
    <w:uiPriority w:val="59"/>
    <w:rsid w:val="0037461D"/>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8" w:type="table">
    <w:name w:val="Table Grid18"/>
    <w:basedOn w:val="Obinatablica"/>
    <w:next w:val="Reetkatablice"/>
    <w:uiPriority w:val="59"/>
    <w:rsid w:val="00BD466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911CD"/>
    <w:pPr>
      <w:autoSpaceDE w:val="0"/>
      <w:autoSpaceDN w:val="0"/>
      <w:adjustRightInd w:val="0"/>
    </w:pPr>
    <w:rPr>
      <w:rFonts w:ascii="Arial" w:cs="Arial" w:eastAsiaTheme="minorHAnsi" w:hAnsi="Arial"/>
      <w:color w:val="000000"/>
      <w:sz w:val="24"/>
      <w:szCs w:val="24"/>
      <w:lang w:eastAsia="en-US"/>
    </w:rPr>
  </w:style>
  <w:style w:styleId="Referencakomentara" w:type="character">
    <w:name w:val="annotation reference"/>
    <w:basedOn w:val="Zadanifontodlomka"/>
    <w:uiPriority w:val="26"/>
    <w:semiHidden/>
    <w:unhideWhenUsed/>
    <w:rsid w:val="005D493A"/>
    <w:rPr>
      <w:sz w:val="16"/>
      <w:szCs w:val="16"/>
    </w:rPr>
  </w:style>
  <w:style w:styleId="Tekstkomentara" w:type="paragraph">
    <w:name w:val="annotation text"/>
    <w:basedOn w:val="Normal"/>
    <w:link w:val="TekstkomentaraChar"/>
    <w:uiPriority w:val="26"/>
    <w:semiHidden/>
    <w:unhideWhenUsed/>
    <w:rsid w:val="005D493A"/>
    <w:pPr>
      <w:spacing w:line="240" w:lineRule="auto"/>
    </w:pPr>
  </w:style>
  <w:style w:customStyle="1" w:styleId="TekstkomentaraChar" w:type="character">
    <w:name w:val="Tekst komentara Char"/>
    <w:basedOn w:val="Zadanifontodlomka"/>
    <w:link w:val="Tekstkomentara"/>
    <w:uiPriority w:val="26"/>
    <w:semiHidden/>
    <w:rsid w:val="005D493A"/>
    <w:rPr>
      <w:lang w:bidi="en-US" w:eastAsia="en-US" w:val="en-US"/>
    </w:rPr>
  </w:style>
  <w:style w:styleId="Predmetkomentara" w:type="paragraph">
    <w:name w:val="annotation subject"/>
    <w:basedOn w:val="Tekstkomentara"/>
    <w:next w:val="Tekstkomentara"/>
    <w:link w:val="PredmetkomentaraChar"/>
    <w:uiPriority w:val="99"/>
    <w:semiHidden/>
    <w:unhideWhenUsed/>
    <w:rsid w:val="005D493A"/>
    <w:rPr>
      <w:b/>
      <w:bCs/>
    </w:rPr>
  </w:style>
  <w:style w:customStyle="1" w:styleId="PredmetkomentaraChar" w:type="character">
    <w:name w:val="Predmet komentara Char"/>
    <w:basedOn w:val="TekstkomentaraChar"/>
    <w:link w:val="Predmetkomentara"/>
    <w:uiPriority w:val="99"/>
    <w:semiHidden/>
    <w:rsid w:val="005D493A"/>
    <w:rPr>
      <w:b/>
      <w:bCs/>
      <w:lang w:bidi="en-US" w:eastAsia="en-US" w:val="en-US"/>
    </w:rPr>
  </w:style>
  <w:style w:customStyle="1" w:styleId="TableGrid51" w:type="table">
    <w:name w:val="Table Grid51"/>
    <w:basedOn w:val="Obinatablica"/>
    <w:next w:val="Reetkatablice"/>
    <w:uiPriority w:val="59"/>
    <w:rsid w:val="0083000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2" w:type="table">
    <w:name w:val="Table Grid52"/>
    <w:basedOn w:val="Obinatablica"/>
    <w:next w:val="Reetkatablice"/>
    <w:uiPriority w:val="59"/>
    <w:rsid w:val="007B209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3" w:type="table">
    <w:name w:val="Table Grid53"/>
    <w:basedOn w:val="Obinatablica"/>
    <w:next w:val="Reetkatablice"/>
    <w:uiPriority w:val="59"/>
    <w:rsid w:val="00592E8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semiHidden/>
    <w:rsid w:val="00D56F69"/>
    <w:rPr>
      <w:lang w:bidi="en-US" w:eastAsia="en-US" w:val="en-US"/>
    </w:rPr>
  </w:style>
  <w:style w:customStyle="1" w:styleId="UnresolvedMention1" w:type="character">
    <w:name w:val="Unresolved Mention1"/>
    <w:basedOn w:val="Zadanifontodlomka"/>
    <w:uiPriority w:val="99"/>
    <w:semiHidden/>
    <w:unhideWhenUsed/>
    <w:rsid w:val="001325A6"/>
    <w:rPr>
      <w:color w:val="808080"/>
      <w:shd w:color="auto" w:fill="E6E6E6" w:val="clear"/>
    </w:rPr>
  </w:style>
  <w:style w:customStyle="1" w:styleId="TableGrid54" w:type="table">
    <w:name w:val="Table Grid54"/>
    <w:basedOn w:val="Obinatablica"/>
    <w:next w:val="Reetkatablice"/>
    <w:uiPriority w:val="59"/>
    <w:rsid w:val="000A5A28"/>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5" w:type="table">
    <w:name w:val="Table Grid55"/>
    <w:basedOn w:val="Obinatablica"/>
    <w:next w:val="Reetkatablice"/>
    <w:uiPriority w:val="59"/>
    <w:rsid w:val="00250470"/>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6" w:type="table">
    <w:name w:val="Table Grid56"/>
    <w:basedOn w:val="Obinatablica"/>
    <w:next w:val="Reetkatablice"/>
    <w:uiPriority w:val="59"/>
    <w:rsid w:val="00D53404"/>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7" w:type="table">
    <w:name w:val="Table Grid57"/>
    <w:basedOn w:val="Obinatablica"/>
    <w:next w:val="Reetkatablice"/>
    <w:uiPriority w:val="59"/>
    <w:rsid w:val="00BE635F"/>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8" w:type="table">
    <w:name w:val="Table Grid58"/>
    <w:basedOn w:val="Obinatablica"/>
    <w:next w:val="Reetkatablice"/>
    <w:uiPriority w:val="59"/>
    <w:rsid w:val="00783DB6"/>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odyIndentBullet3" w:type="paragraph">
    <w:name w:val="Body Indent Bullet 3"/>
    <w:basedOn w:val="Normal"/>
    <w:uiPriority w:val="2"/>
    <w:semiHidden/>
    <w:rsid w:val="0057227F"/>
    <w:pPr>
      <w:numPr>
        <w:numId w:val="11"/>
      </w:numPr>
      <w:spacing w:after="0" w:before="120" w:line="240" w:lineRule="exact"/>
      <w:jc w:val="left"/>
    </w:pPr>
    <w:rPr>
      <w:rFonts w:asciiTheme="minorHAnsi" w:cstheme="minorBidi" w:eastAsiaTheme="minorHAnsi" w:hAnsiTheme="minorHAnsi"/>
      <w:szCs w:val="22"/>
      <w:lang w:bidi="ar-SA" w:val="en-GB"/>
    </w:rPr>
  </w:style>
  <w:style w:styleId="Sadraj4" w:type="paragraph">
    <w:name w:val="toc 4"/>
    <w:basedOn w:val="Normal"/>
    <w:next w:val="Normal"/>
    <w:autoRedefine/>
    <w:uiPriority w:val="39"/>
    <w:unhideWhenUsed/>
    <w:rsid w:val="0057227F"/>
    <w:pPr>
      <w:spacing w:after="100" w:line="259" w:lineRule="auto"/>
      <w:ind w:left="660"/>
      <w:jc w:val="left"/>
    </w:pPr>
    <w:rPr>
      <w:rFonts w:asciiTheme="minorHAnsi" w:cstheme="minorBidi" w:eastAsiaTheme="minorEastAsia" w:hAnsiTheme="minorHAnsi"/>
      <w:sz w:val="22"/>
      <w:szCs w:val="22"/>
      <w:lang w:bidi="ar-SA" w:eastAsia="en-GB" w:val="en-GB"/>
    </w:rPr>
  </w:style>
  <w:style w:styleId="Sadraj5" w:type="paragraph">
    <w:name w:val="toc 5"/>
    <w:basedOn w:val="Normal"/>
    <w:next w:val="Normal"/>
    <w:autoRedefine/>
    <w:uiPriority w:val="39"/>
    <w:unhideWhenUsed/>
    <w:rsid w:val="0057227F"/>
    <w:pPr>
      <w:spacing w:after="100" w:line="259" w:lineRule="auto"/>
      <w:ind w:left="880"/>
      <w:jc w:val="left"/>
    </w:pPr>
    <w:rPr>
      <w:rFonts w:asciiTheme="minorHAnsi" w:cstheme="minorBidi" w:eastAsiaTheme="minorEastAsia" w:hAnsiTheme="minorHAnsi"/>
      <w:sz w:val="22"/>
      <w:szCs w:val="22"/>
      <w:lang w:bidi="ar-SA" w:eastAsia="en-GB" w:val="en-GB"/>
    </w:rPr>
  </w:style>
  <w:style w:styleId="Sadraj6" w:type="paragraph">
    <w:name w:val="toc 6"/>
    <w:basedOn w:val="Normal"/>
    <w:next w:val="Normal"/>
    <w:autoRedefine/>
    <w:uiPriority w:val="39"/>
    <w:unhideWhenUsed/>
    <w:rsid w:val="0057227F"/>
    <w:pPr>
      <w:spacing w:after="100" w:line="259" w:lineRule="auto"/>
      <w:ind w:left="1100"/>
      <w:jc w:val="left"/>
    </w:pPr>
    <w:rPr>
      <w:rFonts w:asciiTheme="minorHAnsi" w:cstheme="minorBidi" w:eastAsiaTheme="minorEastAsia" w:hAnsiTheme="minorHAnsi"/>
      <w:sz w:val="22"/>
      <w:szCs w:val="22"/>
      <w:lang w:bidi="ar-SA" w:eastAsia="en-GB" w:val="en-GB"/>
    </w:rPr>
  </w:style>
  <w:style w:styleId="Sadraj7" w:type="paragraph">
    <w:name w:val="toc 7"/>
    <w:basedOn w:val="Normal"/>
    <w:next w:val="Normal"/>
    <w:autoRedefine/>
    <w:uiPriority w:val="39"/>
    <w:unhideWhenUsed/>
    <w:rsid w:val="0057227F"/>
    <w:pPr>
      <w:spacing w:after="100" w:line="259" w:lineRule="auto"/>
      <w:ind w:left="1320"/>
      <w:jc w:val="left"/>
    </w:pPr>
    <w:rPr>
      <w:rFonts w:asciiTheme="minorHAnsi" w:cstheme="minorBidi" w:eastAsiaTheme="minorEastAsia" w:hAnsiTheme="minorHAnsi"/>
      <w:sz w:val="22"/>
      <w:szCs w:val="22"/>
      <w:lang w:bidi="ar-SA" w:eastAsia="en-GB" w:val="en-GB"/>
    </w:rPr>
  </w:style>
  <w:style w:styleId="Sadraj8" w:type="paragraph">
    <w:name w:val="toc 8"/>
    <w:basedOn w:val="Normal"/>
    <w:next w:val="Normal"/>
    <w:autoRedefine/>
    <w:uiPriority w:val="39"/>
    <w:unhideWhenUsed/>
    <w:rsid w:val="0057227F"/>
    <w:pPr>
      <w:spacing w:after="100" w:line="259" w:lineRule="auto"/>
      <w:ind w:left="1540"/>
      <w:jc w:val="left"/>
    </w:pPr>
    <w:rPr>
      <w:rFonts w:asciiTheme="minorHAnsi" w:cstheme="minorBidi" w:eastAsiaTheme="minorEastAsia" w:hAnsiTheme="minorHAnsi"/>
      <w:sz w:val="22"/>
      <w:szCs w:val="22"/>
      <w:lang w:bidi="ar-SA" w:eastAsia="en-GB" w:val="en-GB"/>
    </w:rPr>
  </w:style>
  <w:style w:styleId="Sadraj9" w:type="paragraph">
    <w:name w:val="toc 9"/>
    <w:basedOn w:val="Normal"/>
    <w:next w:val="Normal"/>
    <w:autoRedefine/>
    <w:uiPriority w:val="39"/>
    <w:unhideWhenUsed/>
    <w:rsid w:val="0057227F"/>
    <w:pPr>
      <w:spacing w:after="100" w:line="259" w:lineRule="auto"/>
      <w:ind w:left="1760"/>
      <w:jc w:val="left"/>
    </w:pPr>
    <w:rPr>
      <w:rFonts w:asciiTheme="minorHAnsi" w:cstheme="minorBidi" w:eastAsiaTheme="minorEastAsia" w:hAnsiTheme="minorHAnsi"/>
      <w:sz w:val="22"/>
      <w:szCs w:val="22"/>
      <w:lang w:bidi="ar-SA" w:eastAsia="en-GB" w:val="en-GB"/>
    </w:rPr>
  </w:style>
  <w:style w:customStyle="1" w:styleId="TekstkrajnjebiljekeChar" w:type="character">
    <w:name w:val="Tekst krajnje bilješke Char"/>
    <w:basedOn w:val="Zadanifontodlomka"/>
    <w:link w:val="Tekstkrajnjebiljeke"/>
    <w:uiPriority w:val="99"/>
    <w:semiHidden/>
    <w:rsid w:val="0057227F"/>
    <w:rPr>
      <w:lang w:bidi="en-US" w:eastAsia="en-US" w:val="en-US"/>
    </w:rPr>
  </w:style>
  <w:style w:styleId="Tekstkrajnjebiljeke" w:type="paragraph">
    <w:name w:val="endnote text"/>
    <w:basedOn w:val="Normal"/>
    <w:link w:val="TekstkrajnjebiljekeChar"/>
    <w:uiPriority w:val="99"/>
    <w:semiHidden/>
    <w:unhideWhenUsed/>
    <w:rsid w:val="0057227F"/>
    <w:pPr>
      <w:spacing w:after="0" w:line="240" w:lineRule="auto"/>
    </w:pPr>
  </w:style>
  <w:style w:styleId="Brojevi" w:type="paragraph">
    <w:name w:val="List Number"/>
    <w:aliases w:val="ListNum 1"/>
    <w:basedOn w:val="Normal"/>
    <w:uiPriority w:val="34"/>
    <w:qFormat/>
    <w:rsid w:val="0057227F"/>
    <w:pPr>
      <w:numPr>
        <w:numId w:val="14"/>
      </w:numPr>
      <w:spacing w:before="120"/>
    </w:pPr>
    <w:rPr>
      <w:rFonts w:ascii="Verdana" w:hAnsi="Verdana"/>
      <w:szCs w:val="22"/>
      <w:lang w:val="en-GB"/>
    </w:rPr>
  </w:style>
  <w:style w:customStyle="1" w:styleId="BodyIndentNumbered" w:type="paragraph">
    <w:name w:val="Body Indent Numbered"/>
    <w:basedOn w:val="Normal"/>
    <w:uiPriority w:val="3"/>
    <w:qFormat/>
    <w:rsid w:val="0057227F"/>
    <w:pPr>
      <w:numPr>
        <w:ilvl w:val="1"/>
        <w:numId w:val="15"/>
      </w:numPr>
      <w:spacing w:after="0" w:before="240" w:line="240" w:lineRule="exact"/>
      <w:jc w:val="left"/>
    </w:pPr>
    <w:rPr>
      <w:rFonts w:eastAsiaTheme="minorHAnsi"/>
      <w:sz w:val="22"/>
      <w:szCs w:val="22"/>
      <w:lang w:bidi="ar-SA" w:val="en-GB"/>
    </w:rPr>
  </w:style>
  <w:style w:customStyle="1" w:styleId="sadraj" w:type="paragraph">
    <w:name w:val="sadržaj"/>
    <w:basedOn w:val="Sadraj1"/>
    <w:link w:val="sadrajChar"/>
    <w:qFormat/>
    <w:rsid w:val="00576AA4"/>
    <w:rPr>
      <w:color w:val="auto"/>
      <w:sz w:val="28"/>
      <w:szCs w:val="28"/>
    </w:rPr>
  </w:style>
  <w:style w:customStyle="1" w:styleId="Sadraj1Char" w:type="character">
    <w:name w:val="Sadržaj 1 Char"/>
    <w:basedOn w:val="Zadanifontodlomka"/>
    <w:link w:val="Sadraj1"/>
    <w:uiPriority w:val="39"/>
    <w:rsid w:val="00576AA4"/>
    <w:rPr>
      <w:rFonts w:ascii="Arial" w:cs="Arial" w:hAnsi="Arial"/>
      <w:b/>
      <w:noProof/>
      <w:color w:themeColor="text1" w:val="000000"/>
      <w:lang w:bidi="en-US" w:eastAsia="en-US"/>
    </w:rPr>
  </w:style>
  <w:style w:customStyle="1" w:styleId="sadrajChar" w:type="character">
    <w:name w:val="sadržaj Char"/>
    <w:basedOn w:val="Sadraj1Char"/>
    <w:link w:val="sadraj"/>
    <w:rsid w:val="00576AA4"/>
    <w:rPr>
      <w:rFonts w:ascii="Arial" w:cs="Arial" w:hAnsi="Arial"/>
      <w:b/>
      <w:noProof/>
      <w:color w:themeColor="text1" w:val="000000"/>
      <w:sz w:val="28"/>
      <w:szCs w:val="28"/>
      <w:lang w:bidi="en-US" w:eastAsia="en-US"/>
    </w:rPr>
  </w:style>
  <w:style w:customStyle="1" w:styleId="Sadrajstyle" w:type="paragraph">
    <w:name w:val="Sadržaj style"/>
    <w:basedOn w:val="Sadraj1"/>
    <w:link w:val="SadrajstyleChar"/>
    <w:qFormat/>
    <w:rsid w:val="00BF7412"/>
  </w:style>
  <w:style w:customStyle="1" w:styleId="SadrajstyleChar" w:type="character">
    <w:name w:val="Sadržaj style Char"/>
    <w:basedOn w:val="Sadraj1Char"/>
    <w:link w:val="Sadrajstyle"/>
    <w:rsid w:val="00BF7412"/>
    <w:rPr>
      <w:rFonts w:ascii="Arial" w:cs="Arial" w:hAnsi="Arial"/>
      <w:b/>
      <w:noProof/>
      <w:color w:themeColor="text1" w:val="000000"/>
      <w:lang w:bidi="en-US" w:eastAsia="en-US"/>
    </w:rPr>
  </w:style>
  <w:style w:styleId="Tekstrezerviranogmjesta" w:type="character">
    <w:name w:val="Placeholder Text"/>
    <w:basedOn w:val="Zadanifontodlomka"/>
    <w:uiPriority w:val="99"/>
    <w:semiHidden/>
    <w:rsid w:val="00EA6199"/>
    <w:rPr>
      <w:color w:val="808080"/>
      <w:bdr w:color="auto" w:space="0" w:sz="0" w:val="none"/>
      <w:shd w:color="auto" w:fill="auto" w:val="clear"/>
    </w:rPr>
  </w:style>
  <w:style w:customStyle="1" w:styleId="eSPISCCParagraphDefaultFont" w:type="character">
    <w:name w:val="eSPIS_CC_Paragraph Default Font"/>
    <w:basedOn w:val="Neupadljivareferenca"/>
    <w:rsid w:val="00EA61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Neupadljivareferenca"/>
    <w:rsid w:val="00EA6199"/>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EA6199"/>
    <w:rPr>
      <w:rFonts w:ascii="Arial" w:cs="Arial" w:hAnsi="Arial"/>
      <w:b/>
      <w:sz w:val="24"/>
      <w:bdr w:color="auto" w:space="0" w:sz="0" w:val="none"/>
      <w:shd w:color="auto" w:fill="FFCCCC" w:val="clear"/>
      <w:lang w:val="hr-HR"/>
    </w:rPr>
  </w:style>
  <w:style w:customStyle="1" w:styleId="PozadinaSvijetloZelena" w:type="character">
    <w:name w:val="Pozadina_SvijetloZelena"/>
    <w:basedOn w:val="eSPISCCParagraphDefaultFont"/>
    <w:rsid w:val="00EA6199"/>
    <w:rPr>
      <w:rFonts w:ascii="Arial" w:cs="Arial" w:hAnsi="Arial"/>
      <w:b/>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8658">
      <w:bodyDiv w:val="true"/>
      <w:marLeft w:val="0"/>
      <w:marRight w:val="0"/>
      <w:marTop w:val="0"/>
      <w:marBottom w:val="0"/>
      <w:divBdr>
        <w:top w:space="0" w:sz="0" w:color="auto" w:val="none"/>
        <w:left w:space="0" w:sz="0" w:color="auto" w:val="none"/>
        <w:bottom w:space="0" w:sz="0" w:color="auto" w:val="none"/>
        <w:right w:space="0" w:sz="0" w:color="auto" w:val="none"/>
      </w:divBdr>
      <w:divsChild>
        <w:div w:id="760371243">
          <w:marLeft w:val="461"/>
          <w:marRight w:val="0"/>
          <w:marTop w:val="0"/>
          <w:marBottom w:val="60"/>
          <w:divBdr>
            <w:top w:space="0" w:sz="0" w:color="auto" w:val="none"/>
            <w:left w:space="0" w:sz="0" w:color="auto" w:val="none"/>
            <w:bottom w:space="0" w:sz="0" w:color="auto" w:val="none"/>
            <w:right w:space="0" w:sz="0" w:color="auto" w:val="none"/>
          </w:divBdr>
        </w:div>
        <w:div w:id="1183324986">
          <w:marLeft w:val="461"/>
          <w:marRight w:val="0"/>
          <w:marTop w:val="0"/>
          <w:marBottom w:val="60"/>
          <w:divBdr>
            <w:top w:space="0" w:sz="0" w:color="auto" w:val="none"/>
            <w:left w:space="0" w:sz="0" w:color="auto" w:val="none"/>
            <w:bottom w:space="0" w:sz="0" w:color="auto" w:val="none"/>
            <w:right w:space="0" w:sz="0" w:color="auto" w:val="none"/>
          </w:divBdr>
        </w:div>
      </w:divsChild>
    </w:div>
    <w:div w:id="23756038">
      <w:bodyDiv w:val="true"/>
      <w:marLeft w:val="0"/>
      <w:marRight w:val="0"/>
      <w:marTop w:val="0"/>
      <w:marBottom w:val="0"/>
      <w:divBdr>
        <w:top w:space="0" w:sz="0" w:color="auto" w:val="none"/>
        <w:left w:space="0" w:sz="0" w:color="auto" w:val="none"/>
        <w:bottom w:space="0" w:sz="0" w:color="auto" w:val="none"/>
        <w:right w:space="0" w:sz="0" w:color="auto" w:val="none"/>
      </w:divBdr>
      <w:divsChild>
        <w:div w:id="1619993823">
          <w:marLeft w:val="461"/>
          <w:marRight w:val="0"/>
          <w:marTop w:val="0"/>
          <w:marBottom w:val="0"/>
          <w:divBdr>
            <w:top w:space="0" w:sz="0" w:color="auto" w:val="none"/>
            <w:left w:space="0" w:sz="0" w:color="auto" w:val="none"/>
            <w:bottom w:space="0" w:sz="0" w:color="auto" w:val="none"/>
            <w:right w:space="0" w:sz="0" w:color="auto" w:val="none"/>
          </w:divBdr>
        </w:div>
        <w:div w:id="1702054223">
          <w:marLeft w:val="461"/>
          <w:marRight w:val="0"/>
          <w:marTop w:val="0"/>
          <w:marBottom w:val="0"/>
          <w:divBdr>
            <w:top w:space="0" w:sz="0" w:color="auto" w:val="none"/>
            <w:left w:space="0" w:sz="0" w:color="auto" w:val="none"/>
            <w:bottom w:space="0" w:sz="0" w:color="auto" w:val="none"/>
            <w:right w:space="0" w:sz="0" w:color="auto" w:val="none"/>
          </w:divBdr>
        </w:div>
      </w:divsChild>
    </w:div>
    <w:div w:id="23942551">
      <w:bodyDiv w:val="true"/>
      <w:marLeft w:val="0"/>
      <w:marRight w:val="0"/>
      <w:marTop w:val="0"/>
      <w:marBottom w:val="0"/>
      <w:divBdr>
        <w:top w:space="0" w:sz="0" w:color="auto" w:val="none"/>
        <w:left w:space="0" w:sz="0" w:color="auto" w:val="none"/>
        <w:bottom w:space="0" w:sz="0" w:color="auto" w:val="none"/>
        <w:right w:space="0" w:sz="0" w:color="auto" w:val="none"/>
      </w:divBdr>
    </w:div>
    <w:div w:id="44379780">
      <w:bodyDiv w:val="true"/>
      <w:marLeft w:val="0"/>
      <w:marRight w:val="0"/>
      <w:marTop w:val="0"/>
      <w:marBottom w:val="0"/>
      <w:divBdr>
        <w:top w:space="0" w:sz="0" w:color="auto" w:val="none"/>
        <w:left w:space="0" w:sz="0" w:color="auto" w:val="none"/>
        <w:bottom w:space="0" w:sz="0" w:color="auto" w:val="none"/>
        <w:right w:space="0" w:sz="0" w:color="auto" w:val="none"/>
      </w:divBdr>
    </w:div>
    <w:div w:id="44526991">
      <w:bodyDiv w:val="true"/>
      <w:marLeft w:val="0"/>
      <w:marRight w:val="0"/>
      <w:marTop w:val="0"/>
      <w:marBottom w:val="0"/>
      <w:divBdr>
        <w:top w:space="0" w:sz="0" w:color="auto" w:val="none"/>
        <w:left w:space="0" w:sz="0" w:color="auto" w:val="none"/>
        <w:bottom w:space="0" w:sz="0" w:color="auto" w:val="none"/>
        <w:right w:space="0" w:sz="0" w:color="auto" w:val="none"/>
      </w:divBdr>
    </w:div>
    <w:div w:id="60561310">
      <w:bodyDiv w:val="true"/>
      <w:marLeft w:val="0"/>
      <w:marRight w:val="0"/>
      <w:marTop w:val="0"/>
      <w:marBottom w:val="0"/>
      <w:divBdr>
        <w:top w:space="0" w:sz="0" w:color="auto" w:val="none"/>
        <w:left w:space="0" w:sz="0" w:color="auto" w:val="none"/>
        <w:bottom w:space="0" w:sz="0" w:color="auto" w:val="none"/>
        <w:right w:space="0" w:sz="0" w:color="auto" w:val="none"/>
      </w:divBdr>
    </w:div>
    <w:div w:id="102385640">
      <w:bodyDiv w:val="true"/>
      <w:marLeft w:val="0"/>
      <w:marRight w:val="0"/>
      <w:marTop w:val="0"/>
      <w:marBottom w:val="0"/>
      <w:divBdr>
        <w:top w:space="0" w:sz="0" w:color="auto" w:val="none"/>
        <w:left w:space="0" w:sz="0" w:color="auto" w:val="none"/>
        <w:bottom w:space="0" w:sz="0" w:color="auto" w:val="none"/>
        <w:right w:space="0" w:sz="0" w:color="auto" w:val="none"/>
      </w:divBdr>
    </w:div>
    <w:div w:id="109471365">
      <w:bodyDiv w:val="true"/>
      <w:marLeft w:val="0"/>
      <w:marRight w:val="0"/>
      <w:marTop w:val="0"/>
      <w:marBottom w:val="0"/>
      <w:divBdr>
        <w:top w:space="0" w:sz="0" w:color="auto" w:val="none"/>
        <w:left w:space="0" w:sz="0" w:color="auto" w:val="none"/>
        <w:bottom w:space="0" w:sz="0" w:color="auto" w:val="none"/>
        <w:right w:space="0" w:sz="0" w:color="auto" w:val="none"/>
      </w:divBdr>
      <w:divsChild>
        <w:div w:id="401408880">
          <w:marLeft w:val="461"/>
          <w:marRight w:val="0"/>
          <w:marTop w:val="0"/>
          <w:marBottom w:val="0"/>
          <w:divBdr>
            <w:top w:space="0" w:sz="0" w:color="auto" w:val="none"/>
            <w:left w:space="0" w:sz="0" w:color="auto" w:val="none"/>
            <w:bottom w:space="0" w:sz="0" w:color="auto" w:val="none"/>
            <w:right w:space="0" w:sz="0" w:color="auto" w:val="none"/>
          </w:divBdr>
        </w:div>
        <w:div w:id="445469947">
          <w:marLeft w:val="461"/>
          <w:marRight w:val="0"/>
          <w:marTop w:val="0"/>
          <w:marBottom w:val="0"/>
          <w:divBdr>
            <w:top w:space="0" w:sz="0" w:color="auto" w:val="none"/>
            <w:left w:space="0" w:sz="0" w:color="auto" w:val="none"/>
            <w:bottom w:space="0" w:sz="0" w:color="auto" w:val="none"/>
            <w:right w:space="0" w:sz="0" w:color="auto" w:val="none"/>
          </w:divBdr>
        </w:div>
        <w:div w:id="681392015">
          <w:marLeft w:val="461"/>
          <w:marRight w:val="0"/>
          <w:marTop w:val="0"/>
          <w:marBottom w:val="0"/>
          <w:divBdr>
            <w:top w:space="0" w:sz="0" w:color="auto" w:val="none"/>
            <w:left w:space="0" w:sz="0" w:color="auto" w:val="none"/>
            <w:bottom w:space="0" w:sz="0" w:color="auto" w:val="none"/>
            <w:right w:space="0" w:sz="0" w:color="auto" w:val="none"/>
          </w:divBdr>
        </w:div>
        <w:div w:id="914318670">
          <w:marLeft w:val="461"/>
          <w:marRight w:val="0"/>
          <w:marTop w:val="0"/>
          <w:marBottom w:val="0"/>
          <w:divBdr>
            <w:top w:space="0" w:sz="0" w:color="auto" w:val="none"/>
            <w:left w:space="0" w:sz="0" w:color="auto" w:val="none"/>
            <w:bottom w:space="0" w:sz="0" w:color="auto" w:val="none"/>
            <w:right w:space="0" w:sz="0" w:color="auto" w:val="none"/>
          </w:divBdr>
        </w:div>
        <w:div w:id="1117602770">
          <w:marLeft w:val="461"/>
          <w:marRight w:val="0"/>
          <w:marTop w:val="0"/>
          <w:marBottom w:val="0"/>
          <w:divBdr>
            <w:top w:space="0" w:sz="0" w:color="auto" w:val="none"/>
            <w:left w:space="0" w:sz="0" w:color="auto" w:val="none"/>
            <w:bottom w:space="0" w:sz="0" w:color="auto" w:val="none"/>
            <w:right w:space="0" w:sz="0" w:color="auto" w:val="none"/>
          </w:divBdr>
        </w:div>
        <w:div w:id="1353069774">
          <w:marLeft w:val="461"/>
          <w:marRight w:val="0"/>
          <w:marTop w:val="0"/>
          <w:marBottom w:val="0"/>
          <w:divBdr>
            <w:top w:space="0" w:sz="0" w:color="auto" w:val="none"/>
            <w:left w:space="0" w:sz="0" w:color="auto" w:val="none"/>
            <w:bottom w:space="0" w:sz="0" w:color="auto" w:val="none"/>
            <w:right w:space="0" w:sz="0" w:color="auto" w:val="none"/>
          </w:divBdr>
        </w:div>
        <w:div w:id="1430850452">
          <w:marLeft w:val="461"/>
          <w:marRight w:val="0"/>
          <w:marTop w:val="0"/>
          <w:marBottom w:val="0"/>
          <w:divBdr>
            <w:top w:space="0" w:sz="0" w:color="auto" w:val="none"/>
            <w:left w:space="0" w:sz="0" w:color="auto" w:val="none"/>
            <w:bottom w:space="0" w:sz="0" w:color="auto" w:val="none"/>
            <w:right w:space="0" w:sz="0" w:color="auto" w:val="none"/>
          </w:divBdr>
        </w:div>
      </w:divsChild>
    </w:div>
    <w:div w:id="135420773">
      <w:bodyDiv w:val="true"/>
      <w:marLeft w:val="0"/>
      <w:marRight w:val="0"/>
      <w:marTop w:val="0"/>
      <w:marBottom w:val="0"/>
      <w:divBdr>
        <w:top w:space="0" w:sz="0" w:color="auto" w:val="none"/>
        <w:left w:space="0" w:sz="0" w:color="auto" w:val="none"/>
        <w:bottom w:space="0" w:sz="0" w:color="auto" w:val="none"/>
        <w:right w:space="0" w:sz="0" w:color="auto" w:val="none"/>
      </w:divBdr>
      <w:divsChild>
        <w:div w:id="48388543">
          <w:marLeft w:val="461"/>
          <w:marRight w:val="0"/>
          <w:marTop w:val="0"/>
          <w:marBottom w:val="0"/>
          <w:divBdr>
            <w:top w:space="0" w:sz="0" w:color="auto" w:val="none"/>
            <w:left w:space="0" w:sz="0" w:color="auto" w:val="none"/>
            <w:bottom w:space="0" w:sz="0" w:color="auto" w:val="none"/>
            <w:right w:space="0" w:sz="0" w:color="auto" w:val="none"/>
          </w:divBdr>
        </w:div>
        <w:div w:id="612708511">
          <w:marLeft w:val="461"/>
          <w:marRight w:val="0"/>
          <w:marTop w:val="0"/>
          <w:marBottom w:val="0"/>
          <w:divBdr>
            <w:top w:space="0" w:sz="0" w:color="auto" w:val="none"/>
            <w:left w:space="0" w:sz="0" w:color="auto" w:val="none"/>
            <w:bottom w:space="0" w:sz="0" w:color="auto" w:val="none"/>
            <w:right w:space="0" w:sz="0" w:color="auto" w:val="none"/>
          </w:divBdr>
        </w:div>
        <w:div w:id="626545715">
          <w:marLeft w:val="461"/>
          <w:marRight w:val="0"/>
          <w:marTop w:val="0"/>
          <w:marBottom w:val="0"/>
          <w:divBdr>
            <w:top w:space="0" w:sz="0" w:color="auto" w:val="none"/>
            <w:left w:space="0" w:sz="0" w:color="auto" w:val="none"/>
            <w:bottom w:space="0" w:sz="0" w:color="auto" w:val="none"/>
            <w:right w:space="0" w:sz="0" w:color="auto" w:val="none"/>
          </w:divBdr>
        </w:div>
        <w:div w:id="814026055">
          <w:marLeft w:val="461"/>
          <w:marRight w:val="0"/>
          <w:marTop w:val="0"/>
          <w:marBottom w:val="0"/>
          <w:divBdr>
            <w:top w:space="0" w:sz="0" w:color="auto" w:val="none"/>
            <w:left w:space="0" w:sz="0" w:color="auto" w:val="none"/>
            <w:bottom w:space="0" w:sz="0" w:color="auto" w:val="none"/>
            <w:right w:space="0" w:sz="0" w:color="auto" w:val="none"/>
          </w:divBdr>
        </w:div>
      </w:divsChild>
    </w:div>
    <w:div w:id="142814867">
      <w:bodyDiv w:val="true"/>
      <w:marLeft w:val="0"/>
      <w:marRight w:val="0"/>
      <w:marTop w:val="0"/>
      <w:marBottom w:val="0"/>
      <w:divBdr>
        <w:top w:space="0" w:sz="0" w:color="auto" w:val="none"/>
        <w:left w:space="0" w:sz="0" w:color="auto" w:val="none"/>
        <w:bottom w:space="0" w:sz="0" w:color="auto" w:val="none"/>
        <w:right w:space="0" w:sz="0" w:color="auto" w:val="none"/>
      </w:divBdr>
    </w:div>
    <w:div w:id="180053640">
      <w:bodyDiv w:val="true"/>
      <w:marLeft w:val="0"/>
      <w:marRight w:val="0"/>
      <w:marTop w:val="0"/>
      <w:marBottom w:val="0"/>
      <w:divBdr>
        <w:top w:space="0" w:sz="0" w:color="auto" w:val="none"/>
        <w:left w:space="0" w:sz="0" w:color="auto" w:val="none"/>
        <w:bottom w:space="0" w:sz="0" w:color="auto" w:val="none"/>
        <w:right w:space="0" w:sz="0" w:color="auto" w:val="none"/>
      </w:divBdr>
      <w:divsChild>
        <w:div w:id="335228645">
          <w:marLeft w:val="461"/>
          <w:marRight w:val="0"/>
          <w:marTop w:val="0"/>
          <w:marBottom w:val="0"/>
          <w:divBdr>
            <w:top w:space="0" w:sz="0" w:color="auto" w:val="none"/>
            <w:left w:space="0" w:sz="0" w:color="auto" w:val="none"/>
            <w:bottom w:space="0" w:sz="0" w:color="auto" w:val="none"/>
            <w:right w:space="0" w:sz="0" w:color="auto" w:val="none"/>
          </w:divBdr>
        </w:div>
        <w:div w:id="414665500">
          <w:marLeft w:val="461"/>
          <w:marRight w:val="0"/>
          <w:marTop w:val="0"/>
          <w:marBottom w:val="0"/>
          <w:divBdr>
            <w:top w:space="0" w:sz="0" w:color="auto" w:val="none"/>
            <w:left w:space="0" w:sz="0" w:color="auto" w:val="none"/>
            <w:bottom w:space="0" w:sz="0" w:color="auto" w:val="none"/>
            <w:right w:space="0" w:sz="0" w:color="auto" w:val="none"/>
          </w:divBdr>
        </w:div>
        <w:div w:id="1534154925">
          <w:marLeft w:val="461"/>
          <w:marRight w:val="0"/>
          <w:marTop w:val="0"/>
          <w:marBottom w:val="0"/>
          <w:divBdr>
            <w:top w:space="0" w:sz="0" w:color="auto" w:val="none"/>
            <w:left w:space="0" w:sz="0" w:color="auto" w:val="none"/>
            <w:bottom w:space="0" w:sz="0" w:color="auto" w:val="none"/>
            <w:right w:space="0" w:sz="0" w:color="auto" w:val="none"/>
          </w:divBdr>
        </w:div>
        <w:div w:id="1671562482">
          <w:marLeft w:val="461"/>
          <w:marRight w:val="0"/>
          <w:marTop w:val="0"/>
          <w:marBottom w:val="0"/>
          <w:divBdr>
            <w:top w:space="0" w:sz="0" w:color="auto" w:val="none"/>
            <w:left w:space="0" w:sz="0" w:color="auto" w:val="none"/>
            <w:bottom w:space="0" w:sz="0" w:color="auto" w:val="none"/>
            <w:right w:space="0" w:sz="0" w:color="auto" w:val="none"/>
          </w:divBdr>
        </w:div>
      </w:divsChild>
    </w:div>
    <w:div w:id="185950087">
      <w:bodyDiv w:val="true"/>
      <w:marLeft w:val="0"/>
      <w:marRight w:val="0"/>
      <w:marTop w:val="0"/>
      <w:marBottom w:val="0"/>
      <w:divBdr>
        <w:top w:space="0" w:sz="0" w:color="auto" w:val="none"/>
        <w:left w:space="0" w:sz="0" w:color="auto" w:val="none"/>
        <w:bottom w:space="0" w:sz="0" w:color="auto" w:val="none"/>
        <w:right w:space="0" w:sz="0" w:color="auto" w:val="none"/>
      </w:divBdr>
    </w:div>
    <w:div w:id="205332904">
      <w:bodyDiv w:val="true"/>
      <w:marLeft w:val="0"/>
      <w:marRight w:val="0"/>
      <w:marTop w:val="0"/>
      <w:marBottom w:val="0"/>
      <w:divBdr>
        <w:top w:space="0" w:sz="0" w:color="auto" w:val="none"/>
        <w:left w:space="0" w:sz="0" w:color="auto" w:val="none"/>
        <w:bottom w:space="0" w:sz="0" w:color="auto" w:val="none"/>
        <w:right w:space="0" w:sz="0" w:color="auto" w:val="none"/>
      </w:divBdr>
    </w:div>
    <w:div w:id="221412477">
      <w:bodyDiv w:val="true"/>
      <w:marLeft w:val="0"/>
      <w:marRight w:val="0"/>
      <w:marTop w:val="0"/>
      <w:marBottom w:val="0"/>
      <w:divBdr>
        <w:top w:space="0" w:sz="0" w:color="auto" w:val="none"/>
        <w:left w:space="0" w:sz="0" w:color="auto" w:val="none"/>
        <w:bottom w:space="0" w:sz="0" w:color="auto" w:val="none"/>
        <w:right w:space="0" w:sz="0" w:color="auto" w:val="none"/>
      </w:divBdr>
      <w:divsChild>
        <w:div w:id="719474735">
          <w:marLeft w:val="461"/>
          <w:marRight w:val="0"/>
          <w:marTop w:val="60"/>
          <w:marBottom w:val="0"/>
          <w:divBdr>
            <w:top w:space="0" w:sz="0" w:color="auto" w:val="none"/>
            <w:left w:space="0" w:sz="0" w:color="auto" w:val="none"/>
            <w:bottom w:space="0" w:sz="0" w:color="auto" w:val="none"/>
            <w:right w:space="0" w:sz="0" w:color="auto" w:val="none"/>
          </w:divBdr>
        </w:div>
        <w:div w:id="772477651">
          <w:marLeft w:val="461"/>
          <w:marRight w:val="0"/>
          <w:marTop w:val="60"/>
          <w:marBottom w:val="0"/>
          <w:divBdr>
            <w:top w:space="0" w:sz="0" w:color="auto" w:val="none"/>
            <w:left w:space="0" w:sz="0" w:color="auto" w:val="none"/>
            <w:bottom w:space="0" w:sz="0" w:color="auto" w:val="none"/>
            <w:right w:space="0" w:sz="0" w:color="auto" w:val="none"/>
          </w:divBdr>
        </w:div>
        <w:div w:id="864753712">
          <w:marLeft w:val="461"/>
          <w:marRight w:val="0"/>
          <w:marTop w:val="60"/>
          <w:marBottom w:val="0"/>
          <w:divBdr>
            <w:top w:space="0" w:sz="0" w:color="auto" w:val="none"/>
            <w:left w:space="0" w:sz="0" w:color="auto" w:val="none"/>
            <w:bottom w:space="0" w:sz="0" w:color="auto" w:val="none"/>
            <w:right w:space="0" w:sz="0" w:color="auto" w:val="none"/>
          </w:divBdr>
        </w:div>
        <w:div w:id="866798734">
          <w:marLeft w:val="461"/>
          <w:marRight w:val="0"/>
          <w:marTop w:val="60"/>
          <w:marBottom w:val="0"/>
          <w:divBdr>
            <w:top w:space="0" w:sz="0" w:color="auto" w:val="none"/>
            <w:left w:space="0" w:sz="0" w:color="auto" w:val="none"/>
            <w:bottom w:space="0" w:sz="0" w:color="auto" w:val="none"/>
            <w:right w:space="0" w:sz="0" w:color="auto" w:val="none"/>
          </w:divBdr>
        </w:div>
        <w:div w:id="1664580507">
          <w:marLeft w:val="461"/>
          <w:marRight w:val="0"/>
          <w:marTop w:val="60"/>
          <w:marBottom w:val="0"/>
          <w:divBdr>
            <w:top w:space="0" w:sz="0" w:color="auto" w:val="none"/>
            <w:left w:space="0" w:sz="0" w:color="auto" w:val="none"/>
            <w:bottom w:space="0" w:sz="0" w:color="auto" w:val="none"/>
            <w:right w:space="0" w:sz="0" w:color="auto" w:val="none"/>
          </w:divBdr>
        </w:div>
      </w:divsChild>
    </w:div>
    <w:div w:id="256406470">
      <w:bodyDiv w:val="true"/>
      <w:marLeft w:val="0"/>
      <w:marRight w:val="0"/>
      <w:marTop w:val="0"/>
      <w:marBottom w:val="0"/>
      <w:divBdr>
        <w:top w:space="0" w:sz="0" w:color="auto" w:val="none"/>
        <w:left w:space="0" w:sz="0" w:color="auto" w:val="none"/>
        <w:bottom w:space="0" w:sz="0" w:color="auto" w:val="none"/>
        <w:right w:space="0" w:sz="0" w:color="auto" w:val="none"/>
      </w:divBdr>
      <w:divsChild>
        <w:div w:id="225728982">
          <w:marLeft w:val="461"/>
          <w:marRight w:val="0"/>
          <w:marTop w:val="60"/>
          <w:marBottom w:val="0"/>
          <w:divBdr>
            <w:top w:space="0" w:sz="0" w:color="auto" w:val="none"/>
            <w:left w:space="0" w:sz="0" w:color="auto" w:val="none"/>
            <w:bottom w:space="0" w:sz="0" w:color="auto" w:val="none"/>
            <w:right w:space="0" w:sz="0" w:color="auto" w:val="none"/>
          </w:divBdr>
        </w:div>
        <w:div w:id="759762038">
          <w:marLeft w:val="461"/>
          <w:marRight w:val="0"/>
          <w:marTop w:val="60"/>
          <w:marBottom w:val="0"/>
          <w:divBdr>
            <w:top w:space="0" w:sz="0" w:color="auto" w:val="none"/>
            <w:left w:space="0" w:sz="0" w:color="auto" w:val="none"/>
            <w:bottom w:space="0" w:sz="0" w:color="auto" w:val="none"/>
            <w:right w:space="0" w:sz="0" w:color="auto" w:val="none"/>
          </w:divBdr>
        </w:div>
        <w:div w:id="961956563">
          <w:marLeft w:val="461"/>
          <w:marRight w:val="0"/>
          <w:marTop w:val="60"/>
          <w:marBottom w:val="0"/>
          <w:divBdr>
            <w:top w:space="0" w:sz="0" w:color="auto" w:val="none"/>
            <w:left w:space="0" w:sz="0" w:color="auto" w:val="none"/>
            <w:bottom w:space="0" w:sz="0" w:color="auto" w:val="none"/>
            <w:right w:space="0" w:sz="0" w:color="auto" w:val="none"/>
          </w:divBdr>
        </w:div>
        <w:div w:id="1568571216">
          <w:marLeft w:val="461"/>
          <w:marRight w:val="0"/>
          <w:marTop w:val="60"/>
          <w:marBottom w:val="0"/>
          <w:divBdr>
            <w:top w:space="0" w:sz="0" w:color="auto" w:val="none"/>
            <w:left w:space="0" w:sz="0" w:color="auto" w:val="none"/>
            <w:bottom w:space="0" w:sz="0" w:color="auto" w:val="none"/>
            <w:right w:space="0" w:sz="0" w:color="auto" w:val="none"/>
          </w:divBdr>
        </w:div>
      </w:divsChild>
    </w:div>
    <w:div w:id="264919241">
      <w:bodyDiv w:val="true"/>
      <w:marLeft w:val="0"/>
      <w:marRight w:val="0"/>
      <w:marTop w:val="0"/>
      <w:marBottom w:val="0"/>
      <w:divBdr>
        <w:top w:space="0" w:sz="0" w:color="auto" w:val="none"/>
        <w:left w:space="0" w:sz="0" w:color="auto" w:val="none"/>
        <w:bottom w:space="0" w:sz="0" w:color="auto" w:val="none"/>
        <w:right w:space="0" w:sz="0" w:color="auto" w:val="none"/>
      </w:divBdr>
      <w:divsChild>
        <w:div w:id="1661735230">
          <w:marLeft w:val="461"/>
          <w:marRight w:val="0"/>
          <w:marTop w:val="0"/>
          <w:marBottom w:val="60"/>
          <w:divBdr>
            <w:top w:space="0" w:sz="0" w:color="auto" w:val="none"/>
            <w:left w:space="0" w:sz="0" w:color="auto" w:val="none"/>
            <w:bottom w:space="0" w:sz="0" w:color="auto" w:val="none"/>
            <w:right w:space="0" w:sz="0" w:color="auto" w:val="none"/>
          </w:divBdr>
        </w:div>
        <w:div w:id="1696692786">
          <w:marLeft w:val="461"/>
          <w:marRight w:val="0"/>
          <w:marTop w:val="0"/>
          <w:marBottom w:val="60"/>
          <w:divBdr>
            <w:top w:space="0" w:sz="0" w:color="auto" w:val="none"/>
            <w:left w:space="0" w:sz="0" w:color="auto" w:val="none"/>
            <w:bottom w:space="0" w:sz="0" w:color="auto" w:val="none"/>
            <w:right w:space="0" w:sz="0" w:color="auto" w:val="none"/>
          </w:divBdr>
        </w:div>
        <w:div w:id="1703704728">
          <w:marLeft w:val="461"/>
          <w:marRight w:val="0"/>
          <w:marTop w:val="0"/>
          <w:marBottom w:val="60"/>
          <w:divBdr>
            <w:top w:space="0" w:sz="0" w:color="auto" w:val="none"/>
            <w:left w:space="0" w:sz="0" w:color="auto" w:val="none"/>
            <w:bottom w:space="0" w:sz="0" w:color="auto" w:val="none"/>
            <w:right w:space="0" w:sz="0" w:color="auto" w:val="none"/>
          </w:divBdr>
        </w:div>
      </w:divsChild>
    </w:div>
    <w:div w:id="271665917">
      <w:bodyDiv w:val="true"/>
      <w:marLeft w:val="0"/>
      <w:marRight w:val="0"/>
      <w:marTop w:val="0"/>
      <w:marBottom w:val="0"/>
      <w:divBdr>
        <w:top w:space="0" w:sz="0" w:color="auto" w:val="none"/>
        <w:left w:space="0" w:sz="0" w:color="auto" w:val="none"/>
        <w:bottom w:space="0" w:sz="0" w:color="auto" w:val="none"/>
        <w:right w:space="0" w:sz="0" w:color="auto" w:val="none"/>
      </w:divBdr>
      <w:divsChild>
        <w:div w:id="958683253">
          <w:marLeft w:val="461"/>
          <w:marRight w:val="0"/>
          <w:marTop w:val="0"/>
          <w:marBottom w:val="0"/>
          <w:divBdr>
            <w:top w:space="0" w:sz="0" w:color="auto" w:val="none"/>
            <w:left w:space="0" w:sz="0" w:color="auto" w:val="none"/>
            <w:bottom w:space="0" w:sz="0" w:color="auto" w:val="none"/>
            <w:right w:space="0" w:sz="0" w:color="auto" w:val="none"/>
          </w:divBdr>
        </w:div>
        <w:div w:id="1371609205">
          <w:marLeft w:val="461"/>
          <w:marRight w:val="0"/>
          <w:marTop w:val="0"/>
          <w:marBottom w:val="0"/>
          <w:divBdr>
            <w:top w:space="0" w:sz="0" w:color="auto" w:val="none"/>
            <w:left w:space="0" w:sz="0" w:color="auto" w:val="none"/>
            <w:bottom w:space="0" w:sz="0" w:color="auto" w:val="none"/>
            <w:right w:space="0" w:sz="0" w:color="auto" w:val="none"/>
          </w:divBdr>
        </w:div>
        <w:div w:id="1391733246">
          <w:marLeft w:val="461"/>
          <w:marRight w:val="0"/>
          <w:marTop w:val="0"/>
          <w:marBottom w:val="0"/>
          <w:divBdr>
            <w:top w:space="0" w:sz="0" w:color="auto" w:val="none"/>
            <w:left w:space="0" w:sz="0" w:color="auto" w:val="none"/>
            <w:bottom w:space="0" w:sz="0" w:color="auto" w:val="none"/>
            <w:right w:space="0" w:sz="0" w:color="auto" w:val="none"/>
          </w:divBdr>
        </w:div>
        <w:div w:id="1497568579">
          <w:marLeft w:val="461"/>
          <w:marRight w:val="0"/>
          <w:marTop w:val="0"/>
          <w:marBottom w:val="0"/>
          <w:divBdr>
            <w:top w:space="0" w:sz="0" w:color="auto" w:val="none"/>
            <w:left w:space="0" w:sz="0" w:color="auto" w:val="none"/>
            <w:bottom w:space="0" w:sz="0" w:color="auto" w:val="none"/>
            <w:right w:space="0" w:sz="0" w:color="auto" w:val="none"/>
          </w:divBdr>
        </w:div>
        <w:div w:id="1612586500">
          <w:marLeft w:val="461"/>
          <w:marRight w:val="0"/>
          <w:marTop w:val="0"/>
          <w:marBottom w:val="0"/>
          <w:divBdr>
            <w:top w:space="0" w:sz="0" w:color="auto" w:val="none"/>
            <w:left w:space="0" w:sz="0" w:color="auto" w:val="none"/>
            <w:bottom w:space="0" w:sz="0" w:color="auto" w:val="none"/>
            <w:right w:space="0" w:sz="0" w:color="auto" w:val="none"/>
          </w:divBdr>
        </w:div>
        <w:div w:id="1972201803">
          <w:marLeft w:val="461"/>
          <w:marRight w:val="0"/>
          <w:marTop w:val="0"/>
          <w:marBottom w:val="0"/>
          <w:divBdr>
            <w:top w:space="0" w:sz="0" w:color="auto" w:val="none"/>
            <w:left w:space="0" w:sz="0" w:color="auto" w:val="none"/>
            <w:bottom w:space="0" w:sz="0" w:color="auto" w:val="none"/>
            <w:right w:space="0" w:sz="0" w:color="auto" w:val="none"/>
          </w:divBdr>
        </w:div>
        <w:div w:id="1996252242">
          <w:marLeft w:val="461"/>
          <w:marRight w:val="0"/>
          <w:marTop w:val="0"/>
          <w:marBottom w:val="0"/>
          <w:divBdr>
            <w:top w:space="0" w:sz="0" w:color="auto" w:val="none"/>
            <w:left w:space="0" w:sz="0" w:color="auto" w:val="none"/>
            <w:bottom w:space="0" w:sz="0" w:color="auto" w:val="none"/>
            <w:right w:space="0" w:sz="0" w:color="auto" w:val="none"/>
          </w:divBdr>
        </w:div>
        <w:div w:id="2048333383">
          <w:marLeft w:val="461"/>
          <w:marRight w:val="0"/>
          <w:marTop w:val="0"/>
          <w:marBottom w:val="0"/>
          <w:divBdr>
            <w:top w:space="0" w:sz="0" w:color="auto" w:val="none"/>
            <w:left w:space="0" w:sz="0" w:color="auto" w:val="none"/>
            <w:bottom w:space="0" w:sz="0" w:color="auto" w:val="none"/>
            <w:right w:space="0" w:sz="0" w:color="auto" w:val="none"/>
          </w:divBdr>
        </w:div>
      </w:divsChild>
    </w:div>
    <w:div w:id="273293873">
      <w:bodyDiv w:val="true"/>
      <w:marLeft w:val="0"/>
      <w:marRight w:val="0"/>
      <w:marTop w:val="0"/>
      <w:marBottom w:val="0"/>
      <w:divBdr>
        <w:top w:space="0" w:sz="0" w:color="auto" w:val="none"/>
        <w:left w:space="0" w:sz="0" w:color="auto" w:val="none"/>
        <w:bottom w:space="0" w:sz="0" w:color="auto" w:val="none"/>
        <w:right w:space="0" w:sz="0" w:color="auto" w:val="none"/>
      </w:divBdr>
    </w:div>
    <w:div w:id="276256035">
      <w:bodyDiv w:val="true"/>
      <w:marLeft w:val="0"/>
      <w:marRight w:val="0"/>
      <w:marTop w:val="0"/>
      <w:marBottom w:val="0"/>
      <w:divBdr>
        <w:top w:space="0" w:sz="0" w:color="auto" w:val="none"/>
        <w:left w:space="0" w:sz="0" w:color="auto" w:val="none"/>
        <w:bottom w:space="0" w:sz="0" w:color="auto" w:val="none"/>
        <w:right w:space="0" w:sz="0" w:color="auto" w:val="none"/>
      </w:divBdr>
    </w:div>
    <w:div w:id="292177984">
      <w:bodyDiv w:val="true"/>
      <w:marLeft w:val="0"/>
      <w:marRight w:val="0"/>
      <w:marTop w:val="0"/>
      <w:marBottom w:val="0"/>
      <w:divBdr>
        <w:top w:space="0" w:sz="0" w:color="auto" w:val="none"/>
        <w:left w:space="0" w:sz="0" w:color="auto" w:val="none"/>
        <w:bottom w:space="0" w:sz="0" w:color="auto" w:val="none"/>
        <w:right w:space="0" w:sz="0" w:color="auto" w:val="none"/>
      </w:divBdr>
      <w:divsChild>
        <w:div w:id="369959974">
          <w:marLeft w:val="461"/>
          <w:marRight w:val="0"/>
          <w:marTop w:val="0"/>
          <w:marBottom w:val="0"/>
          <w:divBdr>
            <w:top w:space="0" w:sz="0" w:color="auto" w:val="none"/>
            <w:left w:space="0" w:sz="0" w:color="auto" w:val="none"/>
            <w:bottom w:space="0" w:sz="0" w:color="auto" w:val="none"/>
            <w:right w:space="0" w:sz="0" w:color="auto" w:val="none"/>
          </w:divBdr>
        </w:div>
        <w:div w:id="452554936">
          <w:marLeft w:val="461"/>
          <w:marRight w:val="0"/>
          <w:marTop w:val="0"/>
          <w:marBottom w:val="0"/>
          <w:divBdr>
            <w:top w:space="0" w:sz="0" w:color="auto" w:val="none"/>
            <w:left w:space="0" w:sz="0" w:color="auto" w:val="none"/>
            <w:bottom w:space="0" w:sz="0" w:color="auto" w:val="none"/>
            <w:right w:space="0" w:sz="0" w:color="auto" w:val="none"/>
          </w:divBdr>
        </w:div>
        <w:div w:id="1034840692">
          <w:marLeft w:val="461"/>
          <w:marRight w:val="0"/>
          <w:marTop w:val="0"/>
          <w:marBottom w:val="0"/>
          <w:divBdr>
            <w:top w:space="0" w:sz="0" w:color="auto" w:val="none"/>
            <w:left w:space="0" w:sz="0" w:color="auto" w:val="none"/>
            <w:bottom w:space="0" w:sz="0" w:color="auto" w:val="none"/>
            <w:right w:space="0" w:sz="0" w:color="auto" w:val="none"/>
          </w:divBdr>
        </w:div>
        <w:div w:id="1400902826">
          <w:marLeft w:val="461"/>
          <w:marRight w:val="0"/>
          <w:marTop w:val="0"/>
          <w:marBottom w:val="0"/>
          <w:divBdr>
            <w:top w:space="0" w:sz="0" w:color="auto" w:val="none"/>
            <w:left w:space="0" w:sz="0" w:color="auto" w:val="none"/>
            <w:bottom w:space="0" w:sz="0" w:color="auto" w:val="none"/>
            <w:right w:space="0" w:sz="0" w:color="auto" w:val="none"/>
          </w:divBdr>
        </w:div>
        <w:div w:id="1422945037">
          <w:marLeft w:val="461"/>
          <w:marRight w:val="0"/>
          <w:marTop w:val="0"/>
          <w:marBottom w:val="0"/>
          <w:divBdr>
            <w:top w:space="0" w:sz="0" w:color="auto" w:val="none"/>
            <w:left w:space="0" w:sz="0" w:color="auto" w:val="none"/>
            <w:bottom w:space="0" w:sz="0" w:color="auto" w:val="none"/>
            <w:right w:space="0" w:sz="0" w:color="auto" w:val="none"/>
          </w:divBdr>
        </w:div>
        <w:div w:id="2122793545">
          <w:marLeft w:val="461"/>
          <w:marRight w:val="0"/>
          <w:marTop w:val="0"/>
          <w:marBottom w:val="0"/>
          <w:divBdr>
            <w:top w:space="0" w:sz="0" w:color="auto" w:val="none"/>
            <w:left w:space="0" w:sz="0" w:color="auto" w:val="none"/>
            <w:bottom w:space="0" w:sz="0" w:color="auto" w:val="none"/>
            <w:right w:space="0" w:sz="0" w:color="auto" w:val="none"/>
          </w:divBdr>
        </w:div>
      </w:divsChild>
    </w:div>
    <w:div w:id="303198763">
      <w:bodyDiv w:val="true"/>
      <w:marLeft w:val="0"/>
      <w:marRight w:val="0"/>
      <w:marTop w:val="0"/>
      <w:marBottom w:val="0"/>
      <w:divBdr>
        <w:top w:space="0" w:sz="0" w:color="auto" w:val="none"/>
        <w:left w:space="0" w:sz="0" w:color="auto" w:val="none"/>
        <w:bottom w:space="0" w:sz="0" w:color="auto" w:val="none"/>
        <w:right w:space="0" w:sz="0" w:color="auto" w:val="none"/>
      </w:divBdr>
    </w:div>
    <w:div w:id="305167031">
      <w:bodyDiv w:val="true"/>
      <w:marLeft w:val="0"/>
      <w:marRight w:val="0"/>
      <w:marTop w:val="0"/>
      <w:marBottom w:val="0"/>
      <w:divBdr>
        <w:top w:space="0" w:sz="0" w:color="auto" w:val="none"/>
        <w:left w:space="0" w:sz="0" w:color="auto" w:val="none"/>
        <w:bottom w:space="0" w:sz="0" w:color="auto" w:val="none"/>
        <w:right w:space="0" w:sz="0" w:color="auto" w:val="none"/>
      </w:divBdr>
    </w:div>
    <w:div w:id="312178394">
      <w:bodyDiv w:val="true"/>
      <w:marLeft w:val="0"/>
      <w:marRight w:val="0"/>
      <w:marTop w:val="0"/>
      <w:marBottom w:val="0"/>
      <w:divBdr>
        <w:top w:space="0" w:sz="0" w:color="auto" w:val="none"/>
        <w:left w:space="0" w:sz="0" w:color="auto" w:val="none"/>
        <w:bottom w:space="0" w:sz="0" w:color="auto" w:val="none"/>
        <w:right w:space="0" w:sz="0" w:color="auto" w:val="none"/>
      </w:divBdr>
    </w:div>
    <w:div w:id="328480982">
      <w:bodyDiv w:val="true"/>
      <w:marLeft w:val="0"/>
      <w:marRight w:val="0"/>
      <w:marTop w:val="0"/>
      <w:marBottom w:val="0"/>
      <w:divBdr>
        <w:top w:space="0" w:sz="0" w:color="auto" w:val="none"/>
        <w:left w:space="0" w:sz="0" w:color="auto" w:val="none"/>
        <w:bottom w:space="0" w:sz="0" w:color="auto" w:val="none"/>
        <w:right w:space="0" w:sz="0" w:color="auto" w:val="none"/>
      </w:divBdr>
      <w:divsChild>
        <w:div w:id="43410984">
          <w:marLeft w:val="461"/>
          <w:marRight w:val="0"/>
          <w:marTop w:val="0"/>
          <w:marBottom w:val="0"/>
          <w:divBdr>
            <w:top w:space="0" w:sz="0" w:color="auto" w:val="none"/>
            <w:left w:space="0" w:sz="0" w:color="auto" w:val="none"/>
            <w:bottom w:space="0" w:sz="0" w:color="auto" w:val="none"/>
            <w:right w:space="0" w:sz="0" w:color="auto" w:val="none"/>
          </w:divBdr>
        </w:div>
        <w:div w:id="1081684145">
          <w:marLeft w:val="461"/>
          <w:marRight w:val="0"/>
          <w:marTop w:val="0"/>
          <w:marBottom w:val="0"/>
          <w:divBdr>
            <w:top w:space="0" w:sz="0" w:color="auto" w:val="none"/>
            <w:left w:space="0" w:sz="0" w:color="auto" w:val="none"/>
            <w:bottom w:space="0" w:sz="0" w:color="auto" w:val="none"/>
            <w:right w:space="0" w:sz="0" w:color="auto" w:val="none"/>
          </w:divBdr>
        </w:div>
        <w:div w:id="1196038733">
          <w:marLeft w:val="461"/>
          <w:marRight w:val="0"/>
          <w:marTop w:val="0"/>
          <w:marBottom w:val="0"/>
          <w:divBdr>
            <w:top w:space="0" w:sz="0" w:color="auto" w:val="none"/>
            <w:left w:space="0" w:sz="0" w:color="auto" w:val="none"/>
            <w:bottom w:space="0" w:sz="0" w:color="auto" w:val="none"/>
            <w:right w:space="0" w:sz="0" w:color="auto" w:val="none"/>
          </w:divBdr>
        </w:div>
        <w:div w:id="1265570800">
          <w:marLeft w:val="461"/>
          <w:marRight w:val="0"/>
          <w:marTop w:val="0"/>
          <w:marBottom w:val="0"/>
          <w:divBdr>
            <w:top w:space="0" w:sz="0" w:color="auto" w:val="none"/>
            <w:left w:space="0" w:sz="0" w:color="auto" w:val="none"/>
            <w:bottom w:space="0" w:sz="0" w:color="auto" w:val="none"/>
            <w:right w:space="0" w:sz="0" w:color="auto" w:val="none"/>
          </w:divBdr>
        </w:div>
      </w:divsChild>
    </w:div>
    <w:div w:id="343628738">
      <w:bodyDiv w:val="true"/>
      <w:marLeft w:val="0"/>
      <w:marRight w:val="0"/>
      <w:marTop w:val="0"/>
      <w:marBottom w:val="0"/>
      <w:divBdr>
        <w:top w:space="0" w:sz="0" w:color="auto" w:val="none"/>
        <w:left w:space="0" w:sz="0" w:color="auto" w:val="none"/>
        <w:bottom w:space="0" w:sz="0" w:color="auto" w:val="none"/>
        <w:right w:space="0" w:sz="0" w:color="auto" w:val="none"/>
      </w:divBdr>
      <w:divsChild>
        <w:div w:id="70130221">
          <w:marLeft w:val="461"/>
          <w:marRight w:val="0"/>
          <w:marTop w:val="60"/>
          <w:marBottom w:val="0"/>
          <w:divBdr>
            <w:top w:space="0" w:sz="0" w:color="auto" w:val="none"/>
            <w:left w:space="0" w:sz="0" w:color="auto" w:val="none"/>
            <w:bottom w:space="0" w:sz="0" w:color="auto" w:val="none"/>
            <w:right w:space="0" w:sz="0" w:color="auto" w:val="none"/>
          </w:divBdr>
        </w:div>
        <w:div w:id="622345100">
          <w:marLeft w:val="461"/>
          <w:marRight w:val="0"/>
          <w:marTop w:val="60"/>
          <w:marBottom w:val="0"/>
          <w:divBdr>
            <w:top w:space="0" w:sz="0" w:color="auto" w:val="none"/>
            <w:left w:space="0" w:sz="0" w:color="auto" w:val="none"/>
            <w:bottom w:space="0" w:sz="0" w:color="auto" w:val="none"/>
            <w:right w:space="0" w:sz="0" w:color="auto" w:val="none"/>
          </w:divBdr>
        </w:div>
        <w:div w:id="1683505398">
          <w:marLeft w:val="461"/>
          <w:marRight w:val="0"/>
          <w:marTop w:val="60"/>
          <w:marBottom w:val="0"/>
          <w:divBdr>
            <w:top w:space="0" w:sz="0" w:color="auto" w:val="none"/>
            <w:left w:space="0" w:sz="0" w:color="auto" w:val="none"/>
            <w:bottom w:space="0" w:sz="0" w:color="auto" w:val="none"/>
            <w:right w:space="0" w:sz="0" w:color="auto" w:val="none"/>
          </w:divBdr>
        </w:div>
        <w:div w:id="1906989793">
          <w:marLeft w:val="461"/>
          <w:marRight w:val="0"/>
          <w:marTop w:val="60"/>
          <w:marBottom w:val="0"/>
          <w:divBdr>
            <w:top w:space="0" w:sz="0" w:color="auto" w:val="none"/>
            <w:left w:space="0" w:sz="0" w:color="auto" w:val="none"/>
            <w:bottom w:space="0" w:sz="0" w:color="auto" w:val="none"/>
            <w:right w:space="0" w:sz="0" w:color="auto" w:val="none"/>
          </w:divBdr>
        </w:div>
      </w:divsChild>
    </w:div>
    <w:div w:id="347946244">
      <w:bodyDiv w:val="true"/>
      <w:marLeft w:val="0"/>
      <w:marRight w:val="0"/>
      <w:marTop w:val="0"/>
      <w:marBottom w:val="0"/>
      <w:divBdr>
        <w:top w:space="0" w:sz="0" w:color="auto" w:val="none"/>
        <w:left w:space="0" w:sz="0" w:color="auto" w:val="none"/>
        <w:bottom w:space="0" w:sz="0" w:color="auto" w:val="none"/>
        <w:right w:space="0" w:sz="0" w:color="auto" w:val="none"/>
      </w:divBdr>
    </w:div>
    <w:div w:id="418019852">
      <w:bodyDiv w:val="true"/>
      <w:marLeft w:val="0"/>
      <w:marRight w:val="0"/>
      <w:marTop w:val="0"/>
      <w:marBottom w:val="0"/>
      <w:divBdr>
        <w:top w:space="0" w:sz="0" w:color="auto" w:val="none"/>
        <w:left w:space="0" w:sz="0" w:color="auto" w:val="none"/>
        <w:bottom w:space="0" w:sz="0" w:color="auto" w:val="none"/>
        <w:right w:space="0" w:sz="0" w:color="auto" w:val="none"/>
      </w:divBdr>
    </w:div>
    <w:div w:id="467014435">
      <w:bodyDiv w:val="true"/>
      <w:marLeft w:val="0"/>
      <w:marRight w:val="0"/>
      <w:marTop w:val="0"/>
      <w:marBottom w:val="0"/>
      <w:divBdr>
        <w:top w:space="0" w:sz="0" w:color="auto" w:val="none"/>
        <w:left w:space="0" w:sz="0" w:color="auto" w:val="none"/>
        <w:bottom w:space="0" w:sz="0" w:color="auto" w:val="none"/>
        <w:right w:space="0" w:sz="0" w:color="auto" w:val="none"/>
      </w:divBdr>
    </w:div>
    <w:div w:id="472334374">
      <w:bodyDiv w:val="true"/>
      <w:marLeft w:val="0"/>
      <w:marRight w:val="0"/>
      <w:marTop w:val="0"/>
      <w:marBottom w:val="0"/>
      <w:divBdr>
        <w:top w:space="0" w:sz="0" w:color="auto" w:val="none"/>
        <w:left w:space="0" w:sz="0" w:color="auto" w:val="none"/>
        <w:bottom w:space="0" w:sz="0" w:color="auto" w:val="none"/>
        <w:right w:space="0" w:sz="0" w:color="auto" w:val="none"/>
      </w:divBdr>
    </w:div>
    <w:div w:id="474445391">
      <w:bodyDiv w:val="true"/>
      <w:marLeft w:val="0"/>
      <w:marRight w:val="0"/>
      <w:marTop w:val="0"/>
      <w:marBottom w:val="0"/>
      <w:divBdr>
        <w:top w:space="0" w:sz="0" w:color="auto" w:val="none"/>
        <w:left w:space="0" w:sz="0" w:color="auto" w:val="none"/>
        <w:bottom w:space="0" w:sz="0" w:color="auto" w:val="none"/>
        <w:right w:space="0" w:sz="0" w:color="auto" w:val="none"/>
      </w:divBdr>
      <w:divsChild>
        <w:div w:id="681706748">
          <w:marLeft w:val="461"/>
          <w:marRight w:val="0"/>
          <w:marTop w:val="0"/>
          <w:marBottom w:val="0"/>
          <w:divBdr>
            <w:top w:space="0" w:sz="0" w:color="auto" w:val="none"/>
            <w:left w:space="0" w:sz="0" w:color="auto" w:val="none"/>
            <w:bottom w:space="0" w:sz="0" w:color="auto" w:val="none"/>
            <w:right w:space="0" w:sz="0" w:color="auto" w:val="none"/>
          </w:divBdr>
        </w:div>
        <w:div w:id="1708293910">
          <w:marLeft w:val="461"/>
          <w:marRight w:val="0"/>
          <w:marTop w:val="0"/>
          <w:marBottom w:val="0"/>
          <w:divBdr>
            <w:top w:space="0" w:sz="0" w:color="auto" w:val="none"/>
            <w:left w:space="0" w:sz="0" w:color="auto" w:val="none"/>
            <w:bottom w:space="0" w:sz="0" w:color="auto" w:val="none"/>
            <w:right w:space="0" w:sz="0" w:color="auto" w:val="none"/>
          </w:divBdr>
        </w:div>
        <w:div w:id="2024669597">
          <w:marLeft w:val="461"/>
          <w:marRight w:val="0"/>
          <w:marTop w:val="0"/>
          <w:marBottom w:val="0"/>
          <w:divBdr>
            <w:top w:space="0" w:sz="0" w:color="auto" w:val="none"/>
            <w:left w:space="0" w:sz="0" w:color="auto" w:val="none"/>
            <w:bottom w:space="0" w:sz="0" w:color="auto" w:val="none"/>
            <w:right w:space="0" w:sz="0" w:color="auto" w:val="none"/>
          </w:divBdr>
        </w:div>
        <w:div w:id="2025860096">
          <w:marLeft w:val="461"/>
          <w:marRight w:val="0"/>
          <w:marTop w:val="0"/>
          <w:marBottom w:val="0"/>
          <w:divBdr>
            <w:top w:space="0" w:sz="0" w:color="auto" w:val="none"/>
            <w:left w:space="0" w:sz="0" w:color="auto" w:val="none"/>
            <w:bottom w:space="0" w:sz="0" w:color="auto" w:val="none"/>
            <w:right w:space="0" w:sz="0" w:color="auto" w:val="none"/>
          </w:divBdr>
        </w:div>
      </w:divsChild>
    </w:div>
    <w:div w:id="490221532">
      <w:bodyDiv w:val="true"/>
      <w:marLeft w:val="0"/>
      <w:marRight w:val="0"/>
      <w:marTop w:val="0"/>
      <w:marBottom w:val="0"/>
      <w:divBdr>
        <w:top w:space="0" w:sz="0" w:color="auto" w:val="none"/>
        <w:left w:space="0" w:sz="0" w:color="auto" w:val="none"/>
        <w:bottom w:space="0" w:sz="0" w:color="auto" w:val="none"/>
        <w:right w:space="0" w:sz="0" w:color="auto" w:val="none"/>
      </w:divBdr>
      <w:divsChild>
        <w:div w:id="407384822">
          <w:marLeft w:val="461"/>
          <w:marRight w:val="0"/>
          <w:marTop w:val="60"/>
          <w:marBottom w:val="0"/>
          <w:divBdr>
            <w:top w:space="0" w:sz="0" w:color="auto" w:val="none"/>
            <w:left w:space="0" w:sz="0" w:color="auto" w:val="none"/>
            <w:bottom w:space="0" w:sz="0" w:color="auto" w:val="none"/>
            <w:right w:space="0" w:sz="0" w:color="auto" w:val="none"/>
          </w:divBdr>
        </w:div>
        <w:div w:id="596599027">
          <w:marLeft w:val="461"/>
          <w:marRight w:val="0"/>
          <w:marTop w:val="60"/>
          <w:marBottom w:val="0"/>
          <w:divBdr>
            <w:top w:space="0" w:sz="0" w:color="auto" w:val="none"/>
            <w:left w:space="0" w:sz="0" w:color="auto" w:val="none"/>
            <w:bottom w:space="0" w:sz="0" w:color="auto" w:val="none"/>
            <w:right w:space="0" w:sz="0" w:color="auto" w:val="none"/>
          </w:divBdr>
        </w:div>
        <w:div w:id="869756729">
          <w:marLeft w:val="461"/>
          <w:marRight w:val="0"/>
          <w:marTop w:val="60"/>
          <w:marBottom w:val="0"/>
          <w:divBdr>
            <w:top w:space="0" w:sz="0" w:color="auto" w:val="none"/>
            <w:left w:space="0" w:sz="0" w:color="auto" w:val="none"/>
            <w:bottom w:space="0" w:sz="0" w:color="auto" w:val="none"/>
            <w:right w:space="0" w:sz="0" w:color="auto" w:val="none"/>
          </w:divBdr>
        </w:div>
        <w:div w:id="1889755230">
          <w:marLeft w:val="461"/>
          <w:marRight w:val="0"/>
          <w:marTop w:val="60"/>
          <w:marBottom w:val="0"/>
          <w:divBdr>
            <w:top w:space="0" w:sz="0" w:color="auto" w:val="none"/>
            <w:left w:space="0" w:sz="0" w:color="auto" w:val="none"/>
            <w:bottom w:space="0" w:sz="0" w:color="auto" w:val="none"/>
            <w:right w:space="0" w:sz="0" w:color="auto" w:val="none"/>
          </w:divBdr>
        </w:div>
      </w:divsChild>
    </w:div>
    <w:div w:id="506093859">
      <w:bodyDiv w:val="true"/>
      <w:marLeft w:val="0"/>
      <w:marRight w:val="0"/>
      <w:marTop w:val="0"/>
      <w:marBottom w:val="0"/>
      <w:divBdr>
        <w:top w:space="0" w:sz="0" w:color="auto" w:val="none"/>
        <w:left w:space="0" w:sz="0" w:color="auto" w:val="none"/>
        <w:bottom w:space="0" w:sz="0" w:color="auto" w:val="none"/>
        <w:right w:space="0" w:sz="0" w:color="auto" w:val="none"/>
      </w:divBdr>
    </w:div>
    <w:div w:id="521748923">
      <w:bodyDiv w:val="true"/>
      <w:marLeft w:val="0"/>
      <w:marRight w:val="0"/>
      <w:marTop w:val="0"/>
      <w:marBottom w:val="0"/>
      <w:divBdr>
        <w:top w:space="0" w:sz="0" w:color="auto" w:val="none"/>
        <w:left w:space="0" w:sz="0" w:color="auto" w:val="none"/>
        <w:bottom w:space="0" w:sz="0" w:color="auto" w:val="none"/>
        <w:right w:space="0" w:sz="0" w:color="auto" w:val="none"/>
      </w:divBdr>
    </w:div>
    <w:div w:id="525020624">
      <w:bodyDiv w:val="true"/>
      <w:marLeft w:val="0"/>
      <w:marRight w:val="0"/>
      <w:marTop w:val="0"/>
      <w:marBottom w:val="0"/>
      <w:divBdr>
        <w:top w:space="0" w:sz="0" w:color="auto" w:val="none"/>
        <w:left w:space="0" w:sz="0" w:color="auto" w:val="none"/>
        <w:bottom w:space="0" w:sz="0" w:color="auto" w:val="none"/>
        <w:right w:space="0" w:sz="0" w:color="auto" w:val="none"/>
      </w:divBdr>
      <w:divsChild>
        <w:div w:id="360071">
          <w:marLeft w:val="461"/>
          <w:marRight w:val="0"/>
          <w:marTop w:val="0"/>
          <w:marBottom w:val="0"/>
          <w:divBdr>
            <w:top w:space="0" w:sz="0" w:color="auto" w:val="none"/>
            <w:left w:space="0" w:sz="0" w:color="auto" w:val="none"/>
            <w:bottom w:space="0" w:sz="0" w:color="auto" w:val="none"/>
            <w:right w:space="0" w:sz="0" w:color="auto" w:val="none"/>
          </w:divBdr>
        </w:div>
        <w:div w:id="672028141">
          <w:marLeft w:val="461"/>
          <w:marRight w:val="0"/>
          <w:marTop w:val="0"/>
          <w:marBottom w:val="0"/>
          <w:divBdr>
            <w:top w:space="0" w:sz="0" w:color="auto" w:val="none"/>
            <w:left w:space="0" w:sz="0" w:color="auto" w:val="none"/>
            <w:bottom w:space="0" w:sz="0" w:color="auto" w:val="none"/>
            <w:right w:space="0" w:sz="0" w:color="auto" w:val="none"/>
          </w:divBdr>
        </w:div>
        <w:div w:id="1187987806">
          <w:marLeft w:val="461"/>
          <w:marRight w:val="0"/>
          <w:marTop w:val="0"/>
          <w:marBottom w:val="0"/>
          <w:divBdr>
            <w:top w:space="0" w:sz="0" w:color="auto" w:val="none"/>
            <w:left w:space="0" w:sz="0" w:color="auto" w:val="none"/>
            <w:bottom w:space="0" w:sz="0" w:color="auto" w:val="none"/>
            <w:right w:space="0" w:sz="0" w:color="auto" w:val="none"/>
          </w:divBdr>
        </w:div>
        <w:div w:id="1865633842">
          <w:marLeft w:val="461"/>
          <w:marRight w:val="0"/>
          <w:marTop w:val="0"/>
          <w:marBottom w:val="0"/>
          <w:divBdr>
            <w:top w:space="0" w:sz="0" w:color="auto" w:val="none"/>
            <w:left w:space="0" w:sz="0" w:color="auto" w:val="none"/>
            <w:bottom w:space="0" w:sz="0" w:color="auto" w:val="none"/>
            <w:right w:space="0" w:sz="0" w:color="auto" w:val="none"/>
          </w:divBdr>
        </w:div>
      </w:divsChild>
    </w:div>
    <w:div w:id="536967287">
      <w:bodyDiv w:val="true"/>
      <w:marLeft w:val="0"/>
      <w:marRight w:val="0"/>
      <w:marTop w:val="0"/>
      <w:marBottom w:val="0"/>
      <w:divBdr>
        <w:top w:space="0" w:sz="0" w:color="auto" w:val="none"/>
        <w:left w:space="0" w:sz="0" w:color="auto" w:val="none"/>
        <w:bottom w:space="0" w:sz="0" w:color="auto" w:val="none"/>
        <w:right w:space="0" w:sz="0" w:color="auto" w:val="none"/>
      </w:divBdr>
    </w:div>
    <w:div w:id="537090812">
      <w:bodyDiv w:val="true"/>
      <w:marLeft w:val="0"/>
      <w:marRight w:val="0"/>
      <w:marTop w:val="0"/>
      <w:marBottom w:val="0"/>
      <w:divBdr>
        <w:top w:space="0" w:sz="0" w:color="auto" w:val="none"/>
        <w:left w:space="0" w:sz="0" w:color="auto" w:val="none"/>
        <w:bottom w:space="0" w:sz="0" w:color="auto" w:val="none"/>
        <w:right w:space="0" w:sz="0" w:color="auto" w:val="none"/>
      </w:divBdr>
    </w:div>
    <w:div w:id="540433951">
      <w:bodyDiv w:val="true"/>
      <w:marLeft w:val="0"/>
      <w:marRight w:val="0"/>
      <w:marTop w:val="0"/>
      <w:marBottom w:val="0"/>
      <w:divBdr>
        <w:top w:space="0" w:sz="0" w:color="auto" w:val="none"/>
        <w:left w:space="0" w:sz="0" w:color="auto" w:val="none"/>
        <w:bottom w:space="0" w:sz="0" w:color="auto" w:val="none"/>
        <w:right w:space="0" w:sz="0" w:color="auto" w:val="none"/>
      </w:divBdr>
    </w:div>
    <w:div w:id="578827808">
      <w:bodyDiv w:val="true"/>
      <w:marLeft w:val="0"/>
      <w:marRight w:val="0"/>
      <w:marTop w:val="0"/>
      <w:marBottom w:val="0"/>
      <w:divBdr>
        <w:top w:space="0" w:sz="0" w:color="auto" w:val="none"/>
        <w:left w:space="0" w:sz="0" w:color="auto" w:val="none"/>
        <w:bottom w:space="0" w:sz="0" w:color="auto" w:val="none"/>
        <w:right w:space="0" w:sz="0" w:color="auto" w:val="none"/>
      </w:divBdr>
    </w:div>
    <w:div w:id="579872461">
      <w:bodyDiv w:val="true"/>
      <w:marLeft w:val="0"/>
      <w:marRight w:val="0"/>
      <w:marTop w:val="0"/>
      <w:marBottom w:val="0"/>
      <w:divBdr>
        <w:top w:space="0" w:sz="0" w:color="auto" w:val="none"/>
        <w:left w:space="0" w:sz="0" w:color="auto" w:val="none"/>
        <w:bottom w:space="0" w:sz="0" w:color="auto" w:val="none"/>
        <w:right w:space="0" w:sz="0" w:color="auto" w:val="none"/>
      </w:divBdr>
    </w:div>
    <w:div w:id="583800202">
      <w:bodyDiv w:val="true"/>
      <w:marLeft w:val="0"/>
      <w:marRight w:val="0"/>
      <w:marTop w:val="0"/>
      <w:marBottom w:val="0"/>
      <w:divBdr>
        <w:top w:space="0" w:sz="0" w:color="auto" w:val="none"/>
        <w:left w:space="0" w:sz="0" w:color="auto" w:val="none"/>
        <w:bottom w:space="0" w:sz="0" w:color="auto" w:val="none"/>
        <w:right w:space="0" w:sz="0" w:color="auto" w:val="none"/>
      </w:divBdr>
    </w:div>
    <w:div w:id="602230218">
      <w:bodyDiv w:val="true"/>
      <w:marLeft w:val="0"/>
      <w:marRight w:val="0"/>
      <w:marTop w:val="0"/>
      <w:marBottom w:val="0"/>
      <w:divBdr>
        <w:top w:space="0" w:sz="0" w:color="auto" w:val="none"/>
        <w:left w:space="0" w:sz="0" w:color="auto" w:val="none"/>
        <w:bottom w:space="0" w:sz="0" w:color="auto" w:val="none"/>
        <w:right w:space="0" w:sz="0" w:color="auto" w:val="none"/>
      </w:divBdr>
      <w:divsChild>
        <w:div w:id="325716966">
          <w:marLeft w:val="461"/>
          <w:marRight w:val="0"/>
          <w:marTop w:val="60"/>
          <w:marBottom w:val="0"/>
          <w:divBdr>
            <w:top w:space="0" w:sz="0" w:color="auto" w:val="none"/>
            <w:left w:space="0" w:sz="0" w:color="auto" w:val="none"/>
            <w:bottom w:space="0" w:sz="0" w:color="auto" w:val="none"/>
            <w:right w:space="0" w:sz="0" w:color="auto" w:val="none"/>
          </w:divBdr>
        </w:div>
        <w:div w:id="1292128591">
          <w:marLeft w:val="461"/>
          <w:marRight w:val="0"/>
          <w:marTop w:val="60"/>
          <w:marBottom w:val="0"/>
          <w:divBdr>
            <w:top w:space="0" w:sz="0" w:color="auto" w:val="none"/>
            <w:left w:space="0" w:sz="0" w:color="auto" w:val="none"/>
            <w:bottom w:space="0" w:sz="0" w:color="auto" w:val="none"/>
            <w:right w:space="0" w:sz="0" w:color="auto" w:val="none"/>
          </w:divBdr>
        </w:div>
        <w:div w:id="1790588486">
          <w:marLeft w:val="461"/>
          <w:marRight w:val="0"/>
          <w:marTop w:val="60"/>
          <w:marBottom w:val="0"/>
          <w:divBdr>
            <w:top w:space="0" w:sz="0" w:color="auto" w:val="none"/>
            <w:left w:space="0" w:sz="0" w:color="auto" w:val="none"/>
            <w:bottom w:space="0" w:sz="0" w:color="auto" w:val="none"/>
            <w:right w:space="0" w:sz="0" w:color="auto" w:val="none"/>
          </w:divBdr>
        </w:div>
      </w:divsChild>
    </w:div>
    <w:div w:id="611130665">
      <w:bodyDiv w:val="true"/>
      <w:marLeft w:val="0"/>
      <w:marRight w:val="0"/>
      <w:marTop w:val="0"/>
      <w:marBottom w:val="0"/>
      <w:divBdr>
        <w:top w:space="0" w:sz="0" w:color="auto" w:val="none"/>
        <w:left w:space="0" w:sz="0" w:color="auto" w:val="none"/>
        <w:bottom w:space="0" w:sz="0" w:color="auto" w:val="none"/>
        <w:right w:space="0" w:sz="0" w:color="auto" w:val="none"/>
      </w:divBdr>
      <w:divsChild>
        <w:div w:id="340164314">
          <w:marLeft w:val="461"/>
          <w:marRight w:val="0"/>
          <w:marTop w:val="0"/>
          <w:marBottom w:val="0"/>
          <w:divBdr>
            <w:top w:space="0" w:sz="0" w:color="auto" w:val="none"/>
            <w:left w:space="0" w:sz="0" w:color="auto" w:val="none"/>
            <w:bottom w:space="0" w:sz="0" w:color="auto" w:val="none"/>
            <w:right w:space="0" w:sz="0" w:color="auto" w:val="none"/>
          </w:divBdr>
        </w:div>
        <w:div w:id="1613784425">
          <w:marLeft w:val="461"/>
          <w:marRight w:val="0"/>
          <w:marTop w:val="0"/>
          <w:marBottom w:val="0"/>
          <w:divBdr>
            <w:top w:space="0" w:sz="0" w:color="auto" w:val="none"/>
            <w:left w:space="0" w:sz="0" w:color="auto" w:val="none"/>
            <w:bottom w:space="0" w:sz="0" w:color="auto" w:val="none"/>
            <w:right w:space="0" w:sz="0" w:color="auto" w:val="none"/>
          </w:divBdr>
        </w:div>
        <w:div w:id="1889875889">
          <w:marLeft w:val="461"/>
          <w:marRight w:val="0"/>
          <w:marTop w:val="0"/>
          <w:marBottom w:val="0"/>
          <w:divBdr>
            <w:top w:space="0" w:sz="0" w:color="auto" w:val="none"/>
            <w:left w:space="0" w:sz="0" w:color="auto" w:val="none"/>
            <w:bottom w:space="0" w:sz="0" w:color="auto" w:val="none"/>
            <w:right w:space="0" w:sz="0" w:color="auto" w:val="none"/>
          </w:divBdr>
        </w:div>
        <w:div w:id="1918897523">
          <w:marLeft w:val="461"/>
          <w:marRight w:val="0"/>
          <w:marTop w:val="0"/>
          <w:marBottom w:val="0"/>
          <w:divBdr>
            <w:top w:space="0" w:sz="0" w:color="auto" w:val="none"/>
            <w:left w:space="0" w:sz="0" w:color="auto" w:val="none"/>
            <w:bottom w:space="0" w:sz="0" w:color="auto" w:val="none"/>
            <w:right w:space="0" w:sz="0" w:color="auto" w:val="none"/>
          </w:divBdr>
        </w:div>
      </w:divsChild>
    </w:div>
    <w:div w:id="634798569">
      <w:bodyDiv w:val="true"/>
      <w:marLeft w:val="0"/>
      <w:marRight w:val="0"/>
      <w:marTop w:val="0"/>
      <w:marBottom w:val="0"/>
      <w:divBdr>
        <w:top w:space="0" w:sz="0" w:color="auto" w:val="none"/>
        <w:left w:space="0" w:sz="0" w:color="auto" w:val="none"/>
        <w:bottom w:space="0" w:sz="0" w:color="auto" w:val="none"/>
        <w:right w:space="0" w:sz="0" w:color="auto" w:val="none"/>
      </w:divBdr>
    </w:div>
    <w:div w:id="672295917">
      <w:bodyDiv w:val="true"/>
      <w:marLeft w:val="0"/>
      <w:marRight w:val="0"/>
      <w:marTop w:val="0"/>
      <w:marBottom w:val="0"/>
      <w:divBdr>
        <w:top w:space="0" w:sz="0" w:color="auto" w:val="none"/>
        <w:left w:space="0" w:sz="0" w:color="auto" w:val="none"/>
        <w:bottom w:space="0" w:sz="0" w:color="auto" w:val="none"/>
        <w:right w:space="0" w:sz="0" w:color="auto" w:val="none"/>
      </w:divBdr>
    </w:div>
    <w:div w:id="673068643">
      <w:bodyDiv w:val="true"/>
      <w:marLeft w:val="0"/>
      <w:marRight w:val="0"/>
      <w:marTop w:val="0"/>
      <w:marBottom w:val="0"/>
      <w:divBdr>
        <w:top w:space="0" w:sz="0" w:color="auto" w:val="none"/>
        <w:left w:space="0" w:sz="0" w:color="auto" w:val="none"/>
        <w:bottom w:space="0" w:sz="0" w:color="auto" w:val="none"/>
        <w:right w:space="0" w:sz="0" w:color="auto" w:val="none"/>
      </w:divBdr>
    </w:div>
    <w:div w:id="674646349">
      <w:bodyDiv w:val="true"/>
      <w:marLeft w:val="0"/>
      <w:marRight w:val="0"/>
      <w:marTop w:val="0"/>
      <w:marBottom w:val="0"/>
      <w:divBdr>
        <w:top w:space="0" w:sz="0" w:color="auto" w:val="none"/>
        <w:left w:space="0" w:sz="0" w:color="auto" w:val="none"/>
        <w:bottom w:space="0" w:sz="0" w:color="auto" w:val="none"/>
        <w:right w:space="0" w:sz="0" w:color="auto" w:val="none"/>
      </w:divBdr>
      <w:divsChild>
        <w:div w:id="98838608">
          <w:marLeft w:val="461"/>
          <w:marRight w:val="0"/>
          <w:marTop w:val="0"/>
          <w:marBottom w:val="0"/>
          <w:divBdr>
            <w:top w:space="0" w:sz="0" w:color="auto" w:val="none"/>
            <w:left w:space="0" w:sz="0" w:color="auto" w:val="none"/>
            <w:bottom w:space="0" w:sz="0" w:color="auto" w:val="none"/>
            <w:right w:space="0" w:sz="0" w:color="auto" w:val="none"/>
          </w:divBdr>
        </w:div>
        <w:div w:id="1587423877">
          <w:marLeft w:val="461"/>
          <w:marRight w:val="0"/>
          <w:marTop w:val="0"/>
          <w:marBottom w:val="0"/>
          <w:divBdr>
            <w:top w:space="0" w:sz="0" w:color="auto" w:val="none"/>
            <w:left w:space="0" w:sz="0" w:color="auto" w:val="none"/>
            <w:bottom w:space="0" w:sz="0" w:color="auto" w:val="none"/>
            <w:right w:space="0" w:sz="0" w:color="auto" w:val="none"/>
          </w:divBdr>
        </w:div>
        <w:div w:id="2054769196">
          <w:marLeft w:val="461"/>
          <w:marRight w:val="0"/>
          <w:marTop w:val="60"/>
          <w:marBottom w:val="0"/>
          <w:divBdr>
            <w:top w:space="0" w:sz="0" w:color="auto" w:val="none"/>
            <w:left w:space="0" w:sz="0" w:color="auto" w:val="none"/>
            <w:bottom w:space="0" w:sz="0" w:color="auto" w:val="none"/>
            <w:right w:space="0" w:sz="0" w:color="auto" w:val="none"/>
          </w:divBdr>
        </w:div>
      </w:divsChild>
    </w:div>
    <w:div w:id="688993065">
      <w:bodyDiv w:val="true"/>
      <w:marLeft w:val="0"/>
      <w:marRight w:val="0"/>
      <w:marTop w:val="0"/>
      <w:marBottom w:val="0"/>
      <w:divBdr>
        <w:top w:space="0" w:sz="0" w:color="auto" w:val="none"/>
        <w:left w:space="0" w:sz="0" w:color="auto" w:val="none"/>
        <w:bottom w:space="0" w:sz="0" w:color="auto" w:val="none"/>
        <w:right w:space="0" w:sz="0" w:color="auto" w:val="none"/>
      </w:divBdr>
    </w:div>
    <w:div w:id="699210842">
      <w:bodyDiv w:val="true"/>
      <w:marLeft w:val="0"/>
      <w:marRight w:val="0"/>
      <w:marTop w:val="0"/>
      <w:marBottom w:val="0"/>
      <w:divBdr>
        <w:top w:space="0" w:sz="0" w:color="auto" w:val="none"/>
        <w:left w:space="0" w:sz="0" w:color="auto" w:val="none"/>
        <w:bottom w:space="0" w:sz="0" w:color="auto" w:val="none"/>
        <w:right w:space="0" w:sz="0" w:color="auto" w:val="none"/>
      </w:divBdr>
    </w:div>
    <w:div w:id="700592357">
      <w:bodyDiv w:val="true"/>
      <w:marLeft w:val="0"/>
      <w:marRight w:val="0"/>
      <w:marTop w:val="0"/>
      <w:marBottom w:val="0"/>
      <w:divBdr>
        <w:top w:space="0" w:sz="0" w:color="auto" w:val="none"/>
        <w:left w:space="0" w:sz="0" w:color="auto" w:val="none"/>
        <w:bottom w:space="0" w:sz="0" w:color="auto" w:val="none"/>
        <w:right w:space="0" w:sz="0" w:color="auto" w:val="none"/>
      </w:divBdr>
      <w:divsChild>
        <w:div w:id="413205619">
          <w:marLeft w:val="461"/>
          <w:marRight w:val="0"/>
          <w:marTop w:val="0"/>
          <w:marBottom w:val="0"/>
          <w:divBdr>
            <w:top w:space="0" w:sz="0" w:color="auto" w:val="none"/>
            <w:left w:space="0" w:sz="0" w:color="auto" w:val="none"/>
            <w:bottom w:space="0" w:sz="0" w:color="auto" w:val="none"/>
            <w:right w:space="0" w:sz="0" w:color="auto" w:val="none"/>
          </w:divBdr>
        </w:div>
        <w:div w:id="549152603">
          <w:marLeft w:val="461"/>
          <w:marRight w:val="0"/>
          <w:marTop w:val="0"/>
          <w:marBottom w:val="0"/>
          <w:divBdr>
            <w:top w:space="0" w:sz="0" w:color="auto" w:val="none"/>
            <w:left w:space="0" w:sz="0" w:color="auto" w:val="none"/>
            <w:bottom w:space="0" w:sz="0" w:color="auto" w:val="none"/>
            <w:right w:space="0" w:sz="0" w:color="auto" w:val="none"/>
          </w:divBdr>
        </w:div>
        <w:div w:id="1450394300">
          <w:marLeft w:val="461"/>
          <w:marRight w:val="0"/>
          <w:marTop w:val="0"/>
          <w:marBottom w:val="0"/>
          <w:divBdr>
            <w:top w:space="0" w:sz="0" w:color="auto" w:val="none"/>
            <w:left w:space="0" w:sz="0" w:color="auto" w:val="none"/>
            <w:bottom w:space="0" w:sz="0" w:color="auto" w:val="none"/>
            <w:right w:space="0" w:sz="0" w:color="auto" w:val="none"/>
          </w:divBdr>
        </w:div>
        <w:div w:id="1912887864">
          <w:marLeft w:val="461"/>
          <w:marRight w:val="0"/>
          <w:marTop w:val="0"/>
          <w:marBottom w:val="0"/>
          <w:divBdr>
            <w:top w:space="0" w:sz="0" w:color="auto" w:val="none"/>
            <w:left w:space="0" w:sz="0" w:color="auto" w:val="none"/>
            <w:bottom w:space="0" w:sz="0" w:color="auto" w:val="none"/>
            <w:right w:space="0" w:sz="0" w:color="auto" w:val="none"/>
          </w:divBdr>
        </w:div>
      </w:divsChild>
    </w:div>
    <w:div w:id="723600936">
      <w:bodyDiv w:val="true"/>
      <w:marLeft w:val="0"/>
      <w:marRight w:val="0"/>
      <w:marTop w:val="0"/>
      <w:marBottom w:val="0"/>
      <w:divBdr>
        <w:top w:space="0" w:sz="0" w:color="auto" w:val="none"/>
        <w:left w:space="0" w:sz="0" w:color="auto" w:val="none"/>
        <w:bottom w:space="0" w:sz="0" w:color="auto" w:val="none"/>
        <w:right w:space="0" w:sz="0" w:color="auto" w:val="none"/>
      </w:divBdr>
    </w:div>
    <w:div w:id="724523756">
      <w:bodyDiv w:val="true"/>
      <w:marLeft w:val="0"/>
      <w:marRight w:val="0"/>
      <w:marTop w:val="0"/>
      <w:marBottom w:val="0"/>
      <w:divBdr>
        <w:top w:space="0" w:sz="0" w:color="auto" w:val="none"/>
        <w:left w:space="0" w:sz="0" w:color="auto" w:val="none"/>
        <w:bottom w:space="0" w:sz="0" w:color="auto" w:val="none"/>
        <w:right w:space="0" w:sz="0" w:color="auto" w:val="none"/>
      </w:divBdr>
    </w:div>
    <w:div w:id="742264641">
      <w:bodyDiv w:val="true"/>
      <w:marLeft w:val="0"/>
      <w:marRight w:val="0"/>
      <w:marTop w:val="0"/>
      <w:marBottom w:val="0"/>
      <w:divBdr>
        <w:top w:space="0" w:sz="0" w:color="auto" w:val="none"/>
        <w:left w:space="0" w:sz="0" w:color="auto" w:val="none"/>
        <w:bottom w:space="0" w:sz="0" w:color="auto" w:val="none"/>
        <w:right w:space="0" w:sz="0" w:color="auto" w:val="none"/>
      </w:divBdr>
      <w:divsChild>
        <w:div w:id="72361003">
          <w:marLeft w:val="461"/>
          <w:marRight w:val="0"/>
          <w:marTop w:val="60"/>
          <w:marBottom w:val="0"/>
          <w:divBdr>
            <w:top w:space="0" w:sz="0" w:color="auto" w:val="none"/>
            <w:left w:space="0" w:sz="0" w:color="auto" w:val="none"/>
            <w:bottom w:space="0" w:sz="0" w:color="auto" w:val="none"/>
            <w:right w:space="0" w:sz="0" w:color="auto" w:val="none"/>
          </w:divBdr>
        </w:div>
        <w:div w:id="389692470">
          <w:marLeft w:val="461"/>
          <w:marRight w:val="0"/>
          <w:marTop w:val="60"/>
          <w:marBottom w:val="0"/>
          <w:divBdr>
            <w:top w:space="0" w:sz="0" w:color="auto" w:val="none"/>
            <w:left w:space="0" w:sz="0" w:color="auto" w:val="none"/>
            <w:bottom w:space="0" w:sz="0" w:color="auto" w:val="none"/>
            <w:right w:space="0" w:sz="0" w:color="auto" w:val="none"/>
          </w:divBdr>
        </w:div>
        <w:div w:id="942230005">
          <w:marLeft w:val="461"/>
          <w:marRight w:val="0"/>
          <w:marTop w:val="60"/>
          <w:marBottom w:val="0"/>
          <w:divBdr>
            <w:top w:space="0" w:sz="0" w:color="auto" w:val="none"/>
            <w:left w:space="0" w:sz="0" w:color="auto" w:val="none"/>
            <w:bottom w:space="0" w:sz="0" w:color="auto" w:val="none"/>
            <w:right w:space="0" w:sz="0" w:color="auto" w:val="none"/>
          </w:divBdr>
        </w:div>
        <w:div w:id="1808279412">
          <w:marLeft w:val="461"/>
          <w:marRight w:val="0"/>
          <w:marTop w:val="60"/>
          <w:marBottom w:val="0"/>
          <w:divBdr>
            <w:top w:space="0" w:sz="0" w:color="auto" w:val="none"/>
            <w:left w:space="0" w:sz="0" w:color="auto" w:val="none"/>
            <w:bottom w:space="0" w:sz="0" w:color="auto" w:val="none"/>
            <w:right w:space="0" w:sz="0" w:color="auto" w:val="none"/>
          </w:divBdr>
        </w:div>
      </w:divsChild>
    </w:div>
    <w:div w:id="749890163">
      <w:bodyDiv w:val="true"/>
      <w:marLeft w:val="0"/>
      <w:marRight w:val="0"/>
      <w:marTop w:val="0"/>
      <w:marBottom w:val="0"/>
      <w:divBdr>
        <w:top w:space="0" w:sz="0" w:color="auto" w:val="none"/>
        <w:left w:space="0" w:sz="0" w:color="auto" w:val="none"/>
        <w:bottom w:space="0" w:sz="0" w:color="auto" w:val="none"/>
        <w:right w:space="0" w:sz="0" w:color="auto" w:val="none"/>
      </w:divBdr>
      <w:divsChild>
        <w:div w:id="532618136">
          <w:marLeft w:val="0"/>
          <w:marRight w:val="0"/>
          <w:marTop w:val="0"/>
          <w:marBottom w:val="0"/>
          <w:divBdr>
            <w:top w:space="0" w:sz="0" w:color="auto" w:val="none"/>
            <w:left w:space="0" w:sz="0" w:color="auto" w:val="none"/>
            <w:bottom w:space="0" w:sz="0" w:color="auto" w:val="none"/>
            <w:right w:space="0" w:sz="0" w:color="auto" w:val="none"/>
          </w:divBdr>
          <w:divsChild>
            <w:div w:id="1723401521">
              <w:marLeft w:val="0"/>
              <w:marRight w:val="0"/>
              <w:marTop w:val="0"/>
              <w:marBottom w:val="0"/>
              <w:divBdr>
                <w:top w:space="0" w:sz="0" w:color="auto" w:val="none"/>
                <w:left w:space="0" w:sz="0" w:color="auto" w:val="none"/>
                <w:bottom w:space="0" w:sz="0" w:color="auto" w:val="none"/>
                <w:right w:space="0" w:sz="0" w:color="auto" w:val="none"/>
              </w:divBdr>
              <w:divsChild>
                <w:div w:id="1399865668">
                  <w:marLeft w:val="0"/>
                  <w:marRight w:val="0"/>
                  <w:marTop w:val="0"/>
                  <w:marBottom w:val="0"/>
                  <w:divBdr>
                    <w:top w:space="0" w:sz="0" w:color="auto" w:val="none"/>
                    <w:left w:space="0" w:sz="0" w:color="auto" w:val="none"/>
                    <w:bottom w:space="0" w:sz="0" w:color="auto" w:val="none"/>
                    <w:right w:space="0" w:sz="0" w:color="auto" w:val="none"/>
                  </w:divBdr>
                  <w:divsChild>
                    <w:div w:id="147005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05704474">
      <w:bodyDiv w:val="true"/>
      <w:marLeft w:val="0"/>
      <w:marRight w:val="0"/>
      <w:marTop w:val="0"/>
      <w:marBottom w:val="0"/>
      <w:divBdr>
        <w:top w:space="0" w:sz="0" w:color="auto" w:val="none"/>
        <w:left w:space="0" w:sz="0" w:color="auto" w:val="none"/>
        <w:bottom w:space="0" w:sz="0" w:color="auto" w:val="none"/>
        <w:right w:space="0" w:sz="0" w:color="auto" w:val="none"/>
      </w:divBdr>
    </w:div>
    <w:div w:id="821777571">
      <w:bodyDiv w:val="true"/>
      <w:marLeft w:val="0"/>
      <w:marRight w:val="0"/>
      <w:marTop w:val="0"/>
      <w:marBottom w:val="0"/>
      <w:divBdr>
        <w:top w:space="0" w:sz="0" w:color="auto" w:val="none"/>
        <w:left w:space="0" w:sz="0" w:color="auto" w:val="none"/>
        <w:bottom w:space="0" w:sz="0" w:color="auto" w:val="none"/>
        <w:right w:space="0" w:sz="0" w:color="auto" w:val="none"/>
      </w:divBdr>
    </w:div>
    <w:div w:id="825634753">
      <w:bodyDiv w:val="true"/>
      <w:marLeft w:val="0"/>
      <w:marRight w:val="0"/>
      <w:marTop w:val="0"/>
      <w:marBottom w:val="0"/>
      <w:divBdr>
        <w:top w:space="0" w:sz="0" w:color="auto" w:val="none"/>
        <w:left w:space="0" w:sz="0" w:color="auto" w:val="none"/>
        <w:bottom w:space="0" w:sz="0" w:color="auto" w:val="none"/>
        <w:right w:space="0" w:sz="0" w:color="auto" w:val="none"/>
      </w:divBdr>
    </w:div>
    <w:div w:id="860583445">
      <w:bodyDiv w:val="true"/>
      <w:marLeft w:val="0"/>
      <w:marRight w:val="0"/>
      <w:marTop w:val="0"/>
      <w:marBottom w:val="0"/>
      <w:divBdr>
        <w:top w:space="0" w:sz="0" w:color="auto" w:val="none"/>
        <w:left w:space="0" w:sz="0" w:color="auto" w:val="none"/>
        <w:bottom w:space="0" w:sz="0" w:color="auto" w:val="none"/>
        <w:right w:space="0" w:sz="0" w:color="auto" w:val="none"/>
      </w:divBdr>
      <w:divsChild>
        <w:div w:id="588924464">
          <w:marLeft w:val="461"/>
          <w:marRight w:val="0"/>
          <w:marTop w:val="60"/>
          <w:marBottom w:val="0"/>
          <w:divBdr>
            <w:top w:space="0" w:sz="0" w:color="auto" w:val="none"/>
            <w:left w:space="0" w:sz="0" w:color="auto" w:val="none"/>
            <w:bottom w:space="0" w:sz="0" w:color="auto" w:val="none"/>
            <w:right w:space="0" w:sz="0" w:color="auto" w:val="none"/>
          </w:divBdr>
        </w:div>
        <w:div w:id="703596358">
          <w:marLeft w:val="461"/>
          <w:marRight w:val="0"/>
          <w:marTop w:val="60"/>
          <w:marBottom w:val="0"/>
          <w:divBdr>
            <w:top w:space="0" w:sz="0" w:color="auto" w:val="none"/>
            <w:left w:space="0" w:sz="0" w:color="auto" w:val="none"/>
            <w:bottom w:space="0" w:sz="0" w:color="auto" w:val="none"/>
            <w:right w:space="0" w:sz="0" w:color="auto" w:val="none"/>
          </w:divBdr>
        </w:div>
        <w:div w:id="717778863">
          <w:marLeft w:val="461"/>
          <w:marRight w:val="0"/>
          <w:marTop w:val="60"/>
          <w:marBottom w:val="0"/>
          <w:divBdr>
            <w:top w:space="0" w:sz="0" w:color="auto" w:val="none"/>
            <w:left w:space="0" w:sz="0" w:color="auto" w:val="none"/>
            <w:bottom w:space="0" w:sz="0" w:color="auto" w:val="none"/>
            <w:right w:space="0" w:sz="0" w:color="auto" w:val="none"/>
          </w:divBdr>
        </w:div>
        <w:div w:id="1000809817">
          <w:marLeft w:val="461"/>
          <w:marRight w:val="0"/>
          <w:marTop w:val="60"/>
          <w:marBottom w:val="0"/>
          <w:divBdr>
            <w:top w:space="0" w:sz="0" w:color="auto" w:val="none"/>
            <w:left w:space="0" w:sz="0" w:color="auto" w:val="none"/>
            <w:bottom w:space="0" w:sz="0" w:color="auto" w:val="none"/>
            <w:right w:space="0" w:sz="0" w:color="auto" w:val="none"/>
          </w:divBdr>
        </w:div>
        <w:div w:id="2120833390">
          <w:marLeft w:val="461"/>
          <w:marRight w:val="0"/>
          <w:marTop w:val="60"/>
          <w:marBottom w:val="0"/>
          <w:divBdr>
            <w:top w:space="0" w:sz="0" w:color="auto" w:val="none"/>
            <w:left w:space="0" w:sz="0" w:color="auto" w:val="none"/>
            <w:bottom w:space="0" w:sz="0" w:color="auto" w:val="none"/>
            <w:right w:space="0" w:sz="0" w:color="auto" w:val="none"/>
          </w:divBdr>
        </w:div>
      </w:divsChild>
    </w:div>
    <w:div w:id="909076423">
      <w:bodyDiv w:val="true"/>
      <w:marLeft w:val="0"/>
      <w:marRight w:val="0"/>
      <w:marTop w:val="0"/>
      <w:marBottom w:val="0"/>
      <w:divBdr>
        <w:top w:space="0" w:sz="0" w:color="auto" w:val="none"/>
        <w:left w:space="0" w:sz="0" w:color="auto" w:val="none"/>
        <w:bottom w:space="0" w:sz="0" w:color="auto" w:val="none"/>
        <w:right w:space="0" w:sz="0" w:color="auto" w:val="none"/>
      </w:divBdr>
      <w:divsChild>
        <w:div w:id="242877678">
          <w:marLeft w:val="461"/>
          <w:marRight w:val="0"/>
          <w:marTop w:val="0"/>
          <w:marBottom w:val="60"/>
          <w:divBdr>
            <w:top w:space="0" w:sz="0" w:color="auto" w:val="none"/>
            <w:left w:space="0" w:sz="0" w:color="auto" w:val="none"/>
            <w:bottom w:space="0" w:sz="0" w:color="auto" w:val="none"/>
            <w:right w:space="0" w:sz="0" w:color="auto" w:val="none"/>
          </w:divBdr>
        </w:div>
        <w:div w:id="788166636">
          <w:marLeft w:val="461"/>
          <w:marRight w:val="0"/>
          <w:marTop w:val="0"/>
          <w:marBottom w:val="60"/>
          <w:divBdr>
            <w:top w:space="0" w:sz="0" w:color="auto" w:val="none"/>
            <w:left w:space="0" w:sz="0" w:color="auto" w:val="none"/>
            <w:bottom w:space="0" w:sz="0" w:color="auto" w:val="none"/>
            <w:right w:space="0" w:sz="0" w:color="auto" w:val="none"/>
          </w:divBdr>
        </w:div>
        <w:div w:id="1488285236">
          <w:marLeft w:val="461"/>
          <w:marRight w:val="0"/>
          <w:marTop w:val="0"/>
          <w:marBottom w:val="60"/>
          <w:divBdr>
            <w:top w:space="0" w:sz="0" w:color="auto" w:val="none"/>
            <w:left w:space="0" w:sz="0" w:color="auto" w:val="none"/>
            <w:bottom w:space="0" w:sz="0" w:color="auto" w:val="none"/>
            <w:right w:space="0" w:sz="0" w:color="auto" w:val="none"/>
          </w:divBdr>
        </w:div>
        <w:div w:id="1611358543">
          <w:marLeft w:val="461"/>
          <w:marRight w:val="0"/>
          <w:marTop w:val="0"/>
          <w:marBottom w:val="60"/>
          <w:divBdr>
            <w:top w:space="0" w:sz="0" w:color="auto" w:val="none"/>
            <w:left w:space="0" w:sz="0" w:color="auto" w:val="none"/>
            <w:bottom w:space="0" w:sz="0" w:color="auto" w:val="none"/>
            <w:right w:space="0" w:sz="0" w:color="auto" w:val="none"/>
          </w:divBdr>
        </w:div>
      </w:divsChild>
    </w:div>
    <w:div w:id="910970485">
      <w:bodyDiv w:val="true"/>
      <w:marLeft w:val="0"/>
      <w:marRight w:val="0"/>
      <w:marTop w:val="0"/>
      <w:marBottom w:val="0"/>
      <w:divBdr>
        <w:top w:space="0" w:sz="0" w:color="auto" w:val="none"/>
        <w:left w:space="0" w:sz="0" w:color="auto" w:val="none"/>
        <w:bottom w:space="0" w:sz="0" w:color="auto" w:val="none"/>
        <w:right w:space="0" w:sz="0" w:color="auto" w:val="none"/>
      </w:divBdr>
    </w:div>
    <w:div w:id="930703570">
      <w:bodyDiv w:val="true"/>
      <w:marLeft w:val="0"/>
      <w:marRight w:val="0"/>
      <w:marTop w:val="0"/>
      <w:marBottom w:val="0"/>
      <w:divBdr>
        <w:top w:space="0" w:sz="0" w:color="auto" w:val="none"/>
        <w:left w:space="0" w:sz="0" w:color="auto" w:val="none"/>
        <w:bottom w:space="0" w:sz="0" w:color="auto" w:val="none"/>
        <w:right w:space="0" w:sz="0" w:color="auto" w:val="none"/>
      </w:divBdr>
    </w:div>
    <w:div w:id="983699640">
      <w:bodyDiv w:val="true"/>
      <w:marLeft w:val="0"/>
      <w:marRight w:val="0"/>
      <w:marTop w:val="0"/>
      <w:marBottom w:val="0"/>
      <w:divBdr>
        <w:top w:space="0" w:sz="0" w:color="auto" w:val="none"/>
        <w:left w:space="0" w:sz="0" w:color="auto" w:val="none"/>
        <w:bottom w:space="0" w:sz="0" w:color="auto" w:val="none"/>
        <w:right w:space="0" w:sz="0" w:color="auto" w:val="none"/>
      </w:divBdr>
      <w:divsChild>
        <w:div w:id="326595218">
          <w:marLeft w:val="461"/>
          <w:marRight w:val="0"/>
          <w:marTop w:val="0"/>
          <w:marBottom w:val="60"/>
          <w:divBdr>
            <w:top w:space="0" w:sz="0" w:color="auto" w:val="none"/>
            <w:left w:space="0" w:sz="0" w:color="auto" w:val="none"/>
            <w:bottom w:space="0" w:sz="0" w:color="auto" w:val="none"/>
            <w:right w:space="0" w:sz="0" w:color="auto" w:val="none"/>
          </w:divBdr>
        </w:div>
        <w:div w:id="649671525">
          <w:marLeft w:val="461"/>
          <w:marRight w:val="0"/>
          <w:marTop w:val="0"/>
          <w:marBottom w:val="60"/>
          <w:divBdr>
            <w:top w:space="0" w:sz="0" w:color="auto" w:val="none"/>
            <w:left w:space="0" w:sz="0" w:color="auto" w:val="none"/>
            <w:bottom w:space="0" w:sz="0" w:color="auto" w:val="none"/>
            <w:right w:space="0" w:sz="0" w:color="auto" w:val="none"/>
          </w:divBdr>
        </w:div>
        <w:div w:id="794181613">
          <w:marLeft w:val="461"/>
          <w:marRight w:val="0"/>
          <w:marTop w:val="0"/>
          <w:marBottom w:val="60"/>
          <w:divBdr>
            <w:top w:space="0" w:sz="0" w:color="auto" w:val="none"/>
            <w:left w:space="0" w:sz="0" w:color="auto" w:val="none"/>
            <w:bottom w:space="0" w:sz="0" w:color="auto" w:val="none"/>
            <w:right w:space="0" w:sz="0" w:color="auto" w:val="none"/>
          </w:divBdr>
        </w:div>
        <w:div w:id="1242985243">
          <w:marLeft w:val="461"/>
          <w:marRight w:val="0"/>
          <w:marTop w:val="0"/>
          <w:marBottom w:val="60"/>
          <w:divBdr>
            <w:top w:space="0" w:sz="0" w:color="auto" w:val="none"/>
            <w:left w:space="0" w:sz="0" w:color="auto" w:val="none"/>
            <w:bottom w:space="0" w:sz="0" w:color="auto" w:val="none"/>
            <w:right w:space="0" w:sz="0" w:color="auto" w:val="none"/>
          </w:divBdr>
        </w:div>
        <w:div w:id="1674453613">
          <w:marLeft w:val="461"/>
          <w:marRight w:val="0"/>
          <w:marTop w:val="0"/>
          <w:marBottom w:val="60"/>
          <w:divBdr>
            <w:top w:space="0" w:sz="0" w:color="auto" w:val="none"/>
            <w:left w:space="0" w:sz="0" w:color="auto" w:val="none"/>
            <w:bottom w:space="0" w:sz="0" w:color="auto" w:val="none"/>
            <w:right w:space="0" w:sz="0" w:color="auto" w:val="none"/>
          </w:divBdr>
        </w:div>
      </w:divsChild>
    </w:div>
    <w:div w:id="1050763384">
      <w:bodyDiv w:val="true"/>
      <w:marLeft w:val="0"/>
      <w:marRight w:val="0"/>
      <w:marTop w:val="0"/>
      <w:marBottom w:val="0"/>
      <w:divBdr>
        <w:top w:space="0" w:sz="0" w:color="auto" w:val="none"/>
        <w:left w:space="0" w:sz="0" w:color="auto" w:val="none"/>
        <w:bottom w:space="0" w:sz="0" w:color="auto" w:val="none"/>
        <w:right w:space="0" w:sz="0" w:color="auto" w:val="none"/>
      </w:divBdr>
    </w:div>
    <w:div w:id="1051460119">
      <w:bodyDiv w:val="true"/>
      <w:marLeft w:val="0"/>
      <w:marRight w:val="0"/>
      <w:marTop w:val="0"/>
      <w:marBottom w:val="0"/>
      <w:divBdr>
        <w:top w:space="0" w:sz="0" w:color="auto" w:val="none"/>
        <w:left w:space="0" w:sz="0" w:color="auto" w:val="none"/>
        <w:bottom w:space="0" w:sz="0" w:color="auto" w:val="none"/>
        <w:right w:space="0" w:sz="0" w:color="auto" w:val="none"/>
      </w:divBdr>
      <w:divsChild>
        <w:div w:id="804665293">
          <w:marLeft w:val="461"/>
          <w:marRight w:val="0"/>
          <w:marTop w:val="0"/>
          <w:marBottom w:val="60"/>
          <w:divBdr>
            <w:top w:space="0" w:sz="0" w:color="auto" w:val="none"/>
            <w:left w:space="0" w:sz="0" w:color="auto" w:val="none"/>
            <w:bottom w:space="0" w:sz="0" w:color="auto" w:val="none"/>
            <w:right w:space="0" w:sz="0" w:color="auto" w:val="none"/>
          </w:divBdr>
        </w:div>
        <w:div w:id="1464343592">
          <w:marLeft w:val="461"/>
          <w:marRight w:val="0"/>
          <w:marTop w:val="0"/>
          <w:marBottom w:val="60"/>
          <w:divBdr>
            <w:top w:space="0" w:sz="0" w:color="auto" w:val="none"/>
            <w:left w:space="0" w:sz="0" w:color="auto" w:val="none"/>
            <w:bottom w:space="0" w:sz="0" w:color="auto" w:val="none"/>
            <w:right w:space="0" w:sz="0" w:color="auto" w:val="none"/>
          </w:divBdr>
        </w:div>
        <w:div w:id="1838688145">
          <w:marLeft w:val="461"/>
          <w:marRight w:val="0"/>
          <w:marTop w:val="0"/>
          <w:marBottom w:val="60"/>
          <w:divBdr>
            <w:top w:space="0" w:sz="0" w:color="auto" w:val="none"/>
            <w:left w:space="0" w:sz="0" w:color="auto" w:val="none"/>
            <w:bottom w:space="0" w:sz="0" w:color="auto" w:val="none"/>
            <w:right w:space="0" w:sz="0" w:color="auto" w:val="none"/>
          </w:divBdr>
        </w:div>
      </w:divsChild>
    </w:div>
    <w:div w:id="1058826561">
      <w:bodyDiv w:val="true"/>
      <w:marLeft w:val="0"/>
      <w:marRight w:val="0"/>
      <w:marTop w:val="0"/>
      <w:marBottom w:val="0"/>
      <w:divBdr>
        <w:top w:space="0" w:sz="0" w:color="auto" w:val="none"/>
        <w:left w:space="0" w:sz="0" w:color="auto" w:val="none"/>
        <w:bottom w:space="0" w:sz="0" w:color="auto" w:val="none"/>
        <w:right w:space="0" w:sz="0" w:color="auto" w:val="none"/>
      </w:divBdr>
    </w:div>
    <w:div w:id="1078019380">
      <w:bodyDiv w:val="true"/>
      <w:marLeft w:val="0"/>
      <w:marRight w:val="0"/>
      <w:marTop w:val="0"/>
      <w:marBottom w:val="0"/>
      <w:divBdr>
        <w:top w:space="0" w:sz="0" w:color="auto" w:val="none"/>
        <w:left w:space="0" w:sz="0" w:color="auto" w:val="none"/>
        <w:bottom w:space="0" w:sz="0" w:color="auto" w:val="none"/>
        <w:right w:space="0" w:sz="0" w:color="auto" w:val="none"/>
      </w:divBdr>
    </w:div>
    <w:div w:id="1091122163">
      <w:bodyDiv w:val="true"/>
      <w:marLeft w:val="0"/>
      <w:marRight w:val="0"/>
      <w:marTop w:val="0"/>
      <w:marBottom w:val="0"/>
      <w:divBdr>
        <w:top w:space="0" w:sz="0" w:color="auto" w:val="none"/>
        <w:left w:space="0" w:sz="0" w:color="auto" w:val="none"/>
        <w:bottom w:space="0" w:sz="0" w:color="auto" w:val="none"/>
        <w:right w:space="0" w:sz="0" w:color="auto" w:val="none"/>
      </w:divBdr>
    </w:div>
    <w:div w:id="1129082525">
      <w:bodyDiv w:val="true"/>
      <w:marLeft w:val="0"/>
      <w:marRight w:val="0"/>
      <w:marTop w:val="0"/>
      <w:marBottom w:val="0"/>
      <w:divBdr>
        <w:top w:space="0" w:sz="0" w:color="auto" w:val="none"/>
        <w:left w:space="0" w:sz="0" w:color="auto" w:val="none"/>
        <w:bottom w:space="0" w:sz="0" w:color="auto" w:val="none"/>
        <w:right w:space="0" w:sz="0" w:color="auto" w:val="none"/>
      </w:divBdr>
    </w:div>
    <w:div w:id="1140881083">
      <w:bodyDiv w:val="true"/>
      <w:marLeft w:val="0"/>
      <w:marRight w:val="0"/>
      <w:marTop w:val="0"/>
      <w:marBottom w:val="0"/>
      <w:divBdr>
        <w:top w:space="0" w:sz="0" w:color="auto" w:val="none"/>
        <w:left w:space="0" w:sz="0" w:color="auto" w:val="none"/>
        <w:bottom w:space="0" w:sz="0" w:color="auto" w:val="none"/>
        <w:right w:space="0" w:sz="0" w:color="auto" w:val="none"/>
      </w:divBdr>
    </w:div>
    <w:div w:id="1151364180">
      <w:bodyDiv w:val="true"/>
      <w:marLeft w:val="0"/>
      <w:marRight w:val="0"/>
      <w:marTop w:val="0"/>
      <w:marBottom w:val="0"/>
      <w:divBdr>
        <w:top w:space="0" w:sz="0" w:color="auto" w:val="none"/>
        <w:left w:space="0" w:sz="0" w:color="auto" w:val="none"/>
        <w:bottom w:space="0" w:sz="0" w:color="auto" w:val="none"/>
        <w:right w:space="0" w:sz="0" w:color="auto" w:val="none"/>
      </w:divBdr>
    </w:div>
    <w:div w:id="1162282648">
      <w:bodyDiv w:val="true"/>
      <w:marLeft w:val="0"/>
      <w:marRight w:val="0"/>
      <w:marTop w:val="0"/>
      <w:marBottom w:val="0"/>
      <w:divBdr>
        <w:top w:space="0" w:sz="0" w:color="auto" w:val="none"/>
        <w:left w:space="0" w:sz="0" w:color="auto" w:val="none"/>
        <w:bottom w:space="0" w:sz="0" w:color="auto" w:val="none"/>
        <w:right w:space="0" w:sz="0" w:color="auto" w:val="none"/>
      </w:divBdr>
    </w:div>
    <w:div w:id="1164321611">
      <w:bodyDiv w:val="true"/>
      <w:marLeft w:val="0"/>
      <w:marRight w:val="0"/>
      <w:marTop w:val="0"/>
      <w:marBottom w:val="0"/>
      <w:divBdr>
        <w:top w:space="0" w:sz="0" w:color="auto" w:val="none"/>
        <w:left w:space="0" w:sz="0" w:color="auto" w:val="none"/>
        <w:bottom w:space="0" w:sz="0" w:color="auto" w:val="none"/>
        <w:right w:space="0" w:sz="0" w:color="auto" w:val="none"/>
      </w:divBdr>
    </w:div>
    <w:div w:id="1172262805">
      <w:bodyDiv w:val="true"/>
      <w:marLeft w:val="0"/>
      <w:marRight w:val="0"/>
      <w:marTop w:val="0"/>
      <w:marBottom w:val="0"/>
      <w:divBdr>
        <w:top w:space="0" w:sz="0" w:color="auto" w:val="none"/>
        <w:left w:space="0" w:sz="0" w:color="auto" w:val="none"/>
        <w:bottom w:space="0" w:sz="0" w:color="auto" w:val="none"/>
        <w:right w:space="0" w:sz="0" w:color="auto" w:val="none"/>
      </w:divBdr>
    </w:div>
    <w:div w:id="1178277301">
      <w:bodyDiv w:val="true"/>
      <w:marLeft w:val="0"/>
      <w:marRight w:val="0"/>
      <w:marTop w:val="0"/>
      <w:marBottom w:val="0"/>
      <w:divBdr>
        <w:top w:space="0" w:sz="0" w:color="auto" w:val="none"/>
        <w:left w:space="0" w:sz="0" w:color="auto" w:val="none"/>
        <w:bottom w:space="0" w:sz="0" w:color="auto" w:val="none"/>
        <w:right w:space="0" w:sz="0" w:color="auto" w:val="none"/>
      </w:divBdr>
      <w:divsChild>
        <w:div w:id="76678306">
          <w:marLeft w:val="461"/>
          <w:marRight w:val="0"/>
          <w:marTop w:val="0"/>
          <w:marBottom w:val="0"/>
          <w:divBdr>
            <w:top w:space="0" w:sz="0" w:color="auto" w:val="none"/>
            <w:left w:space="0" w:sz="0" w:color="auto" w:val="none"/>
            <w:bottom w:space="0" w:sz="0" w:color="auto" w:val="none"/>
            <w:right w:space="0" w:sz="0" w:color="auto" w:val="none"/>
          </w:divBdr>
        </w:div>
        <w:div w:id="404686323">
          <w:marLeft w:val="461"/>
          <w:marRight w:val="0"/>
          <w:marTop w:val="0"/>
          <w:marBottom w:val="0"/>
          <w:divBdr>
            <w:top w:space="0" w:sz="0" w:color="auto" w:val="none"/>
            <w:left w:space="0" w:sz="0" w:color="auto" w:val="none"/>
            <w:bottom w:space="0" w:sz="0" w:color="auto" w:val="none"/>
            <w:right w:space="0" w:sz="0" w:color="auto" w:val="none"/>
          </w:divBdr>
        </w:div>
        <w:div w:id="420881229">
          <w:marLeft w:val="461"/>
          <w:marRight w:val="0"/>
          <w:marTop w:val="0"/>
          <w:marBottom w:val="0"/>
          <w:divBdr>
            <w:top w:space="0" w:sz="0" w:color="auto" w:val="none"/>
            <w:left w:space="0" w:sz="0" w:color="auto" w:val="none"/>
            <w:bottom w:space="0" w:sz="0" w:color="auto" w:val="none"/>
            <w:right w:space="0" w:sz="0" w:color="auto" w:val="none"/>
          </w:divBdr>
        </w:div>
        <w:div w:id="509220806">
          <w:marLeft w:val="461"/>
          <w:marRight w:val="0"/>
          <w:marTop w:val="0"/>
          <w:marBottom w:val="0"/>
          <w:divBdr>
            <w:top w:space="0" w:sz="0" w:color="auto" w:val="none"/>
            <w:left w:space="0" w:sz="0" w:color="auto" w:val="none"/>
            <w:bottom w:space="0" w:sz="0" w:color="auto" w:val="none"/>
            <w:right w:space="0" w:sz="0" w:color="auto" w:val="none"/>
          </w:divBdr>
        </w:div>
        <w:div w:id="620692788">
          <w:marLeft w:val="461"/>
          <w:marRight w:val="0"/>
          <w:marTop w:val="0"/>
          <w:marBottom w:val="0"/>
          <w:divBdr>
            <w:top w:space="0" w:sz="0" w:color="auto" w:val="none"/>
            <w:left w:space="0" w:sz="0" w:color="auto" w:val="none"/>
            <w:bottom w:space="0" w:sz="0" w:color="auto" w:val="none"/>
            <w:right w:space="0" w:sz="0" w:color="auto" w:val="none"/>
          </w:divBdr>
        </w:div>
        <w:div w:id="1246496069">
          <w:marLeft w:val="461"/>
          <w:marRight w:val="0"/>
          <w:marTop w:val="0"/>
          <w:marBottom w:val="0"/>
          <w:divBdr>
            <w:top w:space="0" w:sz="0" w:color="auto" w:val="none"/>
            <w:left w:space="0" w:sz="0" w:color="auto" w:val="none"/>
            <w:bottom w:space="0" w:sz="0" w:color="auto" w:val="none"/>
            <w:right w:space="0" w:sz="0" w:color="auto" w:val="none"/>
          </w:divBdr>
        </w:div>
        <w:div w:id="1596088186">
          <w:marLeft w:val="461"/>
          <w:marRight w:val="0"/>
          <w:marTop w:val="0"/>
          <w:marBottom w:val="0"/>
          <w:divBdr>
            <w:top w:space="0" w:sz="0" w:color="auto" w:val="none"/>
            <w:left w:space="0" w:sz="0" w:color="auto" w:val="none"/>
            <w:bottom w:space="0" w:sz="0" w:color="auto" w:val="none"/>
            <w:right w:space="0" w:sz="0" w:color="auto" w:val="none"/>
          </w:divBdr>
        </w:div>
        <w:div w:id="1874147737">
          <w:marLeft w:val="461"/>
          <w:marRight w:val="0"/>
          <w:marTop w:val="0"/>
          <w:marBottom w:val="0"/>
          <w:divBdr>
            <w:top w:space="0" w:sz="0" w:color="auto" w:val="none"/>
            <w:left w:space="0" w:sz="0" w:color="auto" w:val="none"/>
            <w:bottom w:space="0" w:sz="0" w:color="auto" w:val="none"/>
            <w:right w:space="0" w:sz="0" w:color="auto" w:val="none"/>
          </w:divBdr>
        </w:div>
        <w:div w:id="1972398432">
          <w:marLeft w:val="461"/>
          <w:marRight w:val="0"/>
          <w:marTop w:val="0"/>
          <w:marBottom w:val="0"/>
          <w:divBdr>
            <w:top w:space="0" w:sz="0" w:color="auto" w:val="none"/>
            <w:left w:space="0" w:sz="0" w:color="auto" w:val="none"/>
            <w:bottom w:space="0" w:sz="0" w:color="auto" w:val="none"/>
            <w:right w:space="0" w:sz="0" w:color="auto" w:val="none"/>
          </w:divBdr>
        </w:div>
        <w:div w:id="2065063303">
          <w:marLeft w:val="461"/>
          <w:marRight w:val="0"/>
          <w:marTop w:val="0"/>
          <w:marBottom w:val="0"/>
          <w:divBdr>
            <w:top w:space="0" w:sz="0" w:color="auto" w:val="none"/>
            <w:left w:space="0" w:sz="0" w:color="auto" w:val="none"/>
            <w:bottom w:space="0" w:sz="0" w:color="auto" w:val="none"/>
            <w:right w:space="0" w:sz="0" w:color="auto" w:val="none"/>
          </w:divBdr>
        </w:div>
      </w:divsChild>
    </w:div>
    <w:div w:id="1183132377">
      <w:bodyDiv w:val="true"/>
      <w:marLeft w:val="0"/>
      <w:marRight w:val="0"/>
      <w:marTop w:val="0"/>
      <w:marBottom w:val="0"/>
      <w:divBdr>
        <w:top w:space="0" w:sz="0" w:color="auto" w:val="none"/>
        <w:left w:space="0" w:sz="0" w:color="auto" w:val="none"/>
        <w:bottom w:space="0" w:sz="0" w:color="auto" w:val="none"/>
        <w:right w:space="0" w:sz="0" w:color="auto" w:val="none"/>
      </w:divBdr>
    </w:div>
    <w:div w:id="1188762090">
      <w:bodyDiv w:val="true"/>
      <w:marLeft w:val="0"/>
      <w:marRight w:val="0"/>
      <w:marTop w:val="0"/>
      <w:marBottom w:val="0"/>
      <w:divBdr>
        <w:top w:space="0" w:sz="0" w:color="auto" w:val="none"/>
        <w:left w:space="0" w:sz="0" w:color="auto" w:val="none"/>
        <w:bottom w:space="0" w:sz="0" w:color="auto" w:val="none"/>
        <w:right w:space="0" w:sz="0" w:color="auto" w:val="none"/>
      </w:divBdr>
    </w:div>
    <w:div w:id="1190603423">
      <w:bodyDiv w:val="true"/>
      <w:marLeft w:val="0"/>
      <w:marRight w:val="0"/>
      <w:marTop w:val="0"/>
      <w:marBottom w:val="0"/>
      <w:divBdr>
        <w:top w:space="0" w:sz="0" w:color="auto" w:val="none"/>
        <w:left w:space="0" w:sz="0" w:color="auto" w:val="none"/>
        <w:bottom w:space="0" w:sz="0" w:color="auto" w:val="none"/>
        <w:right w:space="0" w:sz="0" w:color="auto" w:val="none"/>
      </w:divBdr>
    </w:div>
    <w:div w:id="1210649649">
      <w:bodyDiv w:val="true"/>
      <w:marLeft w:val="0"/>
      <w:marRight w:val="0"/>
      <w:marTop w:val="0"/>
      <w:marBottom w:val="0"/>
      <w:divBdr>
        <w:top w:space="0" w:sz="0" w:color="auto" w:val="none"/>
        <w:left w:space="0" w:sz="0" w:color="auto" w:val="none"/>
        <w:bottom w:space="0" w:sz="0" w:color="auto" w:val="none"/>
        <w:right w:space="0" w:sz="0" w:color="auto" w:val="none"/>
      </w:divBdr>
      <w:divsChild>
        <w:div w:id="160198723">
          <w:marLeft w:val="461"/>
          <w:marRight w:val="0"/>
          <w:marTop w:val="0"/>
          <w:marBottom w:val="0"/>
          <w:divBdr>
            <w:top w:space="0" w:sz="0" w:color="auto" w:val="none"/>
            <w:left w:space="0" w:sz="0" w:color="auto" w:val="none"/>
            <w:bottom w:space="0" w:sz="0" w:color="auto" w:val="none"/>
            <w:right w:space="0" w:sz="0" w:color="auto" w:val="none"/>
          </w:divBdr>
        </w:div>
        <w:div w:id="626081191">
          <w:marLeft w:val="461"/>
          <w:marRight w:val="0"/>
          <w:marTop w:val="0"/>
          <w:marBottom w:val="0"/>
          <w:divBdr>
            <w:top w:space="0" w:sz="0" w:color="auto" w:val="none"/>
            <w:left w:space="0" w:sz="0" w:color="auto" w:val="none"/>
            <w:bottom w:space="0" w:sz="0" w:color="auto" w:val="none"/>
            <w:right w:space="0" w:sz="0" w:color="auto" w:val="none"/>
          </w:divBdr>
        </w:div>
        <w:div w:id="638345933">
          <w:marLeft w:val="461"/>
          <w:marRight w:val="0"/>
          <w:marTop w:val="0"/>
          <w:marBottom w:val="0"/>
          <w:divBdr>
            <w:top w:space="0" w:sz="0" w:color="auto" w:val="none"/>
            <w:left w:space="0" w:sz="0" w:color="auto" w:val="none"/>
            <w:bottom w:space="0" w:sz="0" w:color="auto" w:val="none"/>
            <w:right w:space="0" w:sz="0" w:color="auto" w:val="none"/>
          </w:divBdr>
        </w:div>
        <w:div w:id="754397589">
          <w:marLeft w:val="461"/>
          <w:marRight w:val="0"/>
          <w:marTop w:val="0"/>
          <w:marBottom w:val="0"/>
          <w:divBdr>
            <w:top w:space="0" w:sz="0" w:color="auto" w:val="none"/>
            <w:left w:space="0" w:sz="0" w:color="auto" w:val="none"/>
            <w:bottom w:space="0" w:sz="0" w:color="auto" w:val="none"/>
            <w:right w:space="0" w:sz="0" w:color="auto" w:val="none"/>
          </w:divBdr>
        </w:div>
        <w:div w:id="781068349">
          <w:marLeft w:val="461"/>
          <w:marRight w:val="0"/>
          <w:marTop w:val="0"/>
          <w:marBottom w:val="0"/>
          <w:divBdr>
            <w:top w:space="0" w:sz="0" w:color="auto" w:val="none"/>
            <w:left w:space="0" w:sz="0" w:color="auto" w:val="none"/>
            <w:bottom w:space="0" w:sz="0" w:color="auto" w:val="none"/>
            <w:right w:space="0" w:sz="0" w:color="auto" w:val="none"/>
          </w:divBdr>
        </w:div>
      </w:divsChild>
    </w:div>
    <w:div w:id="1224875207">
      <w:bodyDiv w:val="true"/>
      <w:marLeft w:val="0"/>
      <w:marRight w:val="0"/>
      <w:marTop w:val="0"/>
      <w:marBottom w:val="0"/>
      <w:divBdr>
        <w:top w:space="0" w:sz="0" w:color="auto" w:val="none"/>
        <w:left w:space="0" w:sz="0" w:color="auto" w:val="none"/>
        <w:bottom w:space="0" w:sz="0" w:color="auto" w:val="none"/>
        <w:right w:space="0" w:sz="0" w:color="auto" w:val="none"/>
      </w:divBdr>
    </w:div>
    <w:div w:id="1238594991">
      <w:bodyDiv w:val="true"/>
      <w:marLeft w:val="0"/>
      <w:marRight w:val="0"/>
      <w:marTop w:val="0"/>
      <w:marBottom w:val="0"/>
      <w:divBdr>
        <w:top w:space="0" w:sz="0" w:color="auto" w:val="none"/>
        <w:left w:space="0" w:sz="0" w:color="auto" w:val="none"/>
        <w:bottom w:space="0" w:sz="0" w:color="auto" w:val="none"/>
        <w:right w:space="0" w:sz="0" w:color="auto" w:val="none"/>
      </w:divBdr>
    </w:div>
    <w:div w:id="1240478394">
      <w:bodyDiv w:val="true"/>
      <w:marLeft w:val="0"/>
      <w:marRight w:val="0"/>
      <w:marTop w:val="0"/>
      <w:marBottom w:val="0"/>
      <w:divBdr>
        <w:top w:space="0" w:sz="0" w:color="auto" w:val="none"/>
        <w:left w:space="0" w:sz="0" w:color="auto" w:val="none"/>
        <w:bottom w:space="0" w:sz="0" w:color="auto" w:val="none"/>
        <w:right w:space="0" w:sz="0" w:color="auto" w:val="none"/>
      </w:divBdr>
    </w:div>
    <w:div w:id="1257714684">
      <w:bodyDiv w:val="true"/>
      <w:marLeft w:val="0"/>
      <w:marRight w:val="0"/>
      <w:marTop w:val="0"/>
      <w:marBottom w:val="0"/>
      <w:divBdr>
        <w:top w:space="0" w:sz="0" w:color="auto" w:val="none"/>
        <w:left w:space="0" w:sz="0" w:color="auto" w:val="none"/>
        <w:bottom w:space="0" w:sz="0" w:color="auto" w:val="none"/>
        <w:right w:space="0" w:sz="0" w:color="auto" w:val="none"/>
      </w:divBdr>
      <w:divsChild>
        <w:div w:id="144321884">
          <w:marLeft w:val="461"/>
          <w:marRight w:val="0"/>
          <w:marTop w:val="60"/>
          <w:marBottom w:val="0"/>
          <w:divBdr>
            <w:top w:space="0" w:sz="0" w:color="auto" w:val="none"/>
            <w:left w:space="0" w:sz="0" w:color="auto" w:val="none"/>
            <w:bottom w:space="0" w:sz="0" w:color="auto" w:val="none"/>
            <w:right w:space="0" w:sz="0" w:color="auto" w:val="none"/>
          </w:divBdr>
        </w:div>
        <w:div w:id="311645069">
          <w:marLeft w:val="461"/>
          <w:marRight w:val="0"/>
          <w:marTop w:val="60"/>
          <w:marBottom w:val="0"/>
          <w:divBdr>
            <w:top w:space="0" w:sz="0" w:color="auto" w:val="none"/>
            <w:left w:space="0" w:sz="0" w:color="auto" w:val="none"/>
            <w:bottom w:space="0" w:sz="0" w:color="auto" w:val="none"/>
            <w:right w:space="0" w:sz="0" w:color="auto" w:val="none"/>
          </w:divBdr>
        </w:div>
        <w:div w:id="616763557">
          <w:marLeft w:val="461"/>
          <w:marRight w:val="0"/>
          <w:marTop w:val="60"/>
          <w:marBottom w:val="0"/>
          <w:divBdr>
            <w:top w:space="0" w:sz="0" w:color="auto" w:val="none"/>
            <w:left w:space="0" w:sz="0" w:color="auto" w:val="none"/>
            <w:bottom w:space="0" w:sz="0" w:color="auto" w:val="none"/>
            <w:right w:space="0" w:sz="0" w:color="auto" w:val="none"/>
          </w:divBdr>
        </w:div>
        <w:div w:id="1179663656">
          <w:marLeft w:val="461"/>
          <w:marRight w:val="0"/>
          <w:marTop w:val="60"/>
          <w:marBottom w:val="0"/>
          <w:divBdr>
            <w:top w:space="0" w:sz="0" w:color="auto" w:val="none"/>
            <w:left w:space="0" w:sz="0" w:color="auto" w:val="none"/>
            <w:bottom w:space="0" w:sz="0" w:color="auto" w:val="none"/>
            <w:right w:space="0" w:sz="0" w:color="auto" w:val="none"/>
          </w:divBdr>
        </w:div>
        <w:div w:id="1736510096">
          <w:marLeft w:val="461"/>
          <w:marRight w:val="0"/>
          <w:marTop w:val="60"/>
          <w:marBottom w:val="0"/>
          <w:divBdr>
            <w:top w:space="0" w:sz="0" w:color="auto" w:val="none"/>
            <w:left w:space="0" w:sz="0" w:color="auto" w:val="none"/>
            <w:bottom w:space="0" w:sz="0" w:color="auto" w:val="none"/>
            <w:right w:space="0" w:sz="0" w:color="auto" w:val="none"/>
          </w:divBdr>
        </w:div>
      </w:divsChild>
    </w:div>
    <w:div w:id="1261331618">
      <w:bodyDiv w:val="true"/>
      <w:marLeft w:val="0"/>
      <w:marRight w:val="0"/>
      <w:marTop w:val="0"/>
      <w:marBottom w:val="0"/>
      <w:divBdr>
        <w:top w:space="0" w:sz="0" w:color="auto" w:val="none"/>
        <w:left w:space="0" w:sz="0" w:color="auto" w:val="none"/>
        <w:bottom w:space="0" w:sz="0" w:color="auto" w:val="none"/>
        <w:right w:space="0" w:sz="0" w:color="auto" w:val="none"/>
      </w:divBdr>
      <w:divsChild>
        <w:div w:id="846410849">
          <w:marLeft w:val="461"/>
          <w:marRight w:val="0"/>
          <w:marTop w:val="60"/>
          <w:marBottom w:val="0"/>
          <w:divBdr>
            <w:top w:space="0" w:sz="0" w:color="auto" w:val="none"/>
            <w:left w:space="0" w:sz="0" w:color="auto" w:val="none"/>
            <w:bottom w:space="0" w:sz="0" w:color="auto" w:val="none"/>
            <w:right w:space="0" w:sz="0" w:color="auto" w:val="none"/>
          </w:divBdr>
        </w:div>
        <w:div w:id="1426264484">
          <w:marLeft w:val="461"/>
          <w:marRight w:val="0"/>
          <w:marTop w:val="60"/>
          <w:marBottom w:val="0"/>
          <w:divBdr>
            <w:top w:space="0" w:sz="0" w:color="auto" w:val="none"/>
            <w:left w:space="0" w:sz="0" w:color="auto" w:val="none"/>
            <w:bottom w:space="0" w:sz="0" w:color="auto" w:val="none"/>
            <w:right w:space="0" w:sz="0" w:color="auto" w:val="none"/>
          </w:divBdr>
        </w:div>
      </w:divsChild>
    </w:div>
    <w:div w:id="1264221032">
      <w:bodyDiv w:val="true"/>
      <w:marLeft w:val="0"/>
      <w:marRight w:val="0"/>
      <w:marTop w:val="0"/>
      <w:marBottom w:val="0"/>
      <w:divBdr>
        <w:top w:space="0" w:sz="0" w:color="auto" w:val="none"/>
        <w:left w:space="0" w:sz="0" w:color="auto" w:val="none"/>
        <w:bottom w:space="0" w:sz="0" w:color="auto" w:val="none"/>
        <w:right w:space="0" w:sz="0" w:color="auto" w:val="none"/>
      </w:divBdr>
    </w:div>
    <w:div w:id="1268074382">
      <w:bodyDiv w:val="true"/>
      <w:marLeft w:val="0"/>
      <w:marRight w:val="0"/>
      <w:marTop w:val="0"/>
      <w:marBottom w:val="0"/>
      <w:divBdr>
        <w:top w:space="0" w:sz="0" w:color="auto" w:val="none"/>
        <w:left w:space="0" w:sz="0" w:color="auto" w:val="none"/>
        <w:bottom w:space="0" w:sz="0" w:color="auto" w:val="none"/>
        <w:right w:space="0" w:sz="0" w:color="auto" w:val="none"/>
      </w:divBdr>
    </w:div>
    <w:div w:id="1268198728">
      <w:bodyDiv w:val="true"/>
      <w:marLeft w:val="0"/>
      <w:marRight w:val="0"/>
      <w:marTop w:val="0"/>
      <w:marBottom w:val="0"/>
      <w:divBdr>
        <w:top w:space="0" w:sz="0" w:color="auto" w:val="none"/>
        <w:left w:space="0" w:sz="0" w:color="auto" w:val="none"/>
        <w:bottom w:space="0" w:sz="0" w:color="auto" w:val="none"/>
        <w:right w:space="0" w:sz="0" w:color="auto" w:val="none"/>
      </w:divBdr>
      <w:divsChild>
        <w:div w:id="41057816">
          <w:marLeft w:val="461"/>
          <w:marRight w:val="0"/>
          <w:marTop w:val="120"/>
          <w:marBottom w:val="0"/>
          <w:divBdr>
            <w:top w:space="0" w:sz="0" w:color="auto" w:val="none"/>
            <w:left w:space="0" w:sz="0" w:color="auto" w:val="none"/>
            <w:bottom w:space="0" w:sz="0" w:color="auto" w:val="none"/>
            <w:right w:space="0" w:sz="0" w:color="auto" w:val="none"/>
          </w:divBdr>
        </w:div>
        <w:div w:id="358435111">
          <w:marLeft w:val="461"/>
          <w:marRight w:val="0"/>
          <w:marTop w:val="120"/>
          <w:marBottom w:val="0"/>
          <w:divBdr>
            <w:top w:space="0" w:sz="0" w:color="auto" w:val="none"/>
            <w:left w:space="0" w:sz="0" w:color="auto" w:val="none"/>
            <w:bottom w:space="0" w:sz="0" w:color="auto" w:val="none"/>
            <w:right w:space="0" w:sz="0" w:color="auto" w:val="none"/>
          </w:divBdr>
        </w:div>
        <w:div w:id="1020354397">
          <w:marLeft w:val="461"/>
          <w:marRight w:val="0"/>
          <w:marTop w:val="120"/>
          <w:marBottom w:val="0"/>
          <w:divBdr>
            <w:top w:space="0" w:sz="0" w:color="auto" w:val="none"/>
            <w:left w:space="0" w:sz="0" w:color="auto" w:val="none"/>
            <w:bottom w:space="0" w:sz="0" w:color="auto" w:val="none"/>
            <w:right w:space="0" w:sz="0" w:color="auto" w:val="none"/>
          </w:divBdr>
        </w:div>
        <w:div w:id="2050955147">
          <w:marLeft w:val="461"/>
          <w:marRight w:val="0"/>
          <w:marTop w:val="120"/>
          <w:marBottom w:val="0"/>
          <w:divBdr>
            <w:top w:space="0" w:sz="0" w:color="auto" w:val="none"/>
            <w:left w:space="0" w:sz="0" w:color="auto" w:val="none"/>
            <w:bottom w:space="0" w:sz="0" w:color="auto" w:val="none"/>
            <w:right w:space="0" w:sz="0" w:color="auto" w:val="none"/>
          </w:divBdr>
        </w:div>
      </w:divsChild>
    </w:div>
    <w:div w:id="1280333943">
      <w:bodyDiv w:val="true"/>
      <w:marLeft w:val="0"/>
      <w:marRight w:val="0"/>
      <w:marTop w:val="0"/>
      <w:marBottom w:val="0"/>
      <w:divBdr>
        <w:top w:space="0" w:sz="0" w:color="auto" w:val="none"/>
        <w:left w:space="0" w:sz="0" w:color="auto" w:val="none"/>
        <w:bottom w:space="0" w:sz="0" w:color="auto" w:val="none"/>
        <w:right w:space="0" w:sz="0" w:color="auto" w:val="none"/>
      </w:divBdr>
    </w:div>
    <w:div w:id="1291595316">
      <w:bodyDiv w:val="true"/>
      <w:marLeft w:val="0"/>
      <w:marRight w:val="0"/>
      <w:marTop w:val="0"/>
      <w:marBottom w:val="0"/>
      <w:divBdr>
        <w:top w:space="0" w:sz="0" w:color="auto" w:val="none"/>
        <w:left w:space="0" w:sz="0" w:color="auto" w:val="none"/>
        <w:bottom w:space="0" w:sz="0" w:color="auto" w:val="none"/>
        <w:right w:space="0" w:sz="0" w:color="auto" w:val="none"/>
      </w:divBdr>
      <w:divsChild>
        <w:div w:id="71201966">
          <w:marLeft w:val="461"/>
          <w:marRight w:val="0"/>
          <w:marTop w:val="0"/>
          <w:marBottom w:val="60"/>
          <w:divBdr>
            <w:top w:space="0" w:sz="0" w:color="auto" w:val="none"/>
            <w:left w:space="0" w:sz="0" w:color="auto" w:val="none"/>
            <w:bottom w:space="0" w:sz="0" w:color="auto" w:val="none"/>
            <w:right w:space="0" w:sz="0" w:color="auto" w:val="none"/>
          </w:divBdr>
        </w:div>
        <w:div w:id="803229590">
          <w:marLeft w:val="461"/>
          <w:marRight w:val="0"/>
          <w:marTop w:val="0"/>
          <w:marBottom w:val="60"/>
          <w:divBdr>
            <w:top w:space="0" w:sz="0" w:color="auto" w:val="none"/>
            <w:left w:space="0" w:sz="0" w:color="auto" w:val="none"/>
            <w:bottom w:space="0" w:sz="0" w:color="auto" w:val="none"/>
            <w:right w:space="0" w:sz="0" w:color="auto" w:val="none"/>
          </w:divBdr>
        </w:div>
      </w:divsChild>
    </w:div>
    <w:div w:id="1294018578">
      <w:bodyDiv w:val="true"/>
      <w:marLeft w:val="0"/>
      <w:marRight w:val="0"/>
      <w:marTop w:val="0"/>
      <w:marBottom w:val="0"/>
      <w:divBdr>
        <w:top w:space="0" w:sz="0" w:color="auto" w:val="none"/>
        <w:left w:space="0" w:sz="0" w:color="auto" w:val="none"/>
        <w:bottom w:space="0" w:sz="0" w:color="auto" w:val="none"/>
        <w:right w:space="0" w:sz="0" w:color="auto" w:val="none"/>
      </w:divBdr>
    </w:div>
    <w:div w:id="1298102144">
      <w:bodyDiv w:val="true"/>
      <w:marLeft w:val="0"/>
      <w:marRight w:val="0"/>
      <w:marTop w:val="0"/>
      <w:marBottom w:val="0"/>
      <w:divBdr>
        <w:top w:space="0" w:sz="0" w:color="auto" w:val="none"/>
        <w:left w:space="0" w:sz="0" w:color="auto" w:val="none"/>
        <w:bottom w:space="0" w:sz="0" w:color="auto" w:val="none"/>
        <w:right w:space="0" w:sz="0" w:color="auto" w:val="none"/>
      </w:divBdr>
    </w:div>
    <w:div w:id="1300652643">
      <w:bodyDiv w:val="true"/>
      <w:marLeft w:val="0"/>
      <w:marRight w:val="0"/>
      <w:marTop w:val="0"/>
      <w:marBottom w:val="0"/>
      <w:divBdr>
        <w:top w:space="0" w:sz="0" w:color="auto" w:val="none"/>
        <w:left w:space="0" w:sz="0" w:color="auto" w:val="none"/>
        <w:bottom w:space="0" w:sz="0" w:color="auto" w:val="none"/>
        <w:right w:space="0" w:sz="0" w:color="auto" w:val="none"/>
      </w:divBdr>
    </w:div>
    <w:div w:id="1313562087">
      <w:bodyDiv w:val="true"/>
      <w:marLeft w:val="0"/>
      <w:marRight w:val="0"/>
      <w:marTop w:val="0"/>
      <w:marBottom w:val="0"/>
      <w:divBdr>
        <w:top w:space="0" w:sz="0" w:color="auto" w:val="none"/>
        <w:left w:space="0" w:sz="0" w:color="auto" w:val="none"/>
        <w:bottom w:space="0" w:sz="0" w:color="auto" w:val="none"/>
        <w:right w:space="0" w:sz="0" w:color="auto" w:val="none"/>
      </w:divBdr>
    </w:div>
    <w:div w:id="1343240007">
      <w:bodyDiv w:val="true"/>
      <w:marLeft w:val="0"/>
      <w:marRight w:val="0"/>
      <w:marTop w:val="0"/>
      <w:marBottom w:val="0"/>
      <w:divBdr>
        <w:top w:space="0" w:sz="0" w:color="auto" w:val="none"/>
        <w:left w:space="0" w:sz="0" w:color="auto" w:val="none"/>
        <w:bottom w:space="0" w:sz="0" w:color="auto" w:val="none"/>
        <w:right w:space="0" w:sz="0" w:color="auto" w:val="none"/>
      </w:divBdr>
    </w:div>
    <w:div w:id="1348024569">
      <w:bodyDiv w:val="true"/>
      <w:marLeft w:val="0"/>
      <w:marRight w:val="0"/>
      <w:marTop w:val="0"/>
      <w:marBottom w:val="0"/>
      <w:divBdr>
        <w:top w:space="0" w:sz="0" w:color="auto" w:val="none"/>
        <w:left w:space="0" w:sz="0" w:color="auto" w:val="none"/>
        <w:bottom w:space="0" w:sz="0" w:color="auto" w:val="none"/>
        <w:right w:space="0" w:sz="0" w:color="auto" w:val="none"/>
      </w:divBdr>
    </w:div>
    <w:div w:id="1393506212">
      <w:bodyDiv w:val="true"/>
      <w:marLeft w:val="0"/>
      <w:marRight w:val="0"/>
      <w:marTop w:val="0"/>
      <w:marBottom w:val="0"/>
      <w:divBdr>
        <w:top w:space="0" w:sz="0" w:color="auto" w:val="none"/>
        <w:left w:space="0" w:sz="0" w:color="auto" w:val="none"/>
        <w:bottom w:space="0" w:sz="0" w:color="auto" w:val="none"/>
        <w:right w:space="0" w:sz="0" w:color="auto" w:val="none"/>
      </w:divBdr>
      <w:divsChild>
        <w:div w:id="567615841">
          <w:marLeft w:val="461"/>
          <w:marRight w:val="0"/>
          <w:marTop w:val="60"/>
          <w:marBottom w:val="0"/>
          <w:divBdr>
            <w:top w:space="0" w:sz="0" w:color="auto" w:val="none"/>
            <w:left w:space="0" w:sz="0" w:color="auto" w:val="none"/>
            <w:bottom w:space="0" w:sz="0" w:color="auto" w:val="none"/>
            <w:right w:space="0" w:sz="0" w:color="auto" w:val="none"/>
          </w:divBdr>
        </w:div>
        <w:div w:id="944919623">
          <w:marLeft w:val="461"/>
          <w:marRight w:val="0"/>
          <w:marTop w:val="60"/>
          <w:marBottom w:val="0"/>
          <w:divBdr>
            <w:top w:space="0" w:sz="0" w:color="auto" w:val="none"/>
            <w:left w:space="0" w:sz="0" w:color="auto" w:val="none"/>
            <w:bottom w:space="0" w:sz="0" w:color="auto" w:val="none"/>
            <w:right w:space="0" w:sz="0" w:color="auto" w:val="none"/>
          </w:divBdr>
        </w:div>
        <w:div w:id="1288972529">
          <w:marLeft w:val="461"/>
          <w:marRight w:val="0"/>
          <w:marTop w:val="60"/>
          <w:marBottom w:val="0"/>
          <w:divBdr>
            <w:top w:space="0" w:sz="0" w:color="auto" w:val="none"/>
            <w:left w:space="0" w:sz="0" w:color="auto" w:val="none"/>
            <w:bottom w:space="0" w:sz="0" w:color="auto" w:val="none"/>
            <w:right w:space="0" w:sz="0" w:color="auto" w:val="none"/>
          </w:divBdr>
        </w:div>
      </w:divsChild>
    </w:div>
    <w:div w:id="1399282834">
      <w:bodyDiv w:val="true"/>
      <w:marLeft w:val="0"/>
      <w:marRight w:val="0"/>
      <w:marTop w:val="0"/>
      <w:marBottom w:val="0"/>
      <w:divBdr>
        <w:top w:space="0" w:sz="0" w:color="auto" w:val="none"/>
        <w:left w:space="0" w:sz="0" w:color="auto" w:val="none"/>
        <w:bottom w:space="0" w:sz="0" w:color="auto" w:val="none"/>
        <w:right w:space="0" w:sz="0" w:color="auto" w:val="none"/>
      </w:divBdr>
    </w:div>
    <w:div w:id="1399669110">
      <w:bodyDiv w:val="true"/>
      <w:marLeft w:val="0"/>
      <w:marRight w:val="0"/>
      <w:marTop w:val="0"/>
      <w:marBottom w:val="0"/>
      <w:divBdr>
        <w:top w:space="0" w:sz="0" w:color="auto" w:val="none"/>
        <w:left w:space="0" w:sz="0" w:color="auto" w:val="none"/>
        <w:bottom w:space="0" w:sz="0" w:color="auto" w:val="none"/>
        <w:right w:space="0" w:sz="0" w:color="auto" w:val="none"/>
      </w:divBdr>
    </w:div>
    <w:div w:id="1422220673">
      <w:bodyDiv w:val="true"/>
      <w:marLeft w:val="0"/>
      <w:marRight w:val="0"/>
      <w:marTop w:val="0"/>
      <w:marBottom w:val="0"/>
      <w:divBdr>
        <w:top w:space="0" w:sz="0" w:color="auto" w:val="none"/>
        <w:left w:space="0" w:sz="0" w:color="auto" w:val="none"/>
        <w:bottom w:space="0" w:sz="0" w:color="auto" w:val="none"/>
        <w:right w:space="0" w:sz="0" w:color="auto" w:val="none"/>
      </w:divBdr>
      <w:divsChild>
        <w:div w:id="974332019">
          <w:marLeft w:val="461"/>
          <w:marRight w:val="0"/>
          <w:marTop w:val="0"/>
          <w:marBottom w:val="0"/>
          <w:divBdr>
            <w:top w:space="0" w:sz="0" w:color="auto" w:val="none"/>
            <w:left w:space="0" w:sz="0" w:color="auto" w:val="none"/>
            <w:bottom w:space="0" w:sz="0" w:color="auto" w:val="none"/>
            <w:right w:space="0" w:sz="0" w:color="auto" w:val="none"/>
          </w:divBdr>
        </w:div>
        <w:div w:id="1535071315">
          <w:marLeft w:val="461"/>
          <w:marRight w:val="0"/>
          <w:marTop w:val="0"/>
          <w:marBottom w:val="0"/>
          <w:divBdr>
            <w:top w:space="0" w:sz="0" w:color="auto" w:val="none"/>
            <w:left w:space="0" w:sz="0" w:color="auto" w:val="none"/>
            <w:bottom w:space="0" w:sz="0" w:color="auto" w:val="none"/>
            <w:right w:space="0" w:sz="0" w:color="auto" w:val="none"/>
          </w:divBdr>
        </w:div>
        <w:div w:id="1721128409">
          <w:marLeft w:val="461"/>
          <w:marRight w:val="0"/>
          <w:marTop w:val="0"/>
          <w:marBottom w:val="0"/>
          <w:divBdr>
            <w:top w:space="0" w:sz="0" w:color="auto" w:val="none"/>
            <w:left w:space="0" w:sz="0" w:color="auto" w:val="none"/>
            <w:bottom w:space="0" w:sz="0" w:color="auto" w:val="none"/>
            <w:right w:space="0" w:sz="0" w:color="auto" w:val="none"/>
          </w:divBdr>
        </w:div>
        <w:div w:id="1935548037">
          <w:marLeft w:val="461"/>
          <w:marRight w:val="0"/>
          <w:marTop w:val="0"/>
          <w:marBottom w:val="0"/>
          <w:divBdr>
            <w:top w:space="0" w:sz="0" w:color="auto" w:val="none"/>
            <w:left w:space="0" w:sz="0" w:color="auto" w:val="none"/>
            <w:bottom w:space="0" w:sz="0" w:color="auto" w:val="none"/>
            <w:right w:space="0" w:sz="0" w:color="auto" w:val="none"/>
          </w:divBdr>
        </w:div>
      </w:divsChild>
    </w:div>
    <w:div w:id="1424760277">
      <w:bodyDiv w:val="true"/>
      <w:marLeft w:val="0"/>
      <w:marRight w:val="0"/>
      <w:marTop w:val="0"/>
      <w:marBottom w:val="0"/>
      <w:divBdr>
        <w:top w:space="0" w:sz="0" w:color="auto" w:val="none"/>
        <w:left w:space="0" w:sz="0" w:color="auto" w:val="none"/>
        <w:bottom w:space="0" w:sz="0" w:color="auto" w:val="none"/>
        <w:right w:space="0" w:sz="0" w:color="auto" w:val="none"/>
      </w:divBdr>
    </w:div>
    <w:div w:id="1452630906">
      <w:bodyDiv w:val="true"/>
      <w:marLeft w:val="0"/>
      <w:marRight w:val="0"/>
      <w:marTop w:val="0"/>
      <w:marBottom w:val="0"/>
      <w:divBdr>
        <w:top w:space="0" w:sz="0" w:color="auto" w:val="none"/>
        <w:left w:space="0" w:sz="0" w:color="auto" w:val="none"/>
        <w:bottom w:space="0" w:sz="0" w:color="auto" w:val="none"/>
        <w:right w:space="0" w:sz="0" w:color="auto" w:val="none"/>
      </w:divBdr>
      <w:divsChild>
        <w:div w:id="421142012">
          <w:marLeft w:val="461"/>
          <w:marRight w:val="0"/>
          <w:marTop w:val="60"/>
          <w:marBottom w:val="0"/>
          <w:divBdr>
            <w:top w:space="0" w:sz="0" w:color="auto" w:val="none"/>
            <w:left w:space="0" w:sz="0" w:color="auto" w:val="none"/>
            <w:bottom w:space="0" w:sz="0" w:color="auto" w:val="none"/>
            <w:right w:space="0" w:sz="0" w:color="auto" w:val="none"/>
          </w:divBdr>
        </w:div>
        <w:div w:id="1543055525">
          <w:marLeft w:val="461"/>
          <w:marRight w:val="0"/>
          <w:marTop w:val="60"/>
          <w:marBottom w:val="0"/>
          <w:divBdr>
            <w:top w:space="0" w:sz="0" w:color="auto" w:val="none"/>
            <w:left w:space="0" w:sz="0" w:color="auto" w:val="none"/>
            <w:bottom w:space="0" w:sz="0" w:color="auto" w:val="none"/>
            <w:right w:space="0" w:sz="0" w:color="auto" w:val="none"/>
          </w:divBdr>
        </w:div>
      </w:divsChild>
    </w:div>
    <w:div w:id="1455293757">
      <w:bodyDiv w:val="true"/>
      <w:marLeft w:val="0"/>
      <w:marRight w:val="0"/>
      <w:marTop w:val="0"/>
      <w:marBottom w:val="0"/>
      <w:divBdr>
        <w:top w:space="0" w:sz="0" w:color="auto" w:val="none"/>
        <w:left w:space="0" w:sz="0" w:color="auto" w:val="none"/>
        <w:bottom w:space="0" w:sz="0" w:color="auto" w:val="none"/>
        <w:right w:space="0" w:sz="0" w:color="auto" w:val="none"/>
      </w:divBdr>
    </w:div>
    <w:div w:id="1461339368">
      <w:bodyDiv w:val="true"/>
      <w:marLeft w:val="0"/>
      <w:marRight w:val="0"/>
      <w:marTop w:val="0"/>
      <w:marBottom w:val="0"/>
      <w:divBdr>
        <w:top w:space="0" w:sz="0" w:color="auto" w:val="none"/>
        <w:left w:space="0" w:sz="0" w:color="auto" w:val="none"/>
        <w:bottom w:space="0" w:sz="0" w:color="auto" w:val="none"/>
        <w:right w:space="0" w:sz="0" w:color="auto" w:val="none"/>
      </w:divBdr>
    </w:div>
    <w:div w:id="1461605629">
      <w:bodyDiv w:val="true"/>
      <w:marLeft w:val="0"/>
      <w:marRight w:val="0"/>
      <w:marTop w:val="0"/>
      <w:marBottom w:val="0"/>
      <w:divBdr>
        <w:top w:space="0" w:sz="0" w:color="auto" w:val="none"/>
        <w:left w:space="0" w:sz="0" w:color="auto" w:val="none"/>
        <w:bottom w:space="0" w:sz="0" w:color="auto" w:val="none"/>
        <w:right w:space="0" w:sz="0" w:color="auto" w:val="none"/>
      </w:divBdr>
      <w:divsChild>
        <w:div w:id="497309338">
          <w:marLeft w:val="461"/>
          <w:marRight w:val="0"/>
          <w:marTop w:val="60"/>
          <w:marBottom w:val="0"/>
          <w:divBdr>
            <w:top w:space="0" w:sz="0" w:color="auto" w:val="none"/>
            <w:left w:space="0" w:sz="0" w:color="auto" w:val="none"/>
            <w:bottom w:space="0" w:sz="0" w:color="auto" w:val="none"/>
            <w:right w:space="0" w:sz="0" w:color="auto" w:val="none"/>
          </w:divBdr>
        </w:div>
        <w:div w:id="816454400">
          <w:marLeft w:val="461"/>
          <w:marRight w:val="0"/>
          <w:marTop w:val="60"/>
          <w:marBottom w:val="0"/>
          <w:divBdr>
            <w:top w:space="0" w:sz="0" w:color="auto" w:val="none"/>
            <w:left w:space="0" w:sz="0" w:color="auto" w:val="none"/>
            <w:bottom w:space="0" w:sz="0" w:color="auto" w:val="none"/>
            <w:right w:space="0" w:sz="0" w:color="auto" w:val="none"/>
          </w:divBdr>
        </w:div>
        <w:div w:id="1228806043">
          <w:marLeft w:val="461"/>
          <w:marRight w:val="0"/>
          <w:marTop w:val="60"/>
          <w:marBottom w:val="0"/>
          <w:divBdr>
            <w:top w:space="0" w:sz="0" w:color="auto" w:val="none"/>
            <w:left w:space="0" w:sz="0" w:color="auto" w:val="none"/>
            <w:bottom w:space="0" w:sz="0" w:color="auto" w:val="none"/>
            <w:right w:space="0" w:sz="0" w:color="auto" w:val="none"/>
          </w:divBdr>
        </w:div>
        <w:div w:id="1388185182">
          <w:marLeft w:val="461"/>
          <w:marRight w:val="0"/>
          <w:marTop w:val="60"/>
          <w:marBottom w:val="0"/>
          <w:divBdr>
            <w:top w:space="0" w:sz="0" w:color="auto" w:val="none"/>
            <w:left w:space="0" w:sz="0" w:color="auto" w:val="none"/>
            <w:bottom w:space="0" w:sz="0" w:color="auto" w:val="none"/>
            <w:right w:space="0" w:sz="0" w:color="auto" w:val="none"/>
          </w:divBdr>
        </w:div>
        <w:div w:id="1625043665">
          <w:marLeft w:val="461"/>
          <w:marRight w:val="0"/>
          <w:marTop w:val="60"/>
          <w:marBottom w:val="0"/>
          <w:divBdr>
            <w:top w:space="0" w:sz="0" w:color="auto" w:val="none"/>
            <w:left w:space="0" w:sz="0" w:color="auto" w:val="none"/>
            <w:bottom w:space="0" w:sz="0" w:color="auto" w:val="none"/>
            <w:right w:space="0" w:sz="0" w:color="auto" w:val="none"/>
          </w:divBdr>
        </w:div>
        <w:div w:id="1700616970">
          <w:marLeft w:val="461"/>
          <w:marRight w:val="0"/>
          <w:marTop w:val="60"/>
          <w:marBottom w:val="0"/>
          <w:divBdr>
            <w:top w:space="0" w:sz="0" w:color="auto" w:val="none"/>
            <w:left w:space="0" w:sz="0" w:color="auto" w:val="none"/>
            <w:bottom w:space="0" w:sz="0" w:color="auto" w:val="none"/>
            <w:right w:space="0" w:sz="0" w:color="auto" w:val="none"/>
          </w:divBdr>
        </w:div>
      </w:divsChild>
    </w:div>
    <w:div w:id="1464350824">
      <w:bodyDiv w:val="true"/>
      <w:marLeft w:val="0"/>
      <w:marRight w:val="0"/>
      <w:marTop w:val="0"/>
      <w:marBottom w:val="0"/>
      <w:divBdr>
        <w:top w:space="0" w:sz="0" w:color="auto" w:val="none"/>
        <w:left w:space="0" w:sz="0" w:color="auto" w:val="none"/>
        <w:bottom w:space="0" w:sz="0" w:color="auto" w:val="none"/>
        <w:right w:space="0" w:sz="0" w:color="auto" w:val="none"/>
      </w:divBdr>
      <w:divsChild>
        <w:div w:id="78675091">
          <w:marLeft w:val="461"/>
          <w:marRight w:val="0"/>
          <w:marTop w:val="0"/>
          <w:marBottom w:val="0"/>
          <w:divBdr>
            <w:top w:space="0" w:sz="0" w:color="auto" w:val="none"/>
            <w:left w:space="0" w:sz="0" w:color="auto" w:val="none"/>
            <w:bottom w:space="0" w:sz="0" w:color="auto" w:val="none"/>
            <w:right w:space="0" w:sz="0" w:color="auto" w:val="none"/>
          </w:divBdr>
        </w:div>
        <w:div w:id="458383609">
          <w:marLeft w:val="461"/>
          <w:marRight w:val="0"/>
          <w:marTop w:val="0"/>
          <w:marBottom w:val="0"/>
          <w:divBdr>
            <w:top w:space="0" w:sz="0" w:color="auto" w:val="none"/>
            <w:left w:space="0" w:sz="0" w:color="auto" w:val="none"/>
            <w:bottom w:space="0" w:sz="0" w:color="auto" w:val="none"/>
            <w:right w:space="0" w:sz="0" w:color="auto" w:val="none"/>
          </w:divBdr>
        </w:div>
        <w:div w:id="1097217131">
          <w:marLeft w:val="461"/>
          <w:marRight w:val="0"/>
          <w:marTop w:val="0"/>
          <w:marBottom w:val="0"/>
          <w:divBdr>
            <w:top w:space="0" w:sz="0" w:color="auto" w:val="none"/>
            <w:left w:space="0" w:sz="0" w:color="auto" w:val="none"/>
            <w:bottom w:space="0" w:sz="0" w:color="auto" w:val="none"/>
            <w:right w:space="0" w:sz="0" w:color="auto" w:val="none"/>
          </w:divBdr>
        </w:div>
        <w:div w:id="1299066095">
          <w:marLeft w:val="461"/>
          <w:marRight w:val="0"/>
          <w:marTop w:val="0"/>
          <w:marBottom w:val="0"/>
          <w:divBdr>
            <w:top w:space="0" w:sz="0" w:color="auto" w:val="none"/>
            <w:left w:space="0" w:sz="0" w:color="auto" w:val="none"/>
            <w:bottom w:space="0" w:sz="0" w:color="auto" w:val="none"/>
            <w:right w:space="0" w:sz="0" w:color="auto" w:val="none"/>
          </w:divBdr>
        </w:div>
        <w:div w:id="1370061436">
          <w:marLeft w:val="461"/>
          <w:marRight w:val="0"/>
          <w:marTop w:val="0"/>
          <w:marBottom w:val="0"/>
          <w:divBdr>
            <w:top w:space="0" w:sz="0" w:color="auto" w:val="none"/>
            <w:left w:space="0" w:sz="0" w:color="auto" w:val="none"/>
            <w:bottom w:space="0" w:sz="0" w:color="auto" w:val="none"/>
            <w:right w:space="0" w:sz="0" w:color="auto" w:val="none"/>
          </w:divBdr>
        </w:div>
        <w:div w:id="1804810858">
          <w:marLeft w:val="461"/>
          <w:marRight w:val="0"/>
          <w:marTop w:val="0"/>
          <w:marBottom w:val="0"/>
          <w:divBdr>
            <w:top w:space="0" w:sz="0" w:color="auto" w:val="none"/>
            <w:left w:space="0" w:sz="0" w:color="auto" w:val="none"/>
            <w:bottom w:space="0" w:sz="0" w:color="auto" w:val="none"/>
            <w:right w:space="0" w:sz="0" w:color="auto" w:val="none"/>
          </w:divBdr>
        </w:div>
        <w:div w:id="2009794164">
          <w:marLeft w:val="461"/>
          <w:marRight w:val="0"/>
          <w:marTop w:val="0"/>
          <w:marBottom w:val="0"/>
          <w:divBdr>
            <w:top w:space="0" w:sz="0" w:color="auto" w:val="none"/>
            <w:left w:space="0" w:sz="0" w:color="auto" w:val="none"/>
            <w:bottom w:space="0" w:sz="0" w:color="auto" w:val="none"/>
            <w:right w:space="0" w:sz="0" w:color="auto" w:val="none"/>
          </w:divBdr>
        </w:div>
      </w:divsChild>
    </w:div>
    <w:div w:id="1468163227">
      <w:bodyDiv w:val="true"/>
      <w:marLeft w:val="0"/>
      <w:marRight w:val="0"/>
      <w:marTop w:val="0"/>
      <w:marBottom w:val="0"/>
      <w:divBdr>
        <w:top w:space="0" w:sz="0" w:color="auto" w:val="none"/>
        <w:left w:space="0" w:sz="0" w:color="auto" w:val="none"/>
        <w:bottom w:space="0" w:sz="0" w:color="auto" w:val="none"/>
        <w:right w:space="0" w:sz="0" w:color="auto" w:val="none"/>
      </w:divBdr>
    </w:div>
    <w:div w:id="1470630338">
      <w:bodyDiv w:val="true"/>
      <w:marLeft w:val="0"/>
      <w:marRight w:val="0"/>
      <w:marTop w:val="0"/>
      <w:marBottom w:val="0"/>
      <w:divBdr>
        <w:top w:space="0" w:sz="0" w:color="auto" w:val="none"/>
        <w:left w:space="0" w:sz="0" w:color="auto" w:val="none"/>
        <w:bottom w:space="0" w:sz="0" w:color="auto" w:val="none"/>
        <w:right w:space="0" w:sz="0" w:color="auto" w:val="none"/>
      </w:divBdr>
      <w:divsChild>
        <w:div w:id="709303851">
          <w:marLeft w:val="461"/>
          <w:marRight w:val="0"/>
          <w:marTop w:val="0"/>
          <w:marBottom w:val="0"/>
          <w:divBdr>
            <w:top w:space="0" w:sz="0" w:color="auto" w:val="none"/>
            <w:left w:space="0" w:sz="0" w:color="auto" w:val="none"/>
            <w:bottom w:space="0" w:sz="0" w:color="auto" w:val="none"/>
            <w:right w:space="0" w:sz="0" w:color="auto" w:val="none"/>
          </w:divBdr>
        </w:div>
        <w:div w:id="1151598781">
          <w:marLeft w:val="461"/>
          <w:marRight w:val="0"/>
          <w:marTop w:val="0"/>
          <w:marBottom w:val="0"/>
          <w:divBdr>
            <w:top w:space="0" w:sz="0" w:color="auto" w:val="none"/>
            <w:left w:space="0" w:sz="0" w:color="auto" w:val="none"/>
            <w:bottom w:space="0" w:sz="0" w:color="auto" w:val="none"/>
            <w:right w:space="0" w:sz="0" w:color="auto" w:val="none"/>
          </w:divBdr>
        </w:div>
        <w:div w:id="1301113246">
          <w:marLeft w:val="461"/>
          <w:marRight w:val="0"/>
          <w:marTop w:val="0"/>
          <w:marBottom w:val="0"/>
          <w:divBdr>
            <w:top w:space="0" w:sz="0" w:color="auto" w:val="none"/>
            <w:left w:space="0" w:sz="0" w:color="auto" w:val="none"/>
            <w:bottom w:space="0" w:sz="0" w:color="auto" w:val="none"/>
            <w:right w:space="0" w:sz="0" w:color="auto" w:val="none"/>
          </w:divBdr>
        </w:div>
        <w:div w:id="1478759957">
          <w:marLeft w:val="461"/>
          <w:marRight w:val="0"/>
          <w:marTop w:val="0"/>
          <w:marBottom w:val="0"/>
          <w:divBdr>
            <w:top w:space="0" w:sz="0" w:color="auto" w:val="none"/>
            <w:left w:space="0" w:sz="0" w:color="auto" w:val="none"/>
            <w:bottom w:space="0" w:sz="0" w:color="auto" w:val="none"/>
            <w:right w:space="0" w:sz="0" w:color="auto" w:val="none"/>
          </w:divBdr>
        </w:div>
        <w:div w:id="1909340038">
          <w:marLeft w:val="461"/>
          <w:marRight w:val="0"/>
          <w:marTop w:val="0"/>
          <w:marBottom w:val="0"/>
          <w:divBdr>
            <w:top w:space="0" w:sz="0" w:color="auto" w:val="none"/>
            <w:left w:space="0" w:sz="0" w:color="auto" w:val="none"/>
            <w:bottom w:space="0" w:sz="0" w:color="auto" w:val="none"/>
            <w:right w:space="0" w:sz="0" w:color="auto" w:val="none"/>
          </w:divBdr>
        </w:div>
        <w:div w:id="2061830476">
          <w:marLeft w:val="461"/>
          <w:marRight w:val="0"/>
          <w:marTop w:val="0"/>
          <w:marBottom w:val="0"/>
          <w:divBdr>
            <w:top w:space="0" w:sz="0" w:color="auto" w:val="none"/>
            <w:left w:space="0" w:sz="0" w:color="auto" w:val="none"/>
            <w:bottom w:space="0" w:sz="0" w:color="auto" w:val="none"/>
            <w:right w:space="0" w:sz="0" w:color="auto" w:val="none"/>
          </w:divBdr>
        </w:div>
      </w:divsChild>
    </w:div>
    <w:div w:id="1473870331">
      <w:bodyDiv w:val="true"/>
      <w:marLeft w:val="0"/>
      <w:marRight w:val="0"/>
      <w:marTop w:val="0"/>
      <w:marBottom w:val="0"/>
      <w:divBdr>
        <w:top w:space="0" w:sz="0" w:color="auto" w:val="none"/>
        <w:left w:space="0" w:sz="0" w:color="auto" w:val="none"/>
        <w:bottom w:space="0" w:sz="0" w:color="auto" w:val="none"/>
        <w:right w:space="0" w:sz="0" w:color="auto" w:val="none"/>
      </w:divBdr>
      <w:divsChild>
        <w:div w:id="44065163">
          <w:marLeft w:val="461"/>
          <w:marRight w:val="0"/>
          <w:marTop w:val="60"/>
          <w:marBottom w:val="0"/>
          <w:divBdr>
            <w:top w:space="0" w:sz="0" w:color="auto" w:val="none"/>
            <w:left w:space="0" w:sz="0" w:color="auto" w:val="none"/>
            <w:bottom w:space="0" w:sz="0" w:color="auto" w:val="none"/>
            <w:right w:space="0" w:sz="0" w:color="auto" w:val="none"/>
          </w:divBdr>
        </w:div>
        <w:div w:id="253440627">
          <w:marLeft w:val="461"/>
          <w:marRight w:val="0"/>
          <w:marTop w:val="60"/>
          <w:marBottom w:val="0"/>
          <w:divBdr>
            <w:top w:space="0" w:sz="0" w:color="auto" w:val="none"/>
            <w:left w:space="0" w:sz="0" w:color="auto" w:val="none"/>
            <w:bottom w:space="0" w:sz="0" w:color="auto" w:val="none"/>
            <w:right w:space="0" w:sz="0" w:color="auto" w:val="none"/>
          </w:divBdr>
        </w:div>
        <w:div w:id="1239562489">
          <w:marLeft w:val="461"/>
          <w:marRight w:val="0"/>
          <w:marTop w:val="60"/>
          <w:marBottom w:val="0"/>
          <w:divBdr>
            <w:top w:space="0" w:sz="0" w:color="auto" w:val="none"/>
            <w:left w:space="0" w:sz="0" w:color="auto" w:val="none"/>
            <w:bottom w:space="0" w:sz="0" w:color="auto" w:val="none"/>
            <w:right w:space="0" w:sz="0" w:color="auto" w:val="none"/>
          </w:divBdr>
        </w:div>
        <w:div w:id="1607811292">
          <w:marLeft w:val="461"/>
          <w:marRight w:val="0"/>
          <w:marTop w:val="60"/>
          <w:marBottom w:val="0"/>
          <w:divBdr>
            <w:top w:space="0" w:sz="0" w:color="auto" w:val="none"/>
            <w:left w:space="0" w:sz="0" w:color="auto" w:val="none"/>
            <w:bottom w:space="0" w:sz="0" w:color="auto" w:val="none"/>
            <w:right w:space="0" w:sz="0" w:color="auto" w:val="none"/>
          </w:divBdr>
        </w:div>
        <w:div w:id="1908106001">
          <w:marLeft w:val="461"/>
          <w:marRight w:val="0"/>
          <w:marTop w:val="60"/>
          <w:marBottom w:val="0"/>
          <w:divBdr>
            <w:top w:space="0" w:sz="0" w:color="auto" w:val="none"/>
            <w:left w:space="0" w:sz="0" w:color="auto" w:val="none"/>
            <w:bottom w:space="0" w:sz="0" w:color="auto" w:val="none"/>
            <w:right w:space="0" w:sz="0" w:color="auto" w:val="none"/>
          </w:divBdr>
        </w:div>
      </w:divsChild>
    </w:div>
    <w:div w:id="1483887761">
      <w:bodyDiv w:val="true"/>
      <w:marLeft w:val="0"/>
      <w:marRight w:val="0"/>
      <w:marTop w:val="0"/>
      <w:marBottom w:val="0"/>
      <w:divBdr>
        <w:top w:space="0" w:sz="0" w:color="auto" w:val="none"/>
        <w:left w:space="0" w:sz="0" w:color="auto" w:val="none"/>
        <w:bottom w:space="0" w:sz="0" w:color="auto" w:val="none"/>
        <w:right w:space="0" w:sz="0" w:color="auto" w:val="none"/>
      </w:divBdr>
      <w:divsChild>
        <w:div w:id="690104006">
          <w:marLeft w:val="461"/>
          <w:marRight w:val="0"/>
          <w:marTop w:val="0"/>
          <w:marBottom w:val="0"/>
          <w:divBdr>
            <w:top w:space="0" w:sz="0" w:color="auto" w:val="none"/>
            <w:left w:space="0" w:sz="0" w:color="auto" w:val="none"/>
            <w:bottom w:space="0" w:sz="0" w:color="auto" w:val="none"/>
            <w:right w:space="0" w:sz="0" w:color="auto" w:val="none"/>
          </w:divBdr>
        </w:div>
        <w:div w:id="1222331429">
          <w:marLeft w:val="461"/>
          <w:marRight w:val="0"/>
          <w:marTop w:val="0"/>
          <w:marBottom w:val="0"/>
          <w:divBdr>
            <w:top w:space="0" w:sz="0" w:color="auto" w:val="none"/>
            <w:left w:space="0" w:sz="0" w:color="auto" w:val="none"/>
            <w:bottom w:space="0" w:sz="0" w:color="auto" w:val="none"/>
            <w:right w:space="0" w:sz="0" w:color="auto" w:val="none"/>
          </w:divBdr>
        </w:div>
        <w:div w:id="1452479541">
          <w:marLeft w:val="461"/>
          <w:marRight w:val="0"/>
          <w:marTop w:val="0"/>
          <w:marBottom w:val="0"/>
          <w:divBdr>
            <w:top w:space="0" w:sz="0" w:color="auto" w:val="none"/>
            <w:left w:space="0" w:sz="0" w:color="auto" w:val="none"/>
            <w:bottom w:space="0" w:sz="0" w:color="auto" w:val="none"/>
            <w:right w:space="0" w:sz="0" w:color="auto" w:val="none"/>
          </w:divBdr>
        </w:div>
        <w:div w:id="1740983483">
          <w:marLeft w:val="461"/>
          <w:marRight w:val="0"/>
          <w:marTop w:val="0"/>
          <w:marBottom w:val="0"/>
          <w:divBdr>
            <w:top w:space="0" w:sz="0" w:color="auto" w:val="none"/>
            <w:left w:space="0" w:sz="0" w:color="auto" w:val="none"/>
            <w:bottom w:space="0" w:sz="0" w:color="auto" w:val="none"/>
            <w:right w:space="0" w:sz="0" w:color="auto" w:val="none"/>
          </w:divBdr>
        </w:div>
        <w:div w:id="1981962891">
          <w:marLeft w:val="461"/>
          <w:marRight w:val="0"/>
          <w:marTop w:val="0"/>
          <w:marBottom w:val="0"/>
          <w:divBdr>
            <w:top w:space="0" w:sz="0" w:color="auto" w:val="none"/>
            <w:left w:space="0" w:sz="0" w:color="auto" w:val="none"/>
            <w:bottom w:space="0" w:sz="0" w:color="auto" w:val="none"/>
            <w:right w:space="0" w:sz="0" w:color="auto" w:val="none"/>
          </w:divBdr>
        </w:div>
        <w:div w:id="2013097046">
          <w:marLeft w:val="461"/>
          <w:marRight w:val="0"/>
          <w:marTop w:val="0"/>
          <w:marBottom w:val="0"/>
          <w:divBdr>
            <w:top w:space="0" w:sz="0" w:color="auto" w:val="none"/>
            <w:left w:space="0" w:sz="0" w:color="auto" w:val="none"/>
            <w:bottom w:space="0" w:sz="0" w:color="auto" w:val="none"/>
            <w:right w:space="0" w:sz="0" w:color="auto" w:val="none"/>
          </w:divBdr>
        </w:div>
        <w:div w:id="2099984583">
          <w:marLeft w:val="461"/>
          <w:marRight w:val="0"/>
          <w:marTop w:val="0"/>
          <w:marBottom w:val="0"/>
          <w:divBdr>
            <w:top w:space="0" w:sz="0" w:color="auto" w:val="none"/>
            <w:left w:space="0" w:sz="0" w:color="auto" w:val="none"/>
            <w:bottom w:space="0" w:sz="0" w:color="auto" w:val="none"/>
            <w:right w:space="0" w:sz="0" w:color="auto" w:val="none"/>
          </w:divBdr>
        </w:div>
      </w:divsChild>
    </w:div>
    <w:div w:id="1493717568">
      <w:bodyDiv w:val="true"/>
      <w:marLeft w:val="0"/>
      <w:marRight w:val="0"/>
      <w:marTop w:val="0"/>
      <w:marBottom w:val="0"/>
      <w:divBdr>
        <w:top w:space="0" w:sz="0" w:color="auto" w:val="none"/>
        <w:left w:space="0" w:sz="0" w:color="auto" w:val="none"/>
        <w:bottom w:space="0" w:sz="0" w:color="auto" w:val="none"/>
        <w:right w:space="0" w:sz="0" w:color="auto" w:val="none"/>
      </w:divBdr>
    </w:div>
    <w:div w:id="1515073038">
      <w:bodyDiv w:val="true"/>
      <w:marLeft w:val="0"/>
      <w:marRight w:val="0"/>
      <w:marTop w:val="0"/>
      <w:marBottom w:val="0"/>
      <w:divBdr>
        <w:top w:space="0" w:sz="0" w:color="auto" w:val="none"/>
        <w:left w:space="0" w:sz="0" w:color="auto" w:val="none"/>
        <w:bottom w:space="0" w:sz="0" w:color="auto" w:val="none"/>
        <w:right w:space="0" w:sz="0" w:color="auto" w:val="none"/>
      </w:divBdr>
      <w:divsChild>
        <w:div w:id="569776192">
          <w:marLeft w:val="461"/>
          <w:marRight w:val="0"/>
          <w:marTop w:val="0"/>
          <w:marBottom w:val="0"/>
          <w:divBdr>
            <w:top w:space="0" w:sz="0" w:color="auto" w:val="none"/>
            <w:left w:space="0" w:sz="0" w:color="auto" w:val="none"/>
            <w:bottom w:space="0" w:sz="0" w:color="auto" w:val="none"/>
            <w:right w:space="0" w:sz="0" w:color="auto" w:val="none"/>
          </w:divBdr>
        </w:div>
        <w:div w:id="723329000">
          <w:marLeft w:val="461"/>
          <w:marRight w:val="0"/>
          <w:marTop w:val="0"/>
          <w:marBottom w:val="0"/>
          <w:divBdr>
            <w:top w:space="0" w:sz="0" w:color="auto" w:val="none"/>
            <w:left w:space="0" w:sz="0" w:color="auto" w:val="none"/>
            <w:bottom w:space="0" w:sz="0" w:color="auto" w:val="none"/>
            <w:right w:space="0" w:sz="0" w:color="auto" w:val="none"/>
          </w:divBdr>
        </w:div>
        <w:div w:id="888341447">
          <w:marLeft w:val="461"/>
          <w:marRight w:val="0"/>
          <w:marTop w:val="0"/>
          <w:marBottom w:val="0"/>
          <w:divBdr>
            <w:top w:space="0" w:sz="0" w:color="auto" w:val="none"/>
            <w:left w:space="0" w:sz="0" w:color="auto" w:val="none"/>
            <w:bottom w:space="0" w:sz="0" w:color="auto" w:val="none"/>
            <w:right w:space="0" w:sz="0" w:color="auto" w:val="none"/>
          </w:divBdr>
        </w:div>
        <w:div w:id="1269771826">
          <w:marLeft w:val="461"/>
          <w:marRight w:val="0"/>
          <w:marTop w:val="0"/>
          <w:marBottom w:val="0"/>
          <w:divBdr>
            <w:top w:space="0" w:sz="0" w:color="auto" w:val="none"/>
            <w:left w:space="0" w:sz="0" w:color="auto" w:val="none"/>
            <w:bottom w:space="0" w:sz="0" w:color="auto" w:val="none"/>
            <w:right w:space="0" w:sz="0" w:color="auto" w:val="none"/>
          </w:divBdr>
        </w:div>
      </w:divsChild>
    </w:div>
    <w:div w:id="1561480553">
      <w:bodyDiv w:val="true"/>
      <w:marLeft w:val="0"/>
      <w:marRight w:val="0"/>
      <w:marTop w:val="0"/>
      <w:marBottom w:val="0"/>
      <w:divBdr>
        <w:top w:space="0" w:sz="0" w:color="auto" w:val="none"/>
        <w:left w:space="0" w:sz="0" w:color="auto" w:val="none"/>
        <w:bottom w:space="0" w:sz="0" w:color="auto" w:val="none"/>
        <w:right w:space="0" w:sz="0" w:color="auto" w:val="none"/>
      </w:divBdr>
      <w:divsChild>
        <w:div w:id="469252915">
          <w:marLeft w:val="461"/>
          <w:marRight w:val="0"/>
          <w:marTop w:val="60"/>
          <w:marBottom w:val="0"/>
          <w:divBdr>
            <w:top w:space="0" w:sz="0" w:color="auto" w:val="none"/>
            <w:left w:space="0" w:sz="0" w:color="auto" w:val="none"/>
            <w:bottom w:space="0" w:sz="0" w:color="auto" w:val="none"/>
            <w:right w:space="0" w:sz="0" w:color="auto" w:val="none"/>
          </w:divBdr>
        </w:div>
        <w:div w:id="788283424">
          <w:marLeft w:val="461"/>
          <w:marRight w:val="0"/>
          <w:marTop w:val="60"/>
          <w:marBottom w:val="0"/>
          <w:divBdr>
            <w:top w:space="0" w:sz="0" w:color="auto" w:val="none"/>
            <w:left w:space="0" w:sz="0" w:color="auto" w:val="none"/>
            <w:bottom w:space="0" w:sz="0" w:color="auto" w:val="none"/>
            <w:right w:space="0" w:sz="0" w:color="auto" w:val="none"/>
          </w:divBdr>
        </w:div>
        <w:div w:id="1062633360">
          <w:marLeft w:val="461"/>
          <w:marRight w:val="0"/>
          <w:marTop w:val="60"/>
          <w:marBottom w:val="0"/>
          <w:divBdr>
            <w:top w:space="0" w:sz="0" w:color="auto" w:val="none"/>
            <w:left w:space="0" w:sz="0" w:color="auto" w:val="none"/>
            <w:bottom w:space="0" w:sz="0" w:color="auto" w:val="none"/>
            <w:right w:space="0" w:sz="0" w:color="auto" w:val="none"/>
          </w:divBdr>
        </w:div>
        <w:div w:id="1590893088">
          <w:marLeft w:val="461"/>
          <w:marRight w:val="0"/>
          <w:marTop w:val="60"/>
          <w:marBottom w:val="0"/>
          <w:divBdr>
            <w:top w:space="0" w:sz="0" w:color="auto" w:val="none"/>
            <w:left w:space="0" w:sz="0" w:color="auto" w:val="none"/>
            <w:bottom w:space="0" w:sz="0" w:color="auto" w:val="none"/>
            <w:right w:space="0" w:sz="0" w:color="auto" w:val="none"/>
          </w:divBdr>
        </w:div>
        <w:div w:id="1708555996">
          <w:marLeft w:val="461"/>
          <w:marRight w:val="0"/>
          <w:marTop w:val="60"/>
          <w:marBottom w:val="0"/>
          <w:divBdr>
            <w:top w:space="0" w:sz="0" w:color="auto" w:val="none"/>
            <w:left w:space="0" w:sz="0" w:color="auto" w:val="none"/>
            <w:bottom w:space="0" w:sz="0" w:color="auto" w:val="none"/>
            <w:right w:space="0" w:sz="0" w:color="auto" w:val="none"/>
          </w:divBdr>
        </w:div>
      </w:divsChild>
    </w:div>
    <w:div w:id="1563711243">
      <w:bodyDiv w:val="true"/>
      <w:marLeft w:val="0"/>
      <w:marRight w:val="0"/>
      <w:marTop w:val="0"/>
      <w:marBottom w:val="0"/>
      <w:divBdr>
        <w:top w:space="0" w:sz="0" w:color="auto" w:val="none"/>
        <w:left w:space="0" w:sz="0" w:color="auto" w:val="none"/>
        <w:bottom w:space="0" w:sz="0" w:color="auto" w:val="none"/>
        <w:right w:space="0" w:sz="0" w:color="auto" w:val="none"/>
      </w:divBdr>
    </w:div>
    <w:div w:id="1578511101">
      <w:bodyDiv w:val="true"/>
      <w:marLeft w:val="0"/>
      <w:marRight w:val="0"/>
      <w:marTop w:val="0"/>
      <w:marBottom w:val="0"/>
      <w:divBdr>
        <w:top w:space="0" w:sz="0" w:color="auto" w:val="none"/>
        <w:left w:space="0" w:sz="0" w:color="auto" w:val="none"/>
        <w:bottom w:space="0" w:sz="0" w:color="auto" w:val="none"/>
        <w:right w:space="0" w:sz="0" w:color="auto" w:val="none"/>
      </w:divBdr>
    </w:div>
    <w:div w:id="1613172381">
      <w:bodyDiv w:val="true"/>
      <w:marLeft w:val="0"/>
      <w:marRight w:val="0"/>
      <w:marTop w:val="0"/>
      <w:marBottom w:val="0"/>
      <w:divBdr>
        <w:top w:space="0" w:sz="0" w:color="auto" w:val="none"/>
        <w:left w:space="0" w:sz="0" w:color="auto" w:val="none"/>
        <w:bottom w:space="0" w:sz="0" w:color="auto" w:val="none"/>
        <w:right w:space="0" w:sz="0" w:color="auto" w:val="none"/>
      </w:divBdr>
      <w:divsChild>
        <w:div w:id="55781019">
          <w:marLeft w:val="274"/>
          <w:marRight w:val="0"/>
          <w:marTop w:val="0"/>
          <w:marBottom w:val="79"/>
          <w:divBdr>
            <w:top w:space="0" w:sz="0" w:color="auto" w:val="none"/>
            <w:left w:space="0" w:sz="0" w:color="auto" w:val="none"/>
            <w:bottom w:space="0" w:sz="0" w:color="auto" w:val="none"/>
            <w:right w:space="0" w:sz="0" w:color="auto" w:val="none"/>
          </w:divBdr>
        </w:div>
        <w:div w:id="112985980">
          <w:marLeft w:val="1051"/>
          <w:marRight w:val="0"/>
          <w:marTop w:val="0"/>
          <w:marBottom w:val="79"/>
          <w:divBdr>
            <w:top w:space="0" w:sz="0" w:color="auto" w:val="none"/>
            <w:left w:space="0" w:sz="0" w:color="auto" w:val="none"/>
            <w:bottom w:space="0" w:sz="0" w:color="auto" w:val="none"/>
            <w:right w:space="0" w:sz="0" w:color="auto" w:val="none"/>
          </w:divBdr>
        </w:div>
        <w:div w:id="159925455">
          <w:marLeft w:val="1051"/>
          <w:marRight w:val="0"/>
          <w:marTop w:val="0"/>
          <w:marBottom w:val="79"/>
          <w:divBdr>
            <w:top w:space="0" w:sz="0" w:color="auto" w:val="none"/>
            <w:left w:space="0" w:sz="0" w:color="auto" w:val="none"/>
            <w:bottom w:space="0" w:sz="0" w:color="auto" w:val="none"/>
            <w:right w:space="0" w:sz="0" w:color="auto" w:val="none"/>
          </w:divBdr>
        </w:div>
        <w:div w:id="248076552">
          <w:marLeft w:val="274"/>
          <w:marRight w:val="0"/>
          <w:marTop w:val="0"/>
          <w:marBottom w:val="79"/>
          <w:divBdr>
            <w:top w:space="0" w:sz="0" w:color="auto" w:val="none"/>
            <w:left w:space="0" w:sz="0" w:color="auto" w:val="none"/>
            <w:bottom w:space="0" w:sz="0" w:color="auto" w:val="none"/>
            <w:right w:space="0" w:sz="0" w:color="auto" w:val="none"/>
          </w:divBdr>
        </w:div>
        <w:div w:id="346833028">
          <w:marLeft w:val="1051"/>
          <w:marRight w:val="0"/>
          <w:marTop w:val="0"/>
          <w:marBottom w:val="79"/>
          <w:divBdr>
            <w:top w:space="0" w:sz="0" w:color="auto" w:val="none"/>
            <w:left w:space="0" w:sz="0" w:color="auto" w:val="none"/>
            <w:bottom w:space="0" w:sz="0" w:color="auto" w:val="none"/>
            <w:right w:space="0" w:sz="0" w:color="auto" w:val="none"/>
          </w:divBdr>
        </w:div>
        <w:div w:id="422652708">
          <w:marLeft w:val="1051"/>
          <w:marRight w:val="0"/>
          <w:marTop w:val="0"/>
          <w:marBottom w:val="79"/>
          <w:divBdr>
            <w:top w:space="0" w:sz="0" w:color="auto" w:val="none"/>
            <w:left w:space="0" w:sz="0" w:color="auto" w:val="none"/>
            <w:bottom w:space="0" w:sz="0" w:color="auto" w:val="none"/>
            <w:right w:space="0" w:sz="0" w:color="auto" w:val="none"/>
          </w:divBdr>
        </w:div>
        <w:div w:id="1164709378">
          <w:marLeft w:val="274"/>
          <w:marRight w:val="0"/>
          <w:marTop w:val="0"/>
          <w:marBottom w:val="79"/>
          <w:divBdr>
            <w:top w:space="0" w:sz="0" w:color="auto" w:val="none"/>
            <w:left w:space="0" w:sz="0" w:color="auto" w:val="none"/>
            <w:bottom w:space="0" w:sz="0" w:color="auto" w:val="none"/>
            <w:right w:space="0" w:sz="0" w:color="auto" w:val="none"/>
          </w:divBdr>
        </w:div>
        <w:div w:id="1365055540">
          <w:marLeft w:val="1051"/>
          <w:marRight w:val="0"/>
          <w:marTop w:val="0"/>
          <w:marBottom w:val="79"/>
          <w:divBdr>
            <w:top w:space="0" w:sz="0" w:color="auto" w:val="none"/>
            <w:left w:space="0" w:sz="0" w:color="auto" w:val="none"/>
            <w:bottom w:space="0" w:sz="0" w:color="auto" w:val="none"/>
            <w:right w:space="0" w:sz="0" w:color="auto" w:val="none"/>
          </w:divBdr>
        </w:div>
        <w:div w:id="1954163961">
          <w:marLeft w:val="1051"/>
          <w:marRight w:val="0"/>
          <w:marTop w:val="0"/>
          <w:marBottom w:val="79"/>
          <w:divBdr>
            <w:top w:space="0" w:sz="0" w:color="auto" w:val="none"/>
            <w:left w:space="0" w:sz="0" w:color="auto" w:val="none"/>
            <w:bottom w:space="0" w:sz="0" w:color="auto" w:val="none"/>
            <w:right w:space="0" w:sz="0" w:color="auto" w:val="none"/>
          </w:divBdr>
        </w:div>
        <w:div w:id="2121024718">
          <w:marLeft w:val="1051"/>
          <w:marRight w:val="0"/>
          <w:marTop w:val="0"/>
          <w:marBottom w:val="79"/>
          <w:divBdr>
            <w:top w:space="0" w:sz="0" w:color="auto" w:val="none"/>
            <w:left w:space="0" w:sz="0" w:color="auto" w:val="none"/>
            <w:bottom w:space="0" w:sz="0" w:color="auto" w:val="none"/>
            <w:right w:space="0" w:sz="0" w:color="auto" w:val="none"/>
          </w:divBdr>
        </w:div>
      </w:divsChild>
    </w:div>
    <w:div w:id="1613786492">
      <w:bodyDiv w:val="true"/>
      <w:marLeft w:val="0"/>
      <w:marRight w:val="0"/>
      <w:marTop w:val="0"/>
      <w:marBottom w:val="0"/>
      <w:divBdr>
        <w:top w:space="0" w:sz="0" w:color="auto" w:val="none"/>
        <w:left w:space="0" w:sz="0" w:color="auto" w:val="none"/>
        <w:bottom w:space="0" w:sz="0" w:color="auto" w:val="none"/>
        <w:right w:space="0" w:sz="0" w:color="auto" w:val="none"/>
      </w:divBdr>
    </w:div>
    <w:div w:id="1625309449">
      <w:bodyDiv w:val="true"/>
      <w:marLeft w:val="0"/>
      <w:marRight w:val="0"/>
      <w:marTop w:val="0"/>
      <w:marBottom w:val="0"/>
      <w:divBdr>
        <w:top w:space="0" w:sz="0" w:color="auto" w:val="none"/>
        <w:left w:space="0" w:sz="0" w:color="auto" w:val="none"/>
        <w:bottom w:space="0" w:sz="0" w:color="auto" w:val="none"/>
        <w:right w:space="0" w:sz="0" w:color="auto" w:val="none"/>
      </w:divBdr>
    </w:div>
    <w:div w:id="1639845764">
      <w:bodyDiv w:val="true"/>
      <w:marLeft w:val="0"/>
      <w:marRight w:val="0"/>
      <w:marTop w:val="0"/>
      <w:marBottom w:val="0"/>
      <w:divBdr>
        <w:top w:space="0" w:sz="0" w:color="auto" w:val="none"/>
        <w:left w:space="0" w:sz="0" w:color="auto" w:val="none"/>
        <w:bottom w:space="0" w:sz="0" w:color="auto" w:val="none"/>
        <w:right w:space="0" w:sz="0" w:color="auto" w:val="none"/>
      </w:divBdr>
    </w:div>
    <w:div w:id="1651590445">
      <w:bodyDiv w:val="true"/>
      <w:marLeft w:val="0"/>
      <w:marRight w:val="0"/>
      <w:marTop w:val="0"/>
      <w:marBottom w:val="0"/>
      <w:divBdr>
        <w:top w:space="0" w:sz="0" w:color="auto" w:val="none"/>
        <w:left w:space="0" w:sz="0" w:color="auto" w:val="none"/>
        <w:bottom w:space="0" w:sz="0" w:color="auto" w:val="none"/>
        <w:right w:space="0" w:sz="0" w:color="auto" w:val="none"/>
      </w:divBdr>
      <w:divsChild>
        <w:div w:id="501896002">
          <w:marLeft w:val="461"/>
          <w:marRight w:val="0"/>
          <w:marTop w:val="0"/>
          <w:marBottom w:val="0"/>
          <w:divBdr>
            <w:top w:space="0" w:sz="0" w:color="auto" w:val="none"/>
            <w:left w:space="0" w:sz="0" w:color="auto" w:val="none"/>
            <w:bottom w:space="0" w:sz="0" w:color="auto" w:val="none"/>
            <w:right w:space="0" w:sz="0" w:color="auto" w:val="none"/>
          </w:divBdr>
        </w:div>
        <w:div w:id="738407006">
          <w:marLeft w:val="461"/>
          <w:marRight w:val="0"/>
          <w:marTop w:val="0"/>
          <w:marBottom w:val="0"/>
          <w:divBdr>
            <w:top w:space="0" w:sz="0" w:color="auto" w:val="none"/>
            <w:left w:space="0" w:sz="0" w:color="auto" w:val="none"/>
            <w:bottom w:space="0" w:sz="0" w:color="auto" w:val="none"/>
            <w:right w:space="0" w:sz="0" w:color="auto" w:val="none"/>
          </w:divBdr>
        </w:div>
        <w:div w:id="1410272485">
          <w:marLeft w:val="461"/>
          <w:marRight w:val="0"/>
          <w:marTop w:val="0"/>
          <w:marBottom w:val="0"/>
          <w:divBdr>
            <w:top w:space="0" w:sz="0" w:color="auto" w:val="none"/>
            <w:left w:space="0" w:sz="0" w:color="auto" w:val="none"/>
            <w:bottom w:space="0" w:sz="0" w:color="auto" w:val="none"/>
            <w:right w:space="0" w:sz="0" w:color="auto" w:val="none"/>
          </w:divBdr>
        </w:div>
        <w:div w:id="1946185063">
          <w:marLeft w:val="461"/>
          <w:marRight w:val="0"/>
          <w:marTop w:val="0"/>
          <w:marBottom w:val="0"/>
          <w:divBdr>
            <w:top w:space="0" w:sz="0" w:color="auto" w:val="none"/>
            <w:left w:space="0" w:sz="0" w:color="auto" w:val="none"/>
            <w:bottom w:space="0" w:sz="0" w:color="auto" w:val="none"/>
            <w:right w:space="0" w:sz="0" w:color="auto" w:val="none"/>
          </w:divBdr>
        </w:div>
      </w:divsChild>
    </w:div>
    <w:div w:id="1673021013">
      <w:bodyDiv w:val="true"/>
      <w:marLeft w:val="0"/>
      <w:marRight w:val="0"/>
      <w:marTop w:val="0"/>
      <w:marBottom w:val="0"/>
      <w:divBdr>
        <w:top w:space="0" w:sz="0" w:color="auto" w:val="none"/>
        <w:left w:space="0" w:sz="0" w:color="auto" w:val="none"/>
        <w:bottom w:space="0" w:sz="0" w:color="auto" w:val="none"/>
        <w:right w:space="0" w:sz="0" w:color="auto" w:val="none"/>
      </w:divBdr>
      <w:divsChild>
        <w:div w:id="215119653">
          <w:marLeft w:val="461"/>
          <w:marRight w:val="0"/>
          <w:marTop w:val="0"/>
          <w:marBottom w:val="0"/>
          <w:divBdr>
            <w:top w:space="0" w:sz="0" w:color="auto" w:val="none"/>
            <w:left w:space="0" w:sz="0" w:color="auto" w:val="none"/>
            <w:bottom w:space="0" w:sz="0" w:color="auto" w:val="none"/>
            <w:right w:space="0" w:sz="0" w:color="auto" w:val="none"/>
          </w:divBdr>
        </w:div>
        <w:div w:id="700858935">
          <w:marLeft w:val="461"/>
          <w:marRight w:val="0"/>
          <w:marTop w:val="0"/>
          <w:marBottom w:val="0"/>
          <w:divBdr>
            <w:top w:space="0" w:sz="0" w:color="auto" w:val="none"/>
            <w:left w:space="0" w:sz="0" w:color="auto" w:val="none"/>
            <w:bottom w:space="0" w:sz="0" w:color="auto" w:val="none"/>
            <w:right w:space="0" w:sz="0" w:color="auto" w:val="none"/>
          </w:divBdr>
        </w:div>
        <w:div w:id="1146511164">
          <w:marLeft w:val="461"/>
          <w:marRight w:val="0"/>
          <w:marTop w:val="0"/>
          <w:marBottom w:val="0"/>
          <w:divBdr>
            <w:top w:space="0" w:sz="0" w:color="auto" w:val="none"/>
            <w:left w:space="0" w:sz="0" w:color="auto" w:val="none"/>
            <w:bottom w:space="0" w:sz="0" w:color="auto" w:val="none"/>
            <w:right w:space="0" w:sz="0" w:color="auto" w:val="none"/>
          </w:divBdr>
        </w:div>
        <w:div w:id="1958683225">
          <w:marLeft w:val="461"/>
          <w:marRight w:val="0"/>
          <w:marTop w:val="0"/>
          <w:marBottom w:val="0"/>
          <w:divBdr>
            <w:top w:space="0" w:sz="0" w:color="auto" w:val="none"/>
            <w:left w:space="0" w:sz="0" w:color="auto" w:val="none"/>
            <w:bottom w:space="0" w:sz="0" w:color="auto" w:val="none"/>
            <w:right w:space="0" w:sz="0" w:color="auto" w:val="none"/>
          </w:divBdr>
        </w:div>
      </w:divsChild>
    </w:div>
    <w:div w:id="1675187483">
      <w:bodyDiv w:val="true"/>
      <w:marLeft w:val="0"/>
      <w:marRight w:val="0"/>
      <w:marTop w:val="0"/>
      <w:marBottom w:val="0"/>
      <w:divBdr>
        <w:top w:space="0" w:sz="0" w:color="auto" w:val="none"/>
        <w:left w:space="0" w:sz="0" w:color="auto" w:val="none"/>
        <w:bottom w:space="0" w:sz="0" w:color="auto" w:val="none"/>
        <w:right w:space="0" w:sz="0" w:color="auto" w:val="none"/>
      </w:divBdr>
    </w:div>
    <w:div w:id="1698196025">
      <w:bodyDiv w:val="true"/>
      <w:marLeft w:val="0"/>
      <w:marRight w:val="0"/>
      <w:marTop w:val="0"/>
      <w:marBottom w:val="0"/>
      <w:divBdr>
        <w:top w:space="0" w:sz="0" w:color="auto" w:val="none"/>
        <w:left w:space="0" w:sz="0" w:color="auto" w:val="none"/>
        <w:bottom w:space="0" w:sz="0" w:color="auto" w:val="none"/>
        <w:right w:space="0" w:sz="0" w:color="auto" w:val="none"/>
      </w:divBdr>
    </w:div>
    <w:div w:id="1704550943">
      <w:bodyDiv w:val="true"/>
      <w:marLeft w:val="0"/>
      <w:marRight w:val="0"/>
      <w:marTop w:val="0"/>
      <w:marBottom w:val="0"/>
      <w:divBdr>
        <w:top w:space="0" w:sz="0" w:color="auto" w:val="none"/>
        <w:left w:space="0" w:sz="0" w:color="auto" w:val="none"/>
        <w:bottom w:space="0" w:sz="0" w:color="auto" w:val="none"/>
        <w:right w:space="0" w:sz="0" w:color="auto" w:val="none"/>
      </w:divBdr>
      <w:divsChild>
        <w:div w:id="385959713">
          <w:marLeft w:val="461"/>
          <w:marRight w:val="0"/>
          <w:marTop w:val="60"/>
          <w:marBottom w:val="0"/>
          <w:divBdr>
            <w:top w:space="0" w:sz="0" w:color="auto" w:val="none"/>
            <w:left w:space="0" w:sz="0" w:color="auto" w:val="none"/>
            <w:bottom w:space="0" w:sz="0" w:color="auto" w:val="none"/>
            <w:right w:space="0" w:sz="0" w:color="auto" w:val="none"/>
          </w:divBdr>
        </w:div>
        <w:div w:id="424157235">
          <w:marLeft w:val="461"/>
          <w:marRight w:val="0"/>
          <w:marTop w:val="60"/>
          <w:marBottom w:val="0"/>
          <w:divBdr>
            <w:top w:space="0" w:sz="0" w:color="auto" w:val="none"/>
            <w:left w:space="0" w:sz="0" w:color="auto" w:val="none"/>
            <w:bottom w:space="0" w:sz="0" w:color="auto" w:val="none"/>
            <w:right w:space="0" w:sz="0" w:color="auto" w:val="none"/>
          </w:divBdr>
        </w:div>
        <w:div w:id="923690015">
          <w:marLeft w:val="461"/>
          <w:marRight w:val="0"/>
          <w:marTop w:val="60"/>
          <w:marBottom w:val="0"/>
          <w:divBdr>
            <w:top w:space="0" w:sz="0" w:color="auto" w:val="none"/>
            <w:left w:space="0" w:sz="0" w:color="auto" w:val="none"/>
            <w:bottom w:space="0" w:sz="0" w:color="auto" w:val="none"/>
            <w:right w:space="0" w:sz="0" w:color="auto" w:val="none"/>
          </w:divBdr>
        </w:div>
        <w:div w:id="1286424096">
          <w:marLeft w:val="461"/>
          <w:marRight w:val="0"/>
          <w:marTop w:val="60"/>
          <w:marBottom w:val="0"/>
          <w:divBdr>
            <w:top w:space="0" w:sz="0" w:color="auto" w:val="none"/>
            <w:left w:space="0" w:sz="0" w:color="auto" w:val="none"/>
            <w:bottom w:space="0" w:sz="0" w:color="auto" w:val="none"/>
            <w:right w:space="0" w:sz="0" w:color="auto" w:val="none"/>
          </w:divBdr>
        </w:div>
        <w:div w:id="1871256281">
          <w:marLeft w:val="461"/>
          <w:marRight w:val="0"/>
          <w:marTop w:val="60"/>
          <w:marBottom w:val="0"/>
          <w:divBdr>
            <w:top w:space="0" w:sz="0" w:color="auto" w:val="none"/>
            <w:left w:space="0" w:sz="0" w:color="auto" w:val="none"/>
            <w:bottom w:space="0" w:sz="0" w:color="auto" w:val="none"/>
            <w:right w:space="0" w:sz="0" w:color="auto" w:val="none"/>
          </w:divBdr>
        </w:div>
        <w:div w:id="1965653352">
          <w:marLeft w:val="461"/>
          <w:marRight w:val="0"/>
          <w:marTop w:val="60"/>
          <w:marBottom w:val="0"/>
          <w:divBdr>
            <w:top w:space="0" w:sz="0" w:color="auto" w:val="none"/>
            <w:left w:space="0" w:sz="0" w:color="auto" w:val="none"/>
            <w:bottom w:space="0" w:sz="0" w:color="auto" w:val="none"/>
            <w:right w:space="0" w:sz="0" w:color="auto" w:val="none"/>
          </w:divBdr>
        </w:div>
      </w:divsChild>
    </w:div>
    <w:div w:id="1721830968">
      <w:bodyDiv w:val="true"/>
      <w:marLeft w:val="0"/>
      <w:marRight w:val="0"/>
      <w:marTop w:val="0"/>
      <w:marBottom w:val="0"/>
      <w:divBdr>
        <w:top w:space="0" w:sz="0" w:color="auto" w:val="none"/>
        <w:left w:space="0" w:sz="0" w:color="auto" w:val="none"/>
        <w:bottom w:space="0" w:sz="0" w:color="auto" w:val="none"/>
        <w:right w:space="0" w:sz="0" w:color="auto" w:val="none"/>
      </w:divBdr>
    </w:div>
    <w:div w:id="1722749576">
      <w:bodyDiv w:val="true"/>
      <w:marLeft w:val="0"/>
      <w:marRight w:val="0"/>
      <w:marTop w:val="0"/>
      <w:marBottom w:val="0"/>
      <w:divBdr>
        <w:top w:space="0" w:sz="0" w:color="auto" w:val="none"/>
        <w:left w:space="0" w:sz="0" w:color="auto" w:val="none"/>
        <w:bottom w:space="0" w:sz="0" w:color="auto" w:val="none"/>
        <w:right w:space="0" w:sz="0" w:color="auto" w:val="none"/>
      </w:divBdr>
    </w:div>
    <w:div w:id="1739933934">
      <w:bodyDiv w:val="true"/>
      <w:marLeft w:val="0"/>
      <w:marRight w:val="0"/>
      <w:marTop w:val="0"/>
      <w:marBottom w:val="0"/>
      <w:divBdr>
        <w:top w:space="0" w:sz="0" w:color="auto" w:val="none"/>
        <w:left w:space="0" w:sz="0" w:color="auto" w:val="none"/>
        <w:bottom w:space="0" w:sz="0" w:color="auto" w:val="none"/>
        <w:right w:space="0" w:sz="0" w:color="auto" w:val="none"/>
      </w:divBdr>
    </w:div>
    <w:div w:id="1742827688">
      <w:bodyDiv w:val="true"/>
      <w:marLeft w:val="0"/>
      <w:marRight w:val="0"/>
      <w:marTop w:val="0"/>
      <w:marBottom w:val="0"/>
      <w:divBdr>
        <w:top w:space="0" w:sz="0" w:color="auto" w:val="none"/>
        <w:left w:space="0" w:sz="0" w:color="auto" w:val="none"/>
        <w:bottom w:space="0" w:sz="0" w:color="auto" w:val="none"/>
        <w:right w:space="0" w:sz="0" w:color="auto" w:val="none"/>
      </w:divBdr>
    </w:div>
    <w:div w:id="1743327659">
      <w:bodyDiv w:val="true"/>
      <w:marLeft w:val="0"/>
      <w:marRight w:val="0"/>
      <w:marTop w:val="0"/>
      <w:marBottom w:val="0"/>
      <w:divBdr>
        <w:top w:space="0" w:sz="0" w:color="auto" w:val="none"/>
        <w:left w:space="0" w:sz="0" w:color="auto" w:val="none"/>
        <w:bottom w:space="0" w:sz="0" w:color="auto" w:val="none"/>
        <w:right w:space="0" w:sz="0" w:color="auto" w:val="none"/>
      </w:divBdr>
    </w:div>
    <w:div w:id="1764260019">
      <w:bodyDiv w:val="true"/>
      <w:marLeft w:val="0"/>
      <w:marRight w:val="0"/>
      <w:marTop w:val="0"/>
      <w:marBottom w:val="0"/>
      <w:divBdr>
        <w:top w:space="0" w:sz="0" w:color="auto" w:val="none"/>
        <w:left w:space="0" w:sz="0" w:color="auto" w:val="none"/>
        <w:bottom w:space="0" w:sz="0" w:color="auto" w:val="none"/>
        <w:right w:space="0" w:sz="0" w:color="auto" w:val="none"/>
      </w:divBdr>
      <w:divsChild>
        <w:div w:id="544871692">
          <w:marLeft w:val="461"/>
          <w:marRight w:val="0"/>
          <w:marTop w:val="120"/>
          <w:marBottom w:val="0"/>
          <w:divBdr>
            <w:top w:space="0" w:sz="0" w:color="auto" w:val="none"/>
            <w:left w:space="0" w:sz="0" w:color="auto" w:val="none"/>
            <w:bottom w:space="0" w:sz="0" w:color="auto" w:val="none"/>
            <w:right w:space="0" w:sz="0" w:color="auto" w:val="none"/>
          </w:divBdr>
        </w:div>
        <w:div w:id="1377391075">
          <w:marLeft w:val="461"/>
          <w:marRight w:val="0"/>
          <w:marTop w:val="120"/>
          <w:marBottom w:val="0"/>
          <w:divBdr>
            <w:top w:space="0" w:sz="0" w:color="auto" w:val="none"/>
            <w:left w:space="0" w:sz="0" w:color="auto" w:val="none"/>
            <w:bottom w:space="0" w:sz="0" w:color="auto" w:val="none"/>
            <w:right w:space="0" w:sz="0" w:color="auto" w:val="none"/>
          </w:divBdr>
        </w:div>
      </w:divsChild>
    </w:div>
    <w:div w:id="1783256596">
      <w:bodyDiv w:val="true"/>
      <w:marLeft w:val="0"/>
      <w:marRight w:val="0"/>
      <w:marTop w:val="0"/>
      <w:marBottom w:val="0"/>
      <w:divBdr>
        <w:top w:space="0" w:sz="0" w:color="auto" w:val="none"/>
        <w:left w:space="0" w:sz="0" w:color="auto" w:val="none"/>
        <w:bottom w:space="0" w:sz="0" w:color="auto" w:val="none"/>
        <w:right w:space="0" w:sz="0" w:color="auto" w:val="none"/>
      </w:divBdr>
    </w:div>
    <w:div w:id="1801410677">
      <w:bodyDiv w:val="true"/>
      <w:marLeft w:val="0"/>
      <w:marRight w:val="0"/>
      <w:marTop w:val="0"/>
      <w:marBottom w:val="0"/>
      <w:divBdr>
        <w:top w:space="0" w:sz="0" w:color="auto" w:val="none"/>
        <w:left w:space="0" w:sz="0" w:color="auto" w:val="none"/>
        <w:bottom w:space="0" w:sz="0" w:color="auto" w:val="none"/>
        <w:right w:space="0" w:sz="0" w:color="auto" w:val="none"/>
      </w:divBdr>
    </w:div>
    <w:div w:id="1834838015">
      <w:bodyDiv w:val="true"/>
      <w:marLeft w:val="0"/>
      <w:marRight w:val="0"/>
      <w:marTop w:val="0"/>
      <w:marBottom w:val="0"/>
      <w:divBdr>
        <w:top w:space="0" w:sz="0" w:color="auto" w:val="none"/>
        <w:left w:space="0" w:sz="0" w:color="auto" w:val="none"/>
        <w:bottom w:space="0" w:sz="0" w:color="auto" w:val="none"/>
        <w:right w:space="0" w:sz="0" w:color="auto" w:val="none"/>
      </w:divBdr>
    </w:div>
    <w:div w:id="1841460026">
      <w:bodyDiv w:val="true"/>
      <w:marLeft w:val="0"/>
      <w:marRight w:val="0"/>
      <w:marTop w:val="0"/>
      <w:marBottom w:val="0"/>
      <w:divBdr>
        <w:top w:space="0" w:sz="0" w:color="auto" w:val="none"/>
        <w:left w:space="0" w:sz="0" w:color="auto" w:val="none"/>
        <w:bottom w:space="0" w:sz="0" w:color="auto" w:val="none"/>
        <w:right w:space="0" w:sz="0" w:color="auto" w:val="none"/>
      </w:divBdr>
      <w:divsChild>
        <w:div w:id="108354532">
          <w:marLeft w:val="461"/>
          <w:marRight w:val="0"/>
          <w:marTop w:val="0"/>
          <w:marBottom w:val="60"/>
          <w:divBdr>
            <w:top w:space="0" w:sz="0" w:color="auto" w:val="none"/>
            <w:left w:space="0" w:sz="0" w:color="auto" w:val="none"/>
            <w:bottom w:space="0" w:sz="0" w:color="auto" w:val="none"/>
            <w:right w:space="0" w:sz="0" w:color="auto" w:val="none"/>
          </w:divBdr>
        </w:div>
        <w:div w:id="362168090">
          <w:marLeft w:val="461"/>
          <w:marRight w:val="0"/>
          <w:marTop w:val="0"/>
          <w:marBottom w:val="60"/>
          <w:divBdr>
            <w:top w:space="0" w:sz="0" w:color="auto" w:val="none"/>
            <w:left w:space="0" w:sz="0" w:color="auto" w:val="none"/>
            <w:bottom w:space="0" w:sz="0" w:color="auto" w:val="none"/>
            <w:right w:space="0" w:sz="0" w:color="auto" w:val="none"/>
          </w:divBdr>
        </w:div>
        <w:div w:id="868446378">
          <w:marLeft w:val="461"/>
          <w:marRight w:val="0"/>
          <w:marTop w:val="0"/>
          <w:marBottom w:val="60"/>
          <w:divBdr>
            <w:top w:space="0" w:sz="0" w:color="auto" w:val="none"/>
            <w:left w:space="0" w:sz="0" w:color="auto" w:val="none"/>
            <w:bottom w:space="0" w:sz="0" w:color="auto" w:val="none"/>
            <w:right w:space="0" w:sz="0" w:color="auto" w:val="none"/>
          </w:divBdr>
        </w:div>
        <w:div w:id="1692494264">
          <w:marLeft w:val="461"/>
          <w:marRight w:val="0"/>
          <w:marTop w:val="0"/>
          <w:marBottom w:val="60"/>
          <w:divBdr>
            <w:top w:space="0" w:sz="0" w:color="auto" w:val="none"/>
            <w:left w:space="0" w:sz="0" w:color="auto" w:val="none"/>
            <w:bottom w:space="0" w:sz="0" w:color="auto" w:val="none"/>
            <w:right w:space="0" w:sz="0" w:color="auto" w:val="none"/>
          </w:divBdr>
        </w:div>
      </w:divsChild>
    </w:div>
    <w:div w:id="1842622346">
      <w:bodyDiv w:val="true"/>
      <w:marLeft w:val="0"/>
      <w:marRight w:val="0"/>
      <w:marTop w:val="0"/>
      <w:marBottom w:val="0"/>
      <w:divBdr>
        <w:top w:space="0" w:sz="0" w:color="auto" w:val="none"/>
        <w:left w:space="0" w:sz="0" w:color="auto" w:val="none"/>
        <w:bottom w:space="0" w:sz="0" w:color="auto" w:val="none"/>
        <w:right w:space="0" w:sz="0" w:color="auto" w:val="none"/>
      </w:divBdr>
      <w:divsChild>
        <w:div w:id="57244046">
          <w:marLeft w:val="461"/>
          <w:marRight w:val="0"/>
          <w:marTop w:val="0"/>
          <w:marBottom w:val="60"/>
          <w:divBdr>
            <w:top w:space="0" w:sz="0" w:color="auto" w:val="none"/>
            <w:left w:space="0" w:sz="0" w:color="auto" w:val="none"/>
            <w:bottom w:space="0" w:sz="0" w:color="auto" w:val="none"/>
            <w:right w:space="0" w:sz="0" w:color="auto" w:val="none"/>
          </w:divBdr>
        </w:div>
        <w:div w:id="1428888838">
          <w:marLeft w:val="461"/>
          <w:marRight w:val="0"/>
          <w:marTop w:val="0"/>
          <w:marBottom w:val="60"/>
          <w:divBdr>
            <w:top w:space="0" w:sz="0" w:color="auto" w:val="none"/>
            <w:left w:space="0" w:sz="0" w:color="auto" w:val="none"/>
            <w:bottom w:space="0" w:sz="0" w:color="auto" w:val="none"/>
            <w:right w:space="0" w:sz="0" w:color="auto" w:val="none"/>
          </w:divBdr>
        </w:div>
      </w:divsChild>
    </w:div>
    <w:div w:id="1888637435">
      <w:bodyDiv w:val="true"/>
      <w:marLeft w:val="0"/>
      <w:marRight w:val="0"/>
      <w:marTop w:val="0"/>
      <w:marBottom w:val="0"/>
      <w:divBdr>
        <w:top w:space="0" w:sz="0" w:color="auto" w:val="none"/>
        <w:left w:space="0" w:sz="0" w:color="auto" w:val="none"/>
        <w:bottom w:space="0" w:sz="0" w:color="auto" w:val="none"/>
        <w:right w:space="0" w:sz="0" w:color="auto" w:val="none"/>
      </w:divBdr>
    </w:div>
    <w:div w:id="1891841702">
      <w:bodyDiv w:val="true"/>
      <w:marLeft w:val="0"/>
      <w:marRight w:val="0"/>
      <w:marTop w:val="0"/>
      <w:marBottom w:val="0"/>
      <w:divBdr>
        <w:top w:space="0" w:sz="0" w:color="auto" w:val="none"/>
        <w:left w:space="0" w:sz="0" w:color="auto" w:val="none"/>
        <w:bottom w:space="0" w:sz="0" w:color="auto" w:val="none"/>
        <w:right w:space="0" w:sz="0" w:color="auto" w:val="none"/>
      </w:divBdr>
      <w:divsChild>
        <w:div w:id="235356738">
          <w:marLeft w:val="461"/>
          <w:marRight w:val="0"/>
          <w:marTop w:val="0"/>
          <w:marBottom w:val="0"/>
          <w:divBdr>
            <w:top w:space="0" w:sz="0" w:color="auto" w:val="none"/>
            <w:left w:space="0" w:sz="0" w:color="auto" w:val="none"/>
            <w:bottom w:space="0" w:sz="0" w:color="auto" w:val="none"/>
            <w:right w:space="0" w:sz="0" w:color="auto" w:val="none"/>
          </w:divBdr>
        </w:div>
        <w:div w:id="292179284">
          <w:marLeft w:val="461"/>
          <w:marRight w:val="0"/>
          <w:marTop w:val="60"/>
          <w:marBottom w:val="0"/>
          <w:divBdr>
            <w:top w:space="0" w:sz="0" w:color="auto" w:val="none"/>
            <w:left w:space="0" w:sz="0" w:color="auto" w:val="none"/>
            <w:bottom w:space="0" w:sz="0" w:color="auto" w:val="none"/>
            <w:right w:space="0" w:sz="0" w:color="auto" w:val="none"/>
          </w:divBdr>
        </w:div>
        <w:div w:id="469446938">
          <w:marLeft w:val="461"/>
          <w:marRight w:val="0"/>
          <w:marTop w:val="60"/>
          <w:marBottom w:val="0"/>
          <w:divBdr>
            <w:top w:space="0" w:sz="0" w:color="auto" w:val="none"/>
            <w:left w:space="0" w:sz="0" w:color="auto" w:val="none"/>
            <w:bottom w:space="0" w:sz="0" w:color="auto" w:val="none"/>
            <w:right w:space="0" w:sz="0" w:color="auto" w:val="none"/>
          </w:divBdr>
        </w:div>
        <w:div w:id="763721819">
          <w:marLeft w:val="461"/>
          <w:marRight w:val="0"/>
          <w:marTop w:val="60"/>
          <w:marBottom w:val="0"/>
          <w:divBdr>
            <w:top w:space="0" w:sz="0" w:color="auto" w:val="none"/>
            <w:left w:space="0" w:sz="0" w:color="auto" w:val="none"/>
            <w:bottom w:space="0" w:sz="0" w:color="auto" w:val="none"/>
            <w:right w:space="0" w:sz="0" w:color="auto" w:val="none"/>
          </w:divBdr>
        </w:div>
        <w:div w:id="1318722855">
          <w:marLeft w:val="461"/>
          <w:marRight w:val="0"/>
          <w:marTop w:val="0"/>
          <w:marBottom w:val="0"/>
          <w:divBdr>
            <w:top w:space="0" w:sz="0" w:color="auto" w:val="none"/>
            <w:left w:space="0" w:sz="0" w:color="auto" w:val="none"/>
            <w:bottom w:space="0" w:sz="0" w:color="auto" w:val="none"/>
            <w:right w:space="0" w:sz="0" w:color="auto" w:val="none"/>
          </w:divBdr>
        </w:div>
      </w:divsChild>
    </w:div>
    <w:div w:id="1901356571">
      <w:bodyDiv w:val="true"/>
      <w:marLeft w:val="0"/>
      <w:marRight w:val="0"/>
      <w:marTop w:val="0"/>
      <w:marBottom w:val="0"/>
      <w:divBdr>
        <w:top w:space="0" w:sz="0" w:color="auto" w:val="none"/>
        <w:left w:space="0" w:sz="0" w:color="auto" w:val="none"/>
        <w:bottom w:space="0" w:sz="0" w:color="auto" w:val="none"/>
        <w:right w:space="0" w:sz="0" w:color="auto" w:val="none"/>
      </w:divBdr>
    </w:div>
    <w:div w:id="1915046884">
      <w:bodyDiv w:val="true"/>
      <w:marLeft w:val="0"/>
      <w:marRight w:val="0"/>
      <w:marTop w:val="0"/>
      <w:marBottom w:val="0"/>
      <w:divBdr>
        <w:top w:space="0" w:sz="0" w:color="auto" w:val="none"/>
        <w:left w:space="0" w:sz="0" w:color="auto" w:val="none"/>
        <w:bottom w:space="0" w:sz="0" w:color="auto" w:val="none"/>
        <w:right w:space="0" w:sz="0" w:color="auto" w:val="none"/>
      </w:divBdr>
      <w:divsChild>
        <w:div w:id="706300186">
          <w:marLeft w:val="461"/>
          <w:marRight w:val="0"/>
          <w:marTop w:val="60"/>
          <w:marBottom w:val="0"/>
          <w:divBdr>
            <w:top w:space="0" w:sz="0" w:color="auto" w:val="none"/>
            <w:left w:space="0" w:sz="0" w:color="auto" w:val="none"/>
            <w:bottom w:space="0" w:sz="0" w:color="auto" w:val="none"/>
            <w:right w:space="0" w:sz="0" w:color="auto" w:val="none"/>
          </w:divBdr>
        </w:div>
        <w:div w:id="1564019905">
          <w:marLeft w:val="461"/>
          <w:marRight w:val="0"/>
          <w:marTop w:val="60"/>
          <w:marBottom w:val="0"/>
          <w:divBdr>
            <w:top w:space="0" w:sz="0" w:color="auto" w:val="none"/>
            <w:left w:space="0" w:sz="0" w:color="auto" w:val="none"/>
            <w:bottom w:space="0" w:sz="0" w:color="auto" w:val="none"/>
            <w:right w:space="0" w:sz="0" w:color="auto" w:val="none"/>
          </w:divBdr>
        </w:div>
        <w:div w:id="1733699720">
          <w:marLeft w:val="461"/>
          <w:marRight w:val="0"/>
          <w:marTop w:val="60"/>
          <w:marBottom w:val="0"/>
          <w:divBdr>
            <w:top w:space="0" w:sz="0" w:color="auto" w:val="none"/>
            <w:left w:space="0" w:sz="0" w:color="auto" w:val="none"/>
            <w:bottom w:space="0" w:sz="0" w:color="auto" w:val="none"/>
            <w:right w:space="0" w:sz="0" w:color="auto" w:val="none"/>
          </w:divBdr>
        </w:div>
        <w:div w:id="1877808552">
          <w:marLeft w:val="461"/>
          <w:marRight w:val="0"/>
          <w:marTop w:val="60"/>
          <w:marBottom w:val="0"/>
          <w:divBdr>
            <w:top w:space="0" w:sz="0" w:color="auto" w:val="none"/>
            <w:left w:space="0" w:sz="0" w:color="auto" w:val="none"/>
            <w:bottom w:space="0" w:sz="0" w:color="auto" w:val="none"/>
            <w:right w:space="0" w:sz="0" w:color="auto" w:val="none"/>
          </w:divBdr>
        </w:div>
        <w:div w:id="2018144692">
          <w:marLeft w:val="461"/>
          <w:marRight w:val="0"/>
          <w:marTop w:val="60"/>
          <w:marBottom w:val="0"/>
          <w:divBdr>
            <w:top w:space="0" w:sz="0" w:color="auto" w:val="none"/>
            <w:left w:space="0" w:sz="0" w:color="auto" w:val="none"/>
            <w:bottom w:space="0" w:sz="0" w:color="auto" w:val="none"/>
            <w:right w:space="0" w:sz="0" w:color="auto" w:val="none"/>
          </w:divBdr>
        </w:div>
      </w:divsChild>
    </w:div>
    <w:div w:id="1916546047">
      <w:bodyDiv w:val="true"/>
      <w:marLeft w:val="0"/>
      <w:marRight w:val="0"/>
      <w:marTop w:val="0"/>
      <w:marBottom w:val="0"/>
      <w:divBdr>
        <w:top w:space="0" w:sz="0" w:color="auto" w:val="none"/>
        <w:left w:space="0" w:sz="0" w:color="auto" w:val="none"/>
        <w:bottom w:space="0" w:sz="0" w:color="auto" w:val="none"/>
        <w:right w:space="0" w:sz="0" w:color="auto" w:val="none"/>
      </w:divBdr>
      <w:divsChild>
        <w:div w:id="756899052">
          <w:marLeft w:val="461"/>
          <w:marRight w:val="0"/>
          <w:marTop w:val="0"/>
          <w:marBottom w:val="60"/>
          <w:divBdr>
            <w:top w:space="0" w:sz="0" w:color="auto" w:val="none"/>
            <w:left w:space="0" w:sz="0" w:color="auto" w:val="none"/>
            <w:bottom w:space="0" w:sz="0" w:color="auto" w:val="none"/>
            <w:right w:space="0" w:sz="0" w:color="auto" w:val="none"/>
          </w:divBdr>
        </w:div>
        <w:div w:id="1619683157">
          <w:marLeft w:val="461"/>
          <w:marRight w:val="0"/>
          <w:marTop w:val="0"/>
          <w:marBottom w:val="60"/>
          <w:divBdr>
            <w:top w:space="0" w:sz="0" w:color="auto" w:val="none"/>
            <w:left w:space="0" w:sz="0" w:color="auto" w:val="none"/>
            <w:bottom w:space="0" w:sz="0" w:color="auto" w:val="none"/>
            <w:right w:space="0" w:sz="0" w:color="auto" w:val="none"/>
          </w:divBdr>
        </w:div>
        <w:div w:id="1913853706">
          <w:marLeft w:val="461"/>
          <w:marRight w:val="0"/>
          <w:marTop w:val="0"/>
          <w:marBottom w:val="60"/>
          <w:divBdr>
            <w:top w:space="0" w:sz="0" w:color="auto" w:val="none"/>
            <w:left w:space="0" w:sz="0" w:color="auto" w:val="none"/>
            <w:bottom w:space="0" w:sz="0" w:color="auto" w:val="none"/>
            <w:right w:space="0" w:sz="0" w:color="auto" w:val="none"/>
          </w:divBdr>
        </w:div>
      </w:divsChild>
    </w:div>
    <w:div w:id="1936205421">
      <w:bodyDiv w:val="true"/>
      <w:marLeft w:val="0"/>
      <w:marRight w:val="0"/>
      <w:marTop w:val="0"/>
      <w:marBottom w:val="0"/>
      <w:divBdr>
        <w:top w:space="0" w:sz="0" w:color="auto" w:val="none"/>
        <w:left w:space="0" w:sz="0" w:color="auto" w:val="none"/>
        <w:bottom w:space="0" w:sz="0" w:color="auto" w:val="none"/>
        <w:right w:space="0" w:sz="0" w:color="auto" w:val="none"/>
      </w:divBdr>
    </w:div>
    <w:div w:id="1970475716">
      <w:bodyDiv w:val="true"/>
      <w:marLeft w:val="0"/>
      <w:marRight w:val="0"/>
      <w:marTop w:val="0"/>
      <w:marBottom w:val="0"/>
      <w:divBdr>
        <w:top w:space="0" w:sz="0" w:color="auto" w:val="none"/>
        <w:left w:space="0" w:sz="0" w:color="auto" w:val="none"/>
        <w:bottom w:space="0" w:sz="0" w:color="auto" w:val="none"/>
        <w:right w:space="0" w:sz="0" w:color="auto" w:val="none"/>
      </w:divBdr>
    </w:div>
    <w:div w:id="1988631629">
      <w:bodyDiv w:val="true"/>
      <w:marLeft w:val="0"/>
      <w:marRight w:val="0"/>
      <w:marTop w:val="0"/>
      <w:marBottom w:val="0"/>
      <w:divBdr>
        <w:top w:space="0" w:sz="0" w:color="auto" w:val="none"/>
        <w:left w:space="0" w:sz="0" w:color="auto" w:val="none"/>
        <w:bottom w:space="0" w:sz="0" w:color="auto" w:val="none"/>
        <w:right w:space="0" w:sz="0" w:color="auto" w:val="none"/>
      </w:divBdr>
    </w:div>
    <w:div w:id="2003120749">
      <w:bodyDiv w:val="true"/>
      <w:marLeft w:val="0"/>
      <w:marRight w:val="0"/>
      <w:marTop w:val="0"/>
      <w:marBottom w:val="0"/>
      <w:divBdr>
        <w:top w:space="0" w:sz="0" w:color="auto" w:val="none"/>
        <w:left w:space="0" w:sz="0" w:color="auto" w:val="none"/>
        <w:bottom w:space="0" w:sz="0" w:color="auto" w:val="none"/>
        <w:right w:space="0" w:sz="0" w:color="auto" w:val="none"/>
      </w:divBdr>
      <w:divsChild>
        <w:div w:id="631520930">
          <w:marLeft w:val="461"/>
          <w:marRight w:val="0"/>
          <w:marTop w:val="0"/>
          <w:marBottom w:val="0"/>
          <w:divBdr>
            <w:top w:space="0" w:sz="0" w:color="auto" w:val="none"/>
            <w:left w:space="0" w:sz="0" w:color="auto" w:val="none"/>
            <w:bottom w:space="0" w:sz="0" w:color="auto" w:val="none"/>
            <w:right w:space="0" w:sz="0" w:color="auto" w:val="none"/>
          </w:divBdr>
        </w:div>
        <w:div w:id="857041324">
          <w:marLeft w:val="461"/>
          <w:marRight w:val="0"/>
          <w:marTop w:val="0"/>
          <w:marBottom w:val="0"/>
          <w:divBdr>
            <w:top w:space="0" w:sz="0" w:color="auto" w:val="none"/>
            <w:left w:space="0" w:sz="0" w:color="auto" w:val="none"/>
            <w:bottom w:space="0" w:sz="0" w:color="auto" w:val="none"/>
            <w:right w:space="0" w:sz="0" w:color="auto" w:val="none"/>
          </w:divBdr>
        </w:div>
        <w:div w:id="1125390966">
          <w:marLeft w:val="461"/>
          <w:marRight w:val="0"/>
          <w:marTop w:val="0"/>
          <w:marBottom w:val="0"/>
          <w:divBdr>
            <w:top w:space="0" w:sz="0" w:color="auto" w:val="none"/>
            <w:left w:space="0" w:sz="0" w:color="auto" w:val="none"/>
            <w:bottom w:space="0" w:sz="0" w:color="auto" w:val="none"/>
            <w:right w:space="0" w:sz="0" w:color="auto" w:val="none"/>
          </w:divBdr>
        </w:div>
        <w:div w:id="1608807448">
          <w:marLeft w:val="461"/>
          <w:marRight w:val="0"/>
          <w:marTop w:val="0"/>
          <w:marBottom w:val="0"/>
          <w:divBdr>
            <w:top w:space="0" w:sz="0" w:color="auto" w:val="none"/>
            <w:left w:space="0" w:sz="0" w:color="auto" w:val="none"/>
            <w:bottom w:space="0" w:sz="0" w:color="auto" w:val="none"/>
            <w:right w:space="0" w:sz="0" w:color="auto" w:val="none"/>
          </w:divBdr>
        </w:div>
        <w:div w:id="2044550252">
          <w:marLeft w:val="461"/>
          <w:marRight w:val="0"/>
          <w:marTop w:val="0"/>
          <w:marBottom w:val="0"/>
          <w:divBdr>
            <w:top w:space="0" w:sz="0" w:color="auto" w:val="none"/>
            <w:left w:space="0" w:sz="0" w:color="auto" w:val="none"/>
            <w:bottom w:space="0" w:sz="0" w:color="auto" w:val="none"/>
            <w:right w:space="0" w:sz="0" w:color="auto" w:val="none"/>
          </w:divBdr>
        </w:div>
        <w:div w:id="2120828918">
          <w:marLeft w:val="461"/>
          <w:marRight w:val="0"/>
          <w:marTop w:val="0"/>
          <w:marBottom w:val="0"/>
          <w:divBdr>
            <w:top w:space="0" w:sz="0" w:color="auto" w:val="none"/>
            <w:left w:space="0" w:sz="0" w:color="auto" w:val="none"/>
            <w:bottom w:space="0" w:sz="0" w:color="auto" w:val="none"/>
            <w:right w:space="0" w:sz="0" w:color="auto" w:val="none"/>
          </w:divBdr>
        </w:div>
      </w:divsChild>
    </w:div>
    <w:div w:id="2010402545">
      <w:bodyDiv w:val="true"/>
      <w:marLeft w:val="0"/>
      <w:marRight w:val="0"/>
      <w:marTop w:val="0"/>
      <w:marBottom w:val="0"/>
      <w:divBdr>
        <w:top w:space="0" w:sz="0" w:color="auto" w:val="none"/>
        <w:left w:space="0" w:sz="0" w:color="auto" w:val="none"/>
        <w:bottom w:space="0" w:sz="0" w:color="auto" w:val="none"/>
        <w:right w:space="0" w:sz="0" w:color="auto" w:val="none"/>
      </w:divBdr>
      <w:divsChild>
        <w:div w:id="87850853">
          <w:marLeft w:val="562"/>
          <w:marRight w:val="0"/>
          <w:marTop w:val="60"/>
          <w:marBottom w:val="0"/>
          <w:divBdr>
            <w:top w:space="0" w:sz="0" w:color="auto" w:val="none"/>
            <w:left w:space="0" w:sz="0" w:color="auto" w:val="none"/>
            <w:bottom w:space="0" w:sz="0" w:color="auto" w:val="none"/>
            <w:right w:space="0" w:sz="0" w:color="auto" w:val="none"/>
          </w:divBdr>
        </w:div>
        <w:div w:id="1056465881">
          <w:marLeft w:val="562"/>
          <w:marRight w:val="0"/>
          <w:marTop w:val="60"/>
          <w:marBottom w:val="0"/>
          <w:divBdr>
            <w:top w:space="0" w:sz="0" w:color="auto" w:val="none"/>
            <w:left w:space="0" w:sz="0" w:color="auto" w:val="none"/>
            <w:bottom w:space="0" w:sz="0" w:color="auto" w:val="none"/>
            <w:right w:space="0" w:sz="0" w:color="auto" w:val="none"/>
          </w:divBdr>
        </w:div>
        <w:div w:id="1436557036">
          <w:marLeft w:val="562"/>
          <w:marRight w:val="0"/>
          <w:marTop w:val="60"/>
          <w:marBottom w:val="0"/>
          <w:divBdr>
            <w:top w:space="0" w:sz="0" w:color="auto" w:val="none"/>
            <w:left w:space="0" w:sz="0" w:color="auto" w:val="none"/>
            <w:bottom w:space="0" w:sz="0" w:color="auto" w:val="none"/>
            <w:right w:space="0" w:sz="0" w:color="auto" w:val="none"/>
          </w:divBdr>
        </w:div>
        <w:div w:id="1843205278">
          <w:marLeft w:val="562"/>
          <w:marRight w:val="0"/>
          <w:marTop w:val="60"/>
          <w:marBottom w:val="0"/>
          <w:divBdr>
            <w:top w:space="0" w:sz="0" w:color="auto" w:val="none"/>
            <w:left w:space="0" w:sz="0" w:color="auto" w:val="none"/>
            <w:bottom w:space="0" w:sz="0" w:color="auto" w:val="none"/>
            <w:right w:space="0" w:sz="0" w:color="auto" w:val="none"/>
          </w:divBdr>
        </w:div>
      </w:divsChild>
    </w:div>
    <w:div w:id="2018264728">
      <w:bodyDiv w:val="true"/>
      <w:marLeft w:val="0"/>
      <w:marRight w:val="0"/>
      <w:marTop w:val="0"/>
      <w:marBottom w:val="0"/>
      <w:divBdr>
        <w:top w:space="0" w:sz="0" w:color="auto" w:val="none"/>
        <w:left w:space="0" w:sz="0" w:color="auto" w:val="none"/>
        <w:bottom w:space="0" w:sz="0" w:color="auto" w:val="none"/>
        <w:right w:space="0" w:sz="0" w:color="auto" w:val="none"/>
      </w:divBdr>
      <w:divsChild>
        <w:div w:id="596980936">
          <w:marLeft w:val="547"/>
          <w:marRight w:val="0"/>
          <w:marTop w:val="97"/>
          <w:marBottom w:val="0"/>
          <w:divBdr>
            <w:top w:space="0" w:sz="0" w:color="auto" w:val="none"/>
            <w:left w:space="0" w:sz="0" w:color="auto" w:val="none"/>
            <w:bottom w:space="0" w:sz="0" w:color="auto" w:val="none"/>
            <w:right w:space="0" w:sz="0" w:color="auto" w:val="none"/>
          </w:divBdr>
        </w:div>
        <w:div w:id="644089609">
          <w:marLeft w:val="547"/>
          <w:marRight w:val="0"/>
          <w:marTop w:val="97"/>
          <w:marBottom w:val="0"/>
          <w:divBdr>
            <w:top w:space="0" w:sz="0" w:color="auto" w:val="none"/>
            <w:left w:space="0" w:sz="0" w:color="auto" w:val="none"/>
            <w:bottom w:space="0" w:sz="0" w:color="auto" w:val="none"/>
            <w:right w:space="0" w:sz="0" w:color="auto" w:val="none"/>
          </w:divBdr>
        </w:div>
        <w:div w:id="1044449310">
          <w:marLeft w:val="547"/>
          <w:marRight w:val="0"/>
          <w:marTop w:val="97"/>
          <w:marBottom w:val="0"/>
          <w:divBdr>
            <w:top w:space="0" w:sz="0" w:color="auto" w:val="none"/>
            <w:left w:space="0" w:sz="0" w:color="auto" w:val="none"/>
            <w:bottom w:space="0" w:sz="0" w:color="auto" w:val="none"/>
            <w:right w:space="0" w:sz="0" w:color="auto" w:val="none"/>
          </w:divBdr>
        </w:div>
        <w:div w:id="1520897439">
          <w:marLeft w:val="547"/>
          <w:marRight w:val="0"/>
          <w:marTop w:val="97"/>
          <w:marBottom w:val="0"/>
          <w:divBdr>
            <w:top w:space="0" w:sz="0" w:color="auto" w:val="none"/>
            <w:left w:space="0" w:sz="0" w:color="auto" w:val="none"/>
            <w:bottom w:space="0" w:sz="0" w:color="auto" w:val="none"/>
            <w:right w:space="0" w:sz="0" w:color="auto" w:val="none"/>
          </w:divBdr>
        </w:div>
        <w:div w:id="1937057441">
          <w:marLeft w:val="547"/>
          <w:marRight w:val="0"/>
          <w:marTop w:val="97"/>
          <w:marBottom w:val="0"/>
          <w:divBdr>
            <w:top w:space="0" w:sz="0" w:color="auto" w:val="none"/>
            <w:left w:space="0" w:sz="0" w:color="auto" w:val="none"/>
            <w:bottom w:space="0" w:sz="0" w:color="auto" w:val="none"/>
            <w:right w:space="0" w:sz="0" w:color="auto" w:val="none"/>
          </w:divBdr>
        </w:div>
      </w:divsChild>
    </w:div>
    <w:div w:id="2029330000">
      <w:bodyDiv w:val="true"/>
      <w:marLeft w:val="0"/>
      <w:marRight w:val="0"/>
      <w:marTop w:val="0"/>
      <w:marBottom w:val="0"/>
      <w:divBdr>
        <w:top w:space="0" w:sz="0" w:color="auto" w:val="none"/>
        <w:left w:space="0" w:sz="0" w:color="auto" w:val="none"/>
        <w:bottom w:space="0" w:sz="0" w:color="auto" w:val="none"/>
        <w:right w:space="0" w:sz="0" w:color="auto" w:val="none"/>
      </w:divBdr>
      <w:divsChild>
        <w:div w:id="1024598061">
          <w:marLeft w:val="461"/>
          <w:marRight w:val="0"/>
          <w:marTop w:val="0"/>
          <w:marBottom w:val="0"/>
          <w:divBdr>
            <w:top w:space="0" w:sz="0" w:color="auto" w:val="none"/>
            <w:left w:space="0" w:sz="0" w:color="auto" w:val="none"/>
            <w:bottom w:space="0" w:sz="0" w:color="auto" w:val="none"/>
            <w:right w:space="0" w:sz="0" w:color="auto" w:val="none"/>
          </w:divBdr>
        </w:div>
        <w:div w:id="1818570228">
          <w:marLeft w:val="461"/>
          <w:marRight w:val="0"/>
          <w:marTop w:val="0"/>
          <w:marBottom w:val="0"/>
          <w:divBdr>
            <w:top w:space="0" w:sz="0" w:color="auto" w:val="none"/>
            <w:left w:space="0" w:sz="0" w:color="auto" w:val="none"/>
            <w:bottom w:space="0" w:sz="0" w:color="auto" w:val="none"/>
            <w:right w:space="0" w:sz="0" w:color="auto" w:val="none"/>
          </w:divBdr>
        </w:div>
      </w:divsChild>
    </w:div>
    <w:div w:id="2047829425">
      <w:bodyDiv w:val="true"/>
      <w:marLeft w:val="0"/>
      <w:marRight w:val="0"/>
      <w:marTop w:val="0"/>
      <w:marBottom w:val="0"/>
      <w:divBdr>
        <w:top w:space="0" w:sz="0" w:color="auto" w:val="none"/>
        <w:left w:space="0" w:sz="0" w:color="auto" w:val="none"/>
        <w:bottom w:space="0" w:sz="0" w:color="auto" w:val="none"/>
        <w:right w:space="0" w:sz="0" w:color="auto" w:val="none"/>
      </w:divBdr>
    </w:div>
    <w:div w:id="2083065716">
      <w:bodyDiv w:val="true"/>
      <w:marLeft w:val="0"/>
      <w:marRight w:val="0"/>
      <w:marTop w:val="0"/>
      <w:marBottom w:val="0"/>
      <w:divBdr>
        <w:top w:space="0" w:sz="0" w:color="auto" w:val="none"/>
        <w:left w:space="0" w:sz="0" w:color="auto" w:val="none"/>
        <w:bottom w:space="0" w:sz="0" w:color="auto" w:val="none"/>
        <w:right w:space="0" w:sz="0" w:color="auto" w:val="none"/>
      </w:divBdr>
    </w:div>
    <w:div w:id="2100173726">
      <w:bodyDiv w:val="true"/>
      <w:marLeft w:val="0"/>
      <w:marRight w:val="0"/>
      <w:marTop w:val="0"/>
      <w:marBottom w:val="0"/>
      <w:divBdr>
        <w:top w:space="0" w:sz="0" w:color="auto" w:val="none"/>
        <w:left w:space="0" w:sz="0" w:color="auto" w:val="none"/>
        <w:bottom w:space="0" w:sz="0" w:color="auto" w:val="none"/>
        <w:right w:space="0" w:sz="0" w:color="auto" w:val="none"/>
      </w:divBdr>
      <w:divsChild>
        <w:div w:id="849567267">
          <w:marLeft w:val="461"/>
          <w:marRight w:val="0"/>
          <w:marTop w:val="60"/>
          <w:marBottom w:val="0"/>
          <w:divBdr>
            <w:top w:space="0" w:sz="0" w:color="auto" w:val="none"/>
            <w:left w:space="0" w:sz="0" w:color="auto" w:val="none"/>
            <w:bottom w:space="0" w:sz="0" w:color="auto" w:val="none"/>
            <w:right w:space="0" w:sz="0" w:color="auto" w:val="none"/>
          </w:divBdr>
        </w:div>
        <w:div w:id="1201672343">
          <w:marLeft w:val="461"/>
          <w:marRight w:val="0"/>
          <w:marTop w:val="60"/>
          <w:marBottom w:val="0"/>
          <w:divBdr>
            <w:top w:space="0" w:sz="0" w:color="auto" w:val="none"/>
            <w:left w:space="0" w:sz="0" w:color="auto" w:val="none"/>
            <w:bottom w:space="0" w:sz="0" w:color="auto" w:val="none"/>
            <w:right w:space="0" w:sz="0" w:color="auto" w:val="none"/>
          </w:divBdr>
        </w:div>
        <w:div w:id="1649703789">
          <w:marLeft w:val="461"/>
          <w:marRight w:val="0"/>
          <w:marTop w:val="60"/>
          <w:marBottom w:val="0"/>
          <w:divBdr>
            <w:top w:space="0" w:sz="0" w:color="auto" w:val="none"/>
            <w:left w:space="0" w:sz="0" w:color="auto" w:val="none"/>
            <w:bottom w:space="0" w:sz="0" w:color="auto" w:val="none"/>
            <w:right w:space="0" w:sz="0" w:color="auto" w:val="none"/>
          </w:divBdr>
        </w:div>
        <w:div w:id="1680352907">
          <w:marLeft w:val="461"/>
          <w:marRight w:val="0"/>
          <w:marTop w:val="60"/>
          <w:marBottom w:val="0"/>
          <w:divBdr>
            <w:top w:space="0" w:sz="0" w:color="auto" w:val="none"/>
            <w:left w:space="0" w:sz="0" w:color="auto" w:val="none"/>
            <w:bottom w:space="0" w:sz="0" w:color="auto" w:val="none"/>
            <w:right w:space="0" w:sz="0" w:color="auto" w:val="none"/>
          </w:divBdr>
        </w:div>
      </w:divsChild>
    </w:div>
    <w:div w:id="2115978745">
      <w:bodyDiv w:val="true"/>
      <w:marLeft w:val="0"/>
      <w:marRight w:val="0"/>
      <w:marTop w:val="0"/>
      <w:marBottom w:val="0"/>
      <w:divBdr>
        <w:top w:space="0" w:sz="0" w:color="auto" w:val="none"/>
        <w:left w:space="0" w:sz="0" w:color="auto" w:val="none"/>
        <w:bottom w:space="0" w:sz="0" w:color="auto" w:val="none"/>
        <w:right w:space="0" w:sz="0" w:color="auto" w:val="none"/>
      </w:divBdr>
      <w:divsChild>
        <w:div w:id="931474582">
          <w:marLeft w:val="461"/>
          <w:marRight w:val="0"/>
          <w:marTop w:val="0"/>
          <w:marBottom w:val="0"/>
          <w:divBdr>
            <w:top w:space="0" w:sz="0" w:color="auto" w:val="none"/>
            <w:left w:space="0" w:sz="0" w:color="auto" w:val="none"/>
            <w:bottom w:space="0" w:sz="0" w:color="auto" w:val="none"/>
            <w:right w:space="0" w:sz="0" w:color="auto" w:val="none"/>
          </w:divBdr>
        </w:div>
        <w:div w:id="1022364616">
          <w:marLeft w:val="461"/>
          <w:marRight w:val="0"/>
          <w:marTop w:val="0"/>
          <w:marBottom w:val="0"/>
          <w:divBdr>
            <w:top w:space="0" w:sz="0" w:color="auto" w:val="none"/>
            <w:left w:space="0" w:sz="0" w:color="auto" w:val="none"/>
            <w:bottom w:space="0" w:sz="0" w:color="auto" w:val="none"/>
            <w:right w:space="0" w:sz="0" w:color="auto" w:val="none"/>
          </w:divBdr>
        </w:div>
        <w:div w:id="1400522554">
          <w:marLeft w:val="461"/>
          <w:marRight w:val="0"/>
          <w:marTop w:val="0"/>
          <w:marBottom w:val="0"/>
          <w:divBdr>
            <w:top w:space="0" w:sz="0" w:color="auto" w:val="none"/>
            <w:left w:space="0" w:sz="0" w:color="auto" w:val="none"/>
            <w:bottom w:space="0" w:sz="0" w:color="auto" w:val="none"/>
            <w:right w:space="0" w:sz="0" w:color="auto" w:val="none"/>
          </w:divBdr>
        </w:div>
        <w:div w:id="2093966848">
          <w:marLeft w:val="461"/>
          <w:marRight w:val="0"/>
          <w:marTop w:val="0"/>
          <w:marBottom w:val="0"/>
          <w:divBdr>
            <w:top w:space="0" w:sz="0" w:color="auto" w:val="none"/>
            <w:left w:space="0" w:sz="0" w:color="auto" w:val="none"/>
            <w:bottom w:space="0" w:sz="0" w:color="auto" w:val="none"/>
            <w:right w:space="0" w:sz="0" w:color="auto" w:val="none"/>
          </w:divBdr>
        </w:div>
      </w:divsChild>
    </w:div>
    <w:div w:id="2128693688">
      <w:bodyDiv w:val="true"/>
      <w:marLeft w:val="0"/>
      <w:marRight w:val="0"/>
      <w:marTop w:val="0"/>
      <w:marBottom w:val="0"/>
      <w:divBdr>
        <w:top w:space="0" w:sz="0" w:color="auto" w:val="none"/>
        <w:left w:space="0" w:sz="0" w:color="auto" w:val="none"/>
        <w:bottom w:space="0" w:sz="0" w:color="auto" w:val="none"/>
        <w:right w:space="0" w:sz="0" w:color="auto" w:val="none"/>
      </w:divBdr>
    </w:div>
    <w:div w:id="2128888833">
      <w:bodyDiv w:val="true"/>
      <w:marLeft w:val="0"/>
      <w:marRight w:val="0"/>
      <w:marTop w:val="0"/>
      <w:marBottom w:val="0"/>
      <w:divBdr>
        <w:top w:space="0" w:sz="0" w:color="auto" w:val="none"/>
        <w:left w:space="0" w:sz="0" w:color="auto" w:val="none"/>
        <w:bottom w:space="0" w:sz="0" w:color="auto" w:val="none"/>
        <w:right w:space="0" w:sz="0" w:color="auto" w:val="none"/>
      </w:divBdr>
      <w:divsChild>
        <w:div w:id="1131939621">
          <w:marLeft w:val="461"/>
          <w:marRight w:val="0"/>
          <w:marTop w:val="0"/>
          <w:marBottom w:val="60"/>
          <w:divBdr>
            <w:top w:space="0" w:sz="0" w:color="auto" w:val="none"/>
            <w:left w:space="0" w:sz="0" w:color="auto" w:val="none"/>
            <w:bottom w:space="0" w:sz="0" w:color="auto" w:val="none"/>
            <w:right w:space="0" w:sz="0" w:color="auto" w:val="none"/>
          </w:divBdr>
        </w:div>
        <w:div w:id="1373923583">
          <w:marLeft w:val="461"/>
          <w:marRight w:val="0"/>
          <w:marTop w:val="0"/>
          <w:marBottom w:val="60"/>
          <w:divBdr>
            <w:top w:space="0" w:sz="0" w:color="auto" w:val="none"/>
            <w:left w:space="0" w:sz="0" w:color="auto" w:val="none"/>
            <w:bottom w:space="0" w:sz="0" w:color="auto" w:val="none"/>
            <w:right w:space="0" w:sz="0" w:color="auto" w:val="none"/>
          </w:divBdr>
        </w:div>
        <w:div w:id="2130278185">
          <w:marLeft w:val="461"/>
          <w:marRight w:val="0"/>
          <w:marTop w:val="0"/>
          <w:marBottom w:val="6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header1.xml.rels><?xml version="1.0" encoding="UTF-8" standalone="yes"?><Relationships xmlns="http://schemas.openxmlformats.org/package/2006/relationships"><Relationship Id="rId1" Type="http://schemas.openxmlformats.org/officeDocument/2006/relationships/image" Target="media/image9.jpeg"/></Relationships>
</file>

<file path=word/_rels/header2.xml.rels><?xml version="1.0" encoding="UTF-8" standalone="yes"?><Relationships xmlns="http://schemas.openxmlformats.org/package/2006/relationships"><Relationship Id="rId1" Type="http://schemas.openxmlformats.org/officeDocument/2006/relationships/image" Target="media/image9.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St-1138/2017-1841</izvorni_sadrzaj>
    <derivirana_varijabla naziv="DomainObject.Oznaka_1">St-1138/2017-1841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85 dijela spisa</izvorni_sadrzaj>
    <derivirana_varijabla naziv="DomainObject.Predmet.Opis_1">85 dijela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88381F-11EB-4D40-9370-1492A13D5A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48</properties:Pages>
  <properties:Words>9754</properties:Words>
  <properties:Characters>58264</properties:Characters>
  <properties:Lines>1759</properties:Lines>
  <properties:Paragraphs>641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67915</properties:CharactersWithSpaces>
  <properties:SharedDoc>false</properties:SharedDoc>
  <properties:HLinks>
    <vt:vector size="138" baseType="variant">
      <vt:variant>
        <vt:i4>2097210</vt:i4>
      </vt:variant>
      <vt:variant>
        <vt:i4>114</vt:i4>
      </vt:variant>
      <vt:variant>
        <vt:i4>0</vt:i4>
      </vt:variant>
      <vt:variant>
        <vt:i4>5</vt:i4>
      </vt:variant>
      <vt:variant>
        <vt:lpwstr>http://www.tweetlevel.com/</vt:lpwstr>
      </vt:variant>
      <vt:variant>
        <vt:lpwstr/>
      </vt:variant>
      <vt:variant>
        <vt:i4>2424889</vt:i4>
      </vt:variant>
      <vt:variant>
        <vt:i4>111</vt:i4>
      </vt:variant>
      <vt:variant>
        <vt:i4>0</vt:i4>
      </vt:variant>
      <vt:variant>
        <vt:i4>5</vt:i4>
      </vt:variant>
      <vt:variant>
        <vt:lpwstr>http://www.twitalyzer.com/</vt:lpwstr>
      </vt:variant>
      <vt:variant>
        <vt:lpwstr/>
      </vt:variant>
      <vt:variant>
        <vt:i4>5570641</vt:i4>
      </vt:variant>
      <vt:variant>
        <vt:i4>108</vt:i4>
      </vt:variant>
      <vt:variant>
        <vt:i4>0</vt:i4>
      </vt:variant>
      <vt:variant>
        <vt:i4>5</vt:i4>
      </vt:variant>
      <vt:variant>
        <vt:lpwstr>http://klout.com/</vt:lpwstr>
      </vt:variant>
      <vt:variant>
        <vt:lpwstr/>
      </vt:variant>
      <vt:variant>
        <vt:i4>6881370</vt:i4>
      </vt:variant>
      <vt:variant>
        <vt:i4>105</vt:i4>
      </vt:variant>
      <vt:variant>
        <vt:i4>0</vt:i4>
      </vt:variant>
      <vt:variant>
        <vt:i4>5</vt:i4>
      </vt:variant>
      <vt:variant>
        <vt:lpwstr>mailto:pr@agrokor.hr</vt:lpwstr>
      </vt:variant>
      <vt:variant>
        <vt:lpwstr/>
      </vt:variant>
      <vt:variant>
        <vt:i4>6881370</vt:i4>
      </vt:variant>
      <vt:variant>
        <vt:i4>102</vt:i4>
      </vt:variant>
      <vt:variant>
        <vt:i4>0</vt:i4>
      </vt:variant>
      <vt:variant>
        <vt:i4>5</vt:i4>
      </vt:variant>
      <vt:variant>
        <vt:lpwstr>mailto:pr@agrokor.hr</vt:lpwstr>
      </vt:variant>
      <vt:variant>
        <vt:lpwstr/>
      </vt:variant>
      <vt:variant>
        <vt:i4>6881370</vt:i4>
      </vt:variant>
      <vt:variant>
        <vt:i4>99</vt:i4>
      </vt:variant>
      <vt:variant>
        <vt:i4>0</vt:i4>
      </vt:variant>
      <vt:variant>
        <vt:i4>5</vt:i4>
      </vt:variant>
      <vt:variant>
        <vt:lpwstr>mailto:pr@agrokor.hr</vt:lpwstr>
      </vt:variant>
      <vt:variant>
        <vt:lpwstr/>
      </vt:variant>
      <vt:variant>
        <vt:i4>1900596</vt:i4>
      </vt:variant>
      <vt:variant>
        <vt:i4>92</vt:i4>
      </vt:variant>
      <vt:variant>
        <vt:i4>0</vt:i4>
      </vt:variant>
      <vt:variant>
        <vt:i4>5</vt:i4>
      </vt:variant>
      <vt:variant>
        <vt:lpwstr/>
      </vt:variant>
      <vt:variant>
        <vt:lpwstr>_Toc366159449</vt:lpwstr>
      </vt:variant>
      <vt:variant>
        <vt:i4>1900596</vt:i4>
      </vt:variant>
      <vt:variant>
        <vt:i4>86</vt:i4>
      </vt:variant>
      <vt:variant>
        <vt:i4>0</vt:i4>
      </vt:variant>
      <vt:variant>
        <vt:i4>5</vt:i4>
      </vt:variant>
      <vt:variant>
        <vt:lpwstr/>
      </vt:variant>
      <vt:variant>
        <vt:lpwstr>_Toc366159448</vt:lpwstr>
      </vt:variant>
      <vt:variant>
        <vt:i4>1900596</vt:i4>
      </vt:variant>
      <vt:variant>
        <vt:i4>80</vt:i4>
      </vt:variant>
      <vt:variant>
        <vt:i4>0</vt:i4>
      </vt:variant>
      <vt:variant>
        <vt:i4>5</vt:i4>
      </vt:variant>
      <vt:variant>
        <vt:lpwstr/>
      </vt:variant>
      <vt:variant>
        <vt:lpwstr>_Toc366159447</vt:lpwstr>
      </vt:variant>
      <vt:variant>
        <vt:i4>1900596</vt:i4>
      </vt:variant>
      <vt:variant>
        <vt:i4>74</vt:i4>
      </vt:variant>
      <vt:variant>
        <vt:i4>0</vt:i4>
      </vt:variant>
      <vt:variant>
        <vt:i4>5</vt:i4>
      </vt:variant>
      <vt:variant>
        <vt:lpwstr/>
      </vt:variant>
      <vt:variant>
        <vt:lpwstr>_Toc366159446</vt:lpwstr>
      </vt:variant>
      <vt:variant>
        <vt:i4>1900596</vt:i4>
      </vt:variant>
      <vt:variant>
        <vt:i4>68</vt:i4>
      </vt:variant>
      <vt:variant>
        <vt:i4>0</vt:i4>
      </vt:variant>
      <vt:variant>
        <vt:i4>5</vt:i4>
      </vt:variant>
      <vt:variant>
        <vt:lpwstr/>
      </vt:variant>
      <vt:variant>
        <vt:lpwstr>_Toc366159445</vt:lpwstr>
      </vt:variant>
      <vt:variant>
        <vt:i4>1900596</vt:i4>
      </vt:variant>
      <vt:variant>
        <vt:i4>62</vt:i4>
      </vt:variant>
      <vt:variant>
        <vt:i4>0</vt:i4>
      </vt:variant>
      <vt:variant>
        <vt:i4>5</vt:i4>
      </vt:variant>
      <vt:variant>
        <vt:lpwstr/>
      </vt:variant>
      <vt:variant>
        <vt:lpwstr>_Toc366159444</vt:lpwstr>
      </vt:variant>
      <vt:variant>
        <vt:i4>1900596</vt:i4>
      </vt:variant>
      <vt:variant>
        <vt:i4>56</vt:i4>
      </vt:variant>
      <vt:variant>
        <vt:i4>0</vt:i4>
      </vt:variant>
      <vt:variant>
        <vt:i4>5</vt:i4>
      </vt:variant>
      <vt:variant>
        <vt:lpwstr/>
      </vt:variant>
      <vt:variant>
        <vt:lpwstr>_Toc366159443</vt:lpwstr>
      </vt:variant>
      <vt:variant>
        <vt:i4>1900596</vt:i4>
      </vt:variant>
      <vt:variant>
        <vt:i4>50</vt:i4>
      </vt:variant>
      <vt:variant>
        <vt:i4>0</vt:i4>
      </vt:variant>
      <vt:variant>
        <vt:i4>5</vt:i4>
      </vt:variant>
      <vt:variant>
        <vt:lpwstr/>
      </vt:variant>
      <vt:variant>
        <vt:lpwstr>_Toc366159442</vt:lpwstr>
      </vt:variant>
      <vt:variant>
        <vt:i4>1900596</vt:i4>
      </vt:variant>
      <vt:variant>
        <vt:i4>44</vt:i4>
      </vt:variant>
      <vt:variant>
        <vt:i4>0</vt:i4>
      </vt:variant>
      <vt:variant>
        <vt:i4>5</vt:i4>
      </vt:variant>
      <vt:variant>
        <vt:lpwstr/>
      </vt:variant>
      <vt:variant>
        <vt:lpwstr>_Toc366159441</vt:lpwstr>
      </vt:variant>
      <vt:variant>
        <vt:i4>1900596</vt:i4>
      </vt:variant>
      <vt:variant>
        <vt:i4>38</vt:i4>
      </vt:variant>
      <vt:variant>
        <vt:i4>0</vt:i4>
      </vt:variant>
      <vt:variant>
        <vt:i4>5</vt:i4>
      </vt:variant>
      <vt:variant>
        <vt:lpwstr/>
      </vt:variant>
      <vt:variant>
        <vt:lpwstr>_Toc366159440</vt:lpwstr>
      </vt:variant>
      <vt:variant>
        <vt:i4>1703988</vt:i4>
      </vt:variant>
      <vt:variant>
        <vt:i4>32</vt:i4>
      </vt:variant>
      <vt:variant>
        <vt:i4>0</vt:i4>
      </vt:variant>
      <vt:variant>
        <vt:i4>5</vt:i4>
      </vt:variant>
      <vt:variant>
        <vt:lpwstr/>
      </vt:variant>
      <vt:variant>
        <vt:lpwstr>_Toc366159439</vt:lpwstr>
      </vt:variant>
      <vt:variant>
        <vt:i4>1703988</vt:i4>
      </vt:variant>
      <vt:variant>
        <vt:i4>26</vt:i4>
      </vt:variant>
      <vt:variant>
        <vt:i4>0</vt:i4>
      </vt:variant>
      <vt:variant>
        <vt:i4>5</vt:i4>
      </vt:variant>
      <vt:variant>
        <vt:lpwstr/>
      </vt:variant>
      <vt:variant>
        <vt:lpwstr>_Toc366159438</vt:lpwstr>
      </vt:variant>
      <vt:variant>
        <vt:i4>1703988</vt:i4>
      </vt:variant>
      <vt:variant>
        <vt:i4>20</vt:i4>
      </vt:variant>
      <vt:variant>
        <vt:i4>0</vt:i4>
      </vt:variant>
      <vt:variant>
        <vt:i4>5</vt:i4>
      </vt:variant>
      <vt:variant>
        <vt:lpwstr/>
      </vt:variant>
      <vt:variant>
        <vt:lpwstr>_Toc366159437</vt:lpwstr>
      </vt:variant>
      <vt:variant>
        <vt:i4>1703988</vt:i4>
      </vt:variant>
      <vt:variant>
        <vt:i4>14</vt:i4>
      </vt:variant>
      <vt:variant>
        <vt:i4>0</vt:i4>
      </vt:variant>
      <vt:variant>
        <vt:i4>5</vt:i4>
      </vt:variant>
      <vt:variant>
        <vt:lpwstr/>
      </vt:variant>
      <vt:variant>
        <vt:lpwstr>_Toc366159436</vt:lpwstr>
      </vt:variant>
      <vt:variant>
        <vt:i4>1703988</vt:i4>
      </vt:variant>
      <vt:variant>
        <vt:i4>8</vt:i4>
      </vt:variant>
      <vt:variant>
        <vt:i4>0</vt:i4>
      </vt:variant>
      <vt:variant>
        <vt:i4>5</vt:i4>
      </vt:variant>
      <vt:variant>
        <vt:lpwstr/>
      </vt:variant>
      <vt:variant>
        <vt:lpwstr>_Toc366159435</vt:lpwstr>
      </vt:variant>
      <vt:variant>
        <vt:i4>1703988</vt:i4>
      </vt:variant>
      <vt:variant>
        <vt:i4>2</vt:i4>
      </vt:variant>
      <vt:variant>
        <vt:i4>0</vt:i4>
      </vt:variant>
      <vt:variant>
        <vt:i4>5</vt:i4>
      </vt:variant>
      <vt:variant>
        <vt:lpwstr/>
      </vt:variant>
      <vt:variant>
        <vt:lpwstr>_Toc366159434</vt:lpwstr>
      </vt:variant>
      <vt:variant>
        <vt:i4>3932283</vt:i4>
      </vt:variant>
      <vt:variant>
        <vt:i4>0</vt:i4>
      </vt:variant>
      <vt:variant>
        <vt:i4>0</vt:i4>
      </vt:variant>
      <vt:variant>
        <vt:i4>5</vt:i4>
      </vt:variant>
      <vt:variant>
        <vt:lpwstr>http://www.agrokor.hr/hr-HR/O-nama/Misija.html</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2018-01-11T10:40:00Z</dcterms:created>
  <dc:creator>Anđelko Paša</dc:creator>
  <cp:lastModifiedBy>Vinka Mihalinčić</cp:lastModifiedBy>
  <cp:lastPrinted>2018-01-10T11:11:00Z</cp:lastPrinted>
  <dcterms:modified xmlns:xsi="http://www.w3.org/2001/XMLSchema-instance" xsi:type="dcterms:W3CDTF">2018-01-11T10:43:00Z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St-1138/2017-1841 / Podnesak - Podnesak</vt:lpwstr>
  </prop:property>
  <prop:property name="CC_coloring" pid="4" fmtid="{D5CDD505-2E9C-101B-9397-08002B2CF9AE}">
    <vt:bool>false</vt:bool>
  </prop:property>
  <prop:property name="BrojStranica" pid="5" fmtid="{D5CDD505-2E9C-101B-9397-08002B2CF9AE}">
    <vt:i4>48</vt:i4>
  </prop:property>
</prop:Properties>
</file>