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793b" w14:paraId="1b1793b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116FA6">
        <w:rPr>
          <w:rFonts w:hAnsi="Times New Roman" w:ascii="Times New Roman"/>
          <w:sz w:val="24"/>
          <w:szCs w:val="24"/>
        </w:rPr>
        <w:t>28/15-131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>PRVI MAJ d.d. "u stečaju" Laslovo, V. Nazora bb, OIB: 23591550147, MBS: 030013204</w:t>
      </w:r>
      <w:r>
        <w:rPr>
          <w:b/>
        </w:rPr>
        <w:t xml:space="preserve"> </w:t>
      </w:r>
      <w:r>
        <w:t xml:space="preserve">dana </w:t>
      </w:r>
      <w:r w:rsidR="00116FA6">
        <w:t>19. svibnja</w:t>
      </w:r>
      <w:r w:rsidR="00721186">
        <w:t xml:space="preserve"> 2017.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82AE3">
        <w:rPr>
          <w:b/>
          <w:bCs/>
        </w:rPr>
        <w:t>de</w:t>
      </w:r>
      <w:r w:rsidR="00116FA6">
        <w:rPr>
          <w:b/>
          <w:bCs/>
        </w:rPr>
        <w:t>s</w:t>
      </w:r>
      <w:r w:rsidR="00E82AE3">
        <w:rPr>
          <w:b/>
          <w:bCs/>
        </w:rPr>
        <w:t>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>PRVI MAJ d.d. "u stečaju" Laslovo, V. Nazora bb,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>nekretnina koja se vodi kod Općinskog suda u Osijeku zemljišnoknjižni odjel Osijek zk. ul. 580 k.o. Laslovo: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r>
        <w:t>kč. br. 1041 (dvorište na površiti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266BA8" w:rsidR="004E7287" w:rsidRPr="00266BA8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116FA6">
        <w:rPr>
          <w:b/>
          <w:bCs/>
        </w:rPr>
        <w:t>1.295.601,95</w:t>
      </w:r>
      <w:r w:rsidR="00E82AE3" w:rsidRPr="00E82AE3">
        <w:rPr>
          <w:b/>
          <w:bCs/>
        </w:rPr>
        <w:t xml:space="preserve"> </w:t>
      </w:r>
      <w:r w:rsidR="00266BA8" w:rsidRPr="00E82AE3">
        <w:rPr>
          <w:b/>
          <w:bCs/>
        </w:rPr>
        <w:t>kn</w:t>
      </w:r>
      <w:r w:rsidR="00266BA8" w:rsidRPr="00266BA8">
        <w:rPr>
          <w:b/>
          <w:bCs/>
        </w:rPr>
        <w:t>.</w:t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E82AE3">
        <w:rPr>
          <w:b/>
        </w:rPr>
        <w:t>de</w:t>
      </w:r>
      <w:r w:rsidR="00116FA6">
        <w:rPr>
          <w:b/>
        </w:rPr>
        <w:t>s</w:t>
      </w:r>
      <w:r w:rsidR="00E82AE3">
        <w:rPr>
          <w:b/>
        </w:rPr>
        <w:t>eta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116FA6">
        <w:rPr>
          <w:b/>
          <w:bCs/>
        </w:rPr>
        <w:t>5. srpnja</w:t>
      </w:r>
      <w:r>
        <w:rPr>
          <w:b/>
          <w:bCs/>
        </w:rPr>
        <w:t xml:space="preserve"> 201</w:t>
      </w:r>
      <w:r w:rsidR="00F92BB4">
        <w:rPr>
          <w:b/>
          <w:bCs/>
        </w:rPr>
        <w:t>7</w:t>
      </w:r>
      <w:r>
        <w:rPr>
          <w:b/>
          <w:bCs/>
        </w:rPr>
        <w:t xml:space="preserve">. g. u </w:t>
      </w:r>
      <w:r w:rsidR="00116FA6">
        <w:rPr>
          <w:b/>
          <w:bCs/>
        </w:rPr>
        <w:t>11,00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>a razlučni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116FA6">
        <w:rPr>
          <w:rFonts w:hAnsi="Times New Roman" w:ascii="Times New Roman"/>
          <w:sz w:val="24"/>
          <w:szCs w:val="24"/>
        </w:rPr>
        <w:t>131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116FA6">
        <w:rPr>
          <w:rFonts w:hAnsi="Times New Roman" w:ascii="Times New Roman"/>
          <w:sz w:val="24"/>
          <w:szCs w:val="24"/>
        </w:rPr>
        <w:t>131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Mirsad Demirović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>PRVI MAJ d.d. "u stečaju" Laslovo, V. Nazora bb, OIB: 23591550147, MBS: 030013204</w:t>
      </w:r>
      <w:r>
        <w:t>,</w:t>
      </w:r>
      <w:r>
        <w:rPr>
          <w:bCs/>
        </w:rPr>
        <w:t xml:space="preserve"> za stečajnog upravitelja imenovan je Mirsad Demirović iz Gunje a stečajnu masu čine nekretnine  koje su predmet ove prodaje, a koje su opterećene razlučnim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116FA6">
        <w:rPr>
          <w:bCs/>
        </w:rPr>
        <w:t>18. svibnja</w:t>
      </w:r>
      <w:r w:rsidR="00721186">
        <w:rPr>
          <w:bCs/>
        </w:rPr>
        <w:t xml:space="preserve"> 2017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116FA6">
        <w:t>19. svibnja</w:t>
      </w:r>
      <w:r w:rsidR="00721186">
        <w:t xml:space="preserve"> 2017. g</w:t>
      </w:r>
      <w:r>
        <w:t>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>
        <w:t>Mirsad Demirović iz Gunje,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za PBZ – odvjetnik Zoran Puljiz, Zagreb, Grahoreva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Pr="00B62172">
        <w:rPr>
          <w:sz w:val="22"/>
          <w:szCs w:val="22"/>
        </w:rPr>
        <w:t>ogl.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116FA6">
        <w:rPr>
          <w:sz w:val="22"/>
          <w:szCs w:val="22"/>
        </w:rPr>
        <w:t>5.7.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 w:rsidRPr="00EF33B5"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A2E" w:rsidR="00633A2E">
      <w:r>
        <w:separator/>
      </w:r>
    </w:p>
  </w:endnote>
  <w:endnote w:id="0" w:type="continuationSeparator">
    <w:p w:rsidRDefault="00633A2E" w:rsidR="00633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A2E" w:rsidR="00633A2E">
      <w:r>
        <w:separator/>
      </w:r>
    </w:p>
  </w:footnote>
  <w:footnote w:id="0" w:type="continuationSeparator">
    <w:p w:rsidRDefault="00633A2E" w:rsidR="00633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493E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16FA6"/>
    <w:rsid w:val="001512AF"/>
    <w:rsid w:val="001F7683"/>
    <w:rsid w:val="00225B6F"/>
    <w:rsid w:val="00266BA8"/>
    <w:rsid w:val="00270A36"/>
    <w:rsid w:val="00283481"/>
    <w:rsid w:val="002B08BF"/>
    <w:rsid w:val="002C47CD"/>
    <w:rsid w:val="002F27DA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633A2E"/>
    <w:rsid w:val="00686AD3"/>
    <w:rsid w:val="00721186"/>
    <w:rsid w:val="0073570A"/>
    <w:rsid w:val="007808B1"/>
    <w:rsid w:val="00894AC6"/>
    <w:rsid w:val="00A01D6E"/>
    <w:rsid w:val="00A4493E"/>
    <w:rsid w:val="00A618AE"/>
    <w:rsid w:val="00A71FFE"/>
    <w:rsid w:val="00A738BB"/>
    <w:rsid w:val="00AE5A72"/>
    <w:rsid w:val="00B62172"/>
    <w:rsid w:val="00B9197E"/>
    <w:rsid w:val="00BA7715"/>
    <w:rsid w:val="00C825B7"/>
    <w:rsid w:val="00D16A89"/>
    <w:rsid w:val="00E347D5"/>
    <w:rsid w:val="00E44EC2"/>
    <w:rsid w:val="00E51A63"/>
    <w:rsid w:val="00E82AE3"/>
    <w:rsid w:val="00F9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449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9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9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9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9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449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9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9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9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9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5131</properties:Characters>
  <properties:Lines>166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6405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2017-05-19T06:25:00Z</dcterms:created>
  <dc:creator>Korisnik</dc:creator>
  <cp:lastModifiedBy>Danijela Sekulić</cp:lastModifiedBy>
  <cp:lastPrinted>2017-05-19T06:24:00Z</cp:lastPrinted>
  <dcterms:modified xmlns:xsi="http://www.w3.org/2001/XMLSchema-instance" xsi:type="dcterms:W3CDTF">2017-05-19T06:26:00Z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