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460FF9" w:rsidR="00460FF9">
        <w:trPr>
          <w:trHeight w:val="565"/>
        </w:trPr>
        <w:tc>
          <w:tcPr>
            <w:tcW w:type="dxa" w:w="2531"/>
          </w:tcPr>
          <w:p w:rsidRDefault="00460FF9" w:rsidP="00460FF9" w:rsidR="00460FF9">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460FF9" w:rsidP="00460FF9" w:rsidR="00460FF9">
            <w:pPr>
              <w:jc w:val="center"/>
            </w:pPr>
            <w:r>
              <w:t>Republika Hrvatska</w:t>
            </w:r>
          </w:p>
          <w:p w:rsidRDefault="00460FF9" w:rsidP="00460FF9" w:rsidR="00460FF9">
            <w:pPr>
              <w:jc w:val="center"/>
            </w:pPr>
            <w:r>
              <w:t>Trgovački sud u Splitu</w:t>
            </w:r>
          </w:p>
          <w:p w:rsidRDefault="00460FF9" w:rsidP="00460FF9" w:rsidR="00460FF9">
            <w:pPr>
              <w:jc w:val="center"/>
            </w:pPr>
            <w:r>
              <w:t>Split, Sukoišanska 6</w:t>
            </w:r>
          </w:p>
        </w:tc>
      </w:tr>
    </w:tbl>
    <w:p w14:textId="04fd71f" w14:paraId="04fd71f" w:rsidRDefault="00460FF9" w:rsidP="00537B6C" w:rsidR="00D3784C">
      <w:pPr>
        <w:jc w:val="right"/>
        <w15:collapsed w:val="false"/>
      </w:pPr>
      <w:r>
        <w:t>Poslovni broj: 4. St-</w:t>
      </w:r>
      <w:r w:rsidR="00D3784C">
        <w:t>1485</w:t>
      </w:r>
      <w:r w:rsidR="00E72F6C">
        <w:t>/2016-</w:t>
      </w:r>
      <w:r w:rsidR="00537B6C">
        <w:t>90</w:t>
      </w:r>
    </w:p>
    <w:p w:rsidRDefault="00460FF9" w:rsidP="00460FF9" w:rsidR="00460FF9" w:rsidRPr="00152CB8">
      <w:pPr>
        <w:jc w:val="right"/>
      </w:pPr>
    </w:p>
    <w:p w:rsidRDefault="00D45972" w:rsidP="00D45972" w:rsidR="00D45972" w:rsidRPr="00D45972">
      <w:pPr>
        <w:jc w:val="center"/>
        <w:rPr>
          <w:spacing w:val="100"/>
        </w:rPr>
      </w:pPr>
      <w:r w:rsidRPr="00D45972">
        <w:rPr>
          <w:spacing w:val="100"/>
        </w:rPr>
        <w:t xml:space="preserve">U IME REPUBLIKE HRVATSKE </w:t>
      </w:r>
    </w:p>
    <w:p w:rsidRDefault="00D45972" w:rsidP="00D45972" w:rsidR="00D45972">
      <w:pPr>
        <w:jc w:val="center"/>
      </w:pPr>
    </w:p>
    <w:p w:rsidRDefault="00D45972" w:rsidP="00D45972" w:rsidR="00D45972" w:rsidRPr="00152CB8">
      <w:pPr>
        <w:jc w:val="center"/>
      </w:pPr>
      <w:r w:rsidRPr="00152CB8">
        <w:t>R J E Š E N J E</w:t>
      </w:r>
    </w:p>
    <w:p w:rsidRDefault="00D45972" w:rsidP="00D45972" w:rsidR="00D45972">
      <w:pPr>
        <w:jc w:val="both"/>
        <w:rPr>
          <w:b/>
        </w:rPr>
      </w:pPr>
    </w:p>
    <w:p w:rsidRDefault="00166874" w:rsidP="00537B6C" w:rsidR="00E82A70" w:rsidRPr="00E82A70">
      <w:pPr>
        <w:ind w:firstLine="708"/>
        <w:jc w:val="both"/>
      </w:pPr>
      <w:r w:rsidRPr="0060043A">
        <w:t>Trgovački sud u Splitu, po stečajnom sucu Katarini Mikulić</w:t>
      </w:r>
      <w:r w:rsidRPr="004C4EF2">
        <w:t xml:space="preserve">,  </w:t>
      </w:r>
      <w:r w:rsidRPr="00AA7308">
        <w:t>u</w:t>
      </w:r>
      <w:r w:rsidRPr="00514708">
        <w:t xml:space="preserve"> </w:t>
      </w:r>
      <w:r w:rsidRPr="00AA7308">
        <w:t>ste</w:t>
      </w:r>
      <w:r w:rsidRPr="00514708">
        <w:t>č</w:t>
      </w:r>
      <w:r w:rsidRPr="00AA7308">
        <w:t>ajnom</w:t>
      </w:r>
      <w:r w:rsidRPr="00514708">
        <w:t xml:space="preserve"> </w:t>
      </w:r>
      <w:r w:rsidRPr="00AA7308">
        <w:t>postupku</w:t>
      </w:r>
      <w:r w:rsidRPr="00783F6A">
        <w:t xml:space="preserve"> </w:t>
      </w:r>
      <w:r>
        <w:t>nad</w:t>
      </w:r>
      <w:r w:rsidRPr="00514708">
        <w:t xml:space="preserve"> </w:t>
      </w:r>
      <w:r>
        <w:t>ste</w:t>
      </w:r>
      <w:r w:rsidRPr="00514708">
        <w:t>č</w:t>
      </w:r>
      <w:r>
        <w:t>ajnim</w:t>
      </w:r>
      <w:r w:rsidRPr="00514708">
        <w:t xml:space="preserve"> </w:t>
      </w:r>
      <w:r>
        <w:t>du</w:t>
      </w:r>
      <w:r w:rsidRPr="00514708">
        <w:t>ž</w:t>
      </w:r>
      <w:r>
        <w:t>nikom</w:t>
      </w:r>
      <w:r w:rsidRPr="00F612C2">
        <w:rPr>
          <w:b/>
        </w:rPr>
        <w:t xml:space="preserve"> </w:t>
      </w:r>
      <w:r w:rsidR="00CF61DF" w:rsidRPr="0046526C">
        <w:t>GEA MARE d.o.o. u stečaju, Mihanovićeva 31/A, Split, OIB: 36369049491</w:t>
      </w:r>
      <w:r w:rsidRPr="0088022B">
        <w:t xml:space="preserve">, </w:t>
      </w:r>
      <w:r w:rsidR="000F058D">
        <w:t>19</w:t>
      </w:r>
      <w:r w:rsidR="00CF61DF">
        <w:t>. prosinca</w:t>
      </w:r>
      <w:r>
        <w:t xml:space="preserve"> 2018. </w:t>
      </w:r>
      <w:r w:rsidRPr="0088022B">
        <w:t xml:space="preserve"> </w:t>
      </w:r>
    </w:p>
    <w:p w:rsidRDefault="00721F79" w:rsidP="00721F79" w:rsidR="00721F79" w:rsidRPr="00D45972">
      <w:pPr>
        <w:jc w:val="center"/>
      </w:pPr>
      <w:r w:rsidRPr="00D45972">
        <w:t>r i j e š i o  j e</w:t>
      </w:r>
    </w:p>
    <w:p w:rsidRDefault="005365F3" w:rsidP="005365F3" w:rsidR="005365F3" w:rsidRPr="00E82A70">
      <w:pPr>
        <w:jc w:val="both"/>
      </w:pPr>
    </w:p>
    <w:p w:rsidRDefault="00166874" w:rsidP="00CF61DF" w:rsidR="00CF61DF">
      <w:pPr>
        <w:jc w:val="both"/>
      </w:pPr>
      <w:r>
        <w:t>I. Iz kupovnine</w:t>
      </w:r>
      <w:r w:rsidR="00135336">
        <w:t xml:space="preserve"> u iznosu od </w:t>
      </w:r>
      <w:r w:rsidR="00CF61DF">
        <w:t>240.239,45</w:t>
      </w:r>
      <w:r w:rsidR="00135336">
        <w:t xml:space="preserve"> kuna</w:t>
      </w:r>
      <w:r>
        <w:t xml:space="preserve"> ostvarene </w:t>
      </w:r>
      <w:r w:rsidR="00135336">
        <w:t>unovčenjem</w:t>
      </w:r>
      <w:r>
        <w:t xml:space="preserve"> </w:t>
      </w:r>
      <w:r w:rsidR="00CF61DF">
        <w:t>nekretnine</w:t>
      </w:r>
      <w:r w:rsidR="00E72F6C">
        <w:t xml:space="preserve"> u vlasništvu stečajnog dužnika </w:t>
      </w:r>
      <w:r w:rsidR="00CF61DF" w:rsidRPr="0046526C">
        <w:t>upisan</w:t>
      </w:r>
      <w:r w:rsidR="00CF61DF">
        <w:t>oj</w:t>
      </w:r>
      <w:r w:rsidR="00CF61DF" w:rsidRPr="0046526C">
        <w:t xml:space="preserve"> u ZU 16649 K.O. Split, kuća u površini od 206 m</w:t>
      </w:r>
      <w:r w:rsidR="00CF61DF" w:rsidRPr="0046526C">
        <w:rPr>
          <w:vertAlign w:val="superscript"/>
        </w:rPr>
        <w:t>2</w:t>
      </w:r>
      <w:r w:rsidR="00CF61DF" w:rsidRPr="0046526C">
        <w:t xml:space="preserve"> sagrađena na pravu građenja čest. zem. 8221/4 i zgrada u površini od 106m</w:t>
      </w:r>
      <w:r w:rsidR="00CF61DF" w:rsidRPr="0046526C">
        <w:rPr>
          <w:vertAlign w:val="superscript"/>
        </w:rPr>
        <w:t>2</w:t>
      </w:r>
      <w:r w:rsidR="00CF61DF" w:rsidRPr="0046526C">
        <w:t xml:space="preserve"> sagrađena na pravu građenja na čest. zem. 8221/4 i to zemljište upisano u ZU 15749 - 17. Udio prava građenja: 38/1682 etažno vlasništvo (E-17) dijela koji je suvlasnički dio povezan s cjelinom dvoetažnog-poslovnog prostora, označen brojem 1, površine 38,41 m</w:t>
      </w:r>
      <w:r w:rsidR="00CF61DF" w:rsidRPr="0046526C">
        <w:rPr>
          <w:vertAlign w:val="superscript"/>
        </w:rPr>
        <w:t>2</w:t>
      </w:r>
      <w:r w:rsidR="00CF61DF" w:rsidRPr="0046526C">
        <w:t>, a proteže se na etaži prizemlju I. i etaži prizemlja II., povezanim internim stubištem.</w:t>
      </w:r>
    </w:p>
    <w:p w:rsidRDefault="00135336" w:rsidP="00E72F6C" w:rsidR="00135336">
      <w:pPr>
        <w:ind w:firstLine="708"/>
        <w:jc w:val="both"/>
      </w:pPr>
      <w:r>
        <w:t xml:space="preserve">namiruju se: </w:t>
      </w:r>
    </w:p>
    <w:p w:rsidRDefault="00EA78DC" w:rsidP="00EA78DC" w:rsidR="00EA78DC" w:rsidRPr="00EA78DC">
      <w:pPr>
        <w:pStyle w:val="Uvuenotijeloteksta"/>
        <w:tabs>
          <w:tab w:pos="1080" w:val="left"/>
        </w:tabs>
        <w:ind w:left="720"/>
        <w:jc w:val="both"/>
      </w:pPr>
      <w:r w:rsidRPr="00EA78DC">
        <w:t xml:space="preserve">- troškovi utvrđenja predmeta razlučnog prava u iznosu od </w:t>
      </w:r>
      <w:r w:rsidR="00CF61DF">
        <w:t>12.012,00</w:t>
      </w:r>
      <w:r w:rsidRPr="00EA78DC">
        <w:t xml:space="preserve"> kuna </w:t>
      </w:r>
    </w:p>
    <w:p w:rsidRDefault="00135336" w:rsidP="00EA78DC" w:rsidR="0036158D" w:rsidRPr="00EA78DC">
      <w:pPr>
        <w:ind w:firstLine="708"/>
        <w:jc w:val="both"/>
      </w:pPr>
      <w:r w:rsidRPr="00EA78DC">
        <w:t xml:space="preserve">- troškovi unovčenja u iznosu od </w:t>
      </w:r>
      <w:r w:rsidR="00CF61DF">
        <w:t>42.279,00</w:t>
      </w:r>
      <w:r w:rsidRPr="00EA78DC">
        <w:t xml:space="preserve"> kuna </w:t>
      </w:r>
    </w:p>
    <w:p w:rsidRDefault="00EA78DC" w:rsidP="00EA78DC" w:rsidR="00EA78DC" w:rsidRPr="00EA78DC">
      <w:pPr>
        <w:ind w:firstLine="708"/>
        <w:jc w:val="both"/>
      </w:pPr>
    </w:p>
    <w:p w:rsidRDefault="00135336" w:rsidP="0036158D" w:rsidR="0036158D" w:rsidRPr="00EA78DC">
      <w:pPr>
        <w:ind w:firstLine="708"/>
        <w:jc w:val="both"/>
      </w:pPr>
      <w:r w:rsidRPr="00EA78DC">
        <w:t xml:space="preserve">- </w:t>
      </w:r>
      <w:r w:rsidR="0036158D" w:rsidRPr="00EA78DC">
        <w:t xml:space="preserve">razlučni vjerovnik </w:t>
      </w:r>
      <w:r w:rsidR="00CF61DF">
        <w:t>Dragana Puizina djev.Lukić, OIB: 16676241682, Kaštel Kambelovac, Sv. Martina biskupa 5,</w:t>
      </w:r>
      <w:r w:rsidR="0036158D" w:rsidRPr="00EA78DC">
        <w:t xml:space="preserve"> za iznos od </w:t>
      </w:r>
      <w:r w:rsidR="00CF61DF">
        <w:t>185.948,45</w:t>
      </w:r>
      <w:r w:rsidR="0036158D" w:rsidRPr="00EA78DC">
        <w:t xml:space="preserve"> kuna. </w:t>
      </w:r>
    </w:p>
    <w:p w:rsidRDefault="00135336" w:rsidP="0036158D" w:rsidR="00135336">
      <w:pPr>
        <w:ind w:firstLine="708"/>
        <w:jc w:val="both"/>
      </w:pPr>
    </w:p>
    <w:p w:rsidRDefault="00135336" w:rsidP="00537B6C" w:rsidR="00E82A70" w:rsidRPr="00E82A70">
      <w:pPr>
        <w:ind w:firstLine="708"/>
        <w:jc w:val="both"/>
      </w:pPr>
      <w:r>
        <w:t>II. Nalaže se stečajno</w:t>
      </w:r>
      <w:r w:rsidR="00E72F6C">
        <w:t>m</w:t>
      </w:r>
      <w:r>
        <w:t xml:space="preserve"> upravitelj</w:t>
      </w:r>
      <w:r w:rsidR="00E72F6C">
        <w:t>u</w:t>
      </w:r>
      <w:r>
        <w:t xml:space="preserve"> da u roku od 8 dana nakon pravomoćnosti ovog rješenja izvrši isplatu novčanog iznosa od </w:t>
      </w:r>
      <w:r w:rsidR="00CF61DF">
        <w:t>185.948,45</w:t>
      </w:r>
      <w:r>
        <w:t xml:space="preserve"> kuna sa računa stečajnog dužnika na račun razlučnog vjerovnika. </w:t>
      </w:r>
    </w:p>
    <w:p w:rsidRDefault="00721F79" w:rsidP="00721F79" w:rsidR="00721F79" w:rsidRPr="00E82A70">
      <w:pPr>
        <w:jc w:val="center"/>
      </w:pPr>
      <w:r w:rsidRPr="00E82A70">
        <w:t>Obrazloženje</w:t>
      </w:r>
    </w:p>
    <w:p w:rsidRDefault="00D44689" w:rsidP="00360AB6" w:rsidR="00D44689" w:rsidRPr="00E82A70"/>
    <w:p w:rsidRDefault="00CF61DF" w:rsidP="00CF61DF" w:rsidR="00CF61DF" w:rsidRPr="00FC0A4B">
      <w:pPr>
        <w:ind w:firstLine="708"/>
        <w:jc w:val="both"/>
      </w:pPr>
      <w:r w:rsidRPr="00FC0A4B">
        <w:t>Rješenjem ovog suda br. 4.St-485/2016 od 9. veljače 2017. otvoren stečajni postupak na stečajnim dužnikom GEA MARE d.o.o., Mihanovićeva 31/A, Split, OIB: 36369049491. Istim rješenjem za stečajnog upravitelja imenovan je Ivan Sunara iz Splita, A. B. Šimića 20, OIB: 17000771045.</w:t>
      </w:r>
    </w:p>
    <w:p w:rsidRDefault="00E72F6C" w:rsidP="00E72F6C" w:rsidR="00E72F6C">
      <w:pPr>
        <w:tabs>
          <w:tab w:pos="0" w:val="left"/>
        </w:tabs>
        <w:jc w:val="both"/>
      </w:pPr>
    </w:p>
    <w:p w:rsidRDefault="00E72F6C" w:rsidP="00537B6C" w:rsidR="00537B6C">
      <w:pPr>
        <w:tabs>
          <w:tab w:pos="0" w:val="left"/>
        </w:tabs>
        <w:jc w:val="both"/>
      </w:pPr>
      <w:r>
        <w:tab/>
      </w:r>
      <w:r w:rsidR="00CF61DF">
        <w:t xml:space="preserve">Stečajni upravitelj je 12. studenog 2018. u spis dostavio obračun troška utvrđivanja predmeta razlučnog prava i troškova njegova unovčenja. </w:t>
      </w:r>
    </w:p>
    <w:p w:rsidRDefault="00537B6C" w:rsidP="00537B6C" w:rsidR="00537B6C">
      <w:pPr>
        <w:tabs>
          <w:tab w:pos="0" w:val="left"/>
        </w:tabs>
        <w:jc w:val="both"/>
      </w:pPr>
    </w:p>
    <w:p w:rsidRDefault="00537B6C" w:rsidP="00537B6C" w:rsidR="00CF61DF" w:rsidRPr="00762BAE">
      <w:pPr>
        <w:tabs>
          <w:tab w:pos="0" w:val="left"/>
        </w:tabs>
        <w:jc w:val="both"/>
      </w:pPr>
      <w:r>
        <w:tab/>
      </w:r>
      <w:r w:rsidR="00CF61DF">
        <w:t>Temeljem članka</w:t>
      </w:r>
      <w:r w:rsidR="00CF61DF" w:rsidRPr="00762BAE">
        <w:t xml:space="preserve"> 253. </w:t>
      </w:r>
      <w:r w:rsidR="00CF61DF">
        <w:t>stavak</w:t>
      </w:r>
      <w:r w:rsidR="00CF61DF" w:rsidRPr="00762BAE">
        <w:t xml:space="preserve"> 1. </w:t>
      </w:r>
      <w:r w:rsidR="00CD4119">
        <w:t>Stečajnog zakona (Narodne novine broj 71/15 i 104/17, dalje SZ)</w:t>
      </w:r>
      <w:r w:rsidR="00CF61DF" w:rsidRPr="00762BAE">
        <w:t xml:space="preserve"> nakon što stečajni upravitelj unovči pokretnu stvar ili tražbinu, iz utrška će se u stečajnu masu prije svega unijeti iznos potreban za naknadu troškova utvrđivanja predmeta razlučnoga prava i naknadu troškova njegova unovčenja. Od preostaloga iznosa bez odgode će se namiriti razlučni vjerovnik. </w:t>
      </w:r>
    </w:p>
    <w:p w:rsidRDefault="00CF61DF" w:rsidP="00CF61DF" w:rsidR="00CF61DF" w:rsidRPr="000C549C">
      <w:pPr>
        <w:spacing w:before="200"/>
        <w:jc w:val="both"/>
      </w:pPr>
      <w:r w:rsidRPr="000C549C">
        <w:lastRenderedPageBreak/>
        <w:tab/>
        <w:t>Odredbom čl</w:t>
      </w:r>
      <w:r>
        <w:t>anka</w:t>
      </w:r>
      <w:r w:rsidRPr="000C549C">
        <w:t xml:space="preserve"> 254. s</w:t>
      </w:r>
      <w:r>
        <w:t>tavak</w:t>
      </w:r>
      <w:r w:rsidRPr="000C549C">
        <w:t xml:space="preserve"> 1.  propisano je da je stečajni upravitelj dužan dostaviti sudu obračun troškova utvrđivanja predmeta razlučnoga prava i troškova njegova unovčenja u roku od osam dana od dana pravomoćnosti rješenja o dosudi. St</w:t>
      </w:r>
      <w:r>
        <w:t>avkom</w:t>
      </w:r>
      <w:r w:rsidRPr="000C549C">
        <w:t xml:space="preserve"> 2. istoga čl. propisano je da se troškovi utvrđivanja predmeta razlučnoga prava određuju paušalno u iznosu od 5 % od utrška, a st</w:t>
      </w:r>
      <w:r>
        <w:t xml:space="preserve">avkom </w:t>
      </w:r>
      <w:r w:rsidRPr="000C549C">
        <w:t>3. da se troškovi unovčenja predmeta razlučnoga prava određuju paušalno u iznosu od 5 % od utrška. Ako su stvarno nastali troškovi unovčenja znatno niži ili viši, odredit će se u stvarnoj visini. Ako je zbog unovčenja stečajna masa opterećena porezom, iznos toga poreza pridodaje se paušalu troškova unovčenja odnosno stvarno nastalim troškovima unovčenja.</w:t>
      </w:r>
    </w:p>
    <w:p w:rsidRDefault="00CF61DF" w:rsidP="00CF61DF" w:rsidR="00CF61DF">
      <w:pPr>
        <w:pStyle w:val="Tijeloteksta"/>
        <w:ind w:firstLine="708"/>
      </w:pPr>
    </w:p>
    <w:p w:rsidRDefault="00CF61DF" w:rsidP="00287DE9" w:rsidR="00287DE9" w:rsidRPr="00EA78DC">
      <w:pPr>
        <w:pStyle w:val="Tijeloteksta"/>
      </w:pPr>
      <w:r>
        <w:tab/>
      </w:r>
      <w:r w:rsidR="009C6534" w:rsidRPr="000F058D">
        <w:t xml:space="preserve">Podneskom od 12. studenog 2018. stečajni upravitelj je naveo da je nekretnina u vlasništvu stečajnog dužnika unovčena za iznos od 240.239,45 kuna te će se iz navedenog iznosa namiriti razlučni vjerovnik Dragana Puizina dj.Lukić u iznosu od 185.948,45 kuna dok zbog nedostatka sredstava za namirenje ostali razlučni vjerovnici Općina Šolta i RH, Ministarstvo financija, Porezna uprava Splitu neće biti namireni. </w:t>
      </w:r>
      <w:r w:rsidR="00287DE9">
        <w:t xml:space="preserve">Isto tako, u navedenom podnesku stečajni upravitelj je naveo da će se iz iznosa kupovnine namiriti </w:t>
      </w:r>
      <w:r w:rsidR="00287DE9" w:rsidRPr="00EA78DC">
        <w:t xml:space="preserve">troškovi utvrđenja predmeta razlučnog prava u iznosu od </w:t>
      </w:r>
      <w:r w:rsidR="00287DE9">
        <w:t>12.012,00</w:t>
      </w:r>
      <w:r w:rsidR="00287DE9" w:rsidRPr="00EA78DC">
        <w:t xml:space="preserve"> kuna </w:t>
      </w:r>
      <w:r w:rsidR="00287DE9">
        <w:t xml:space="preserve">i </w:t>
      </w:r>
      <w:r w:rsidR="00287DE9" w:rsidRPr="00EA78DC">
        <w:t xml:space="preserve">troškovi unovčenja u iznosu od </w:t>
      </w:r>
      <w:r w:rsidR="00287DE9">
        <w:t xml:space="preserve">42.279,00 kuna. </w:t>
      </w:r>
    </w:p>
    <w:p w:rsidRDefault="009C6534" w:rsidP="009C6534" w:rsidR="009C6534" w:rsidRPr="000F058D">
      <w:pPr>
        <w:pStyle w:val="Tijeloteksta"/>
      </w:pPr>
    </w:p>
    <w:p w:rsidRDefault="00CF61DF" w:rsidP="00CF61DF" w:rsidR="00CF61DF">
      <w:pPr>
        <w:pStyle w:val="Tijeloteksta"/>
        <w:ind w:firstLine="708"/>
      </w:pPr>
      <w:r>
        <w:t xml:space="preserve">Na ročištu za diobu stečajni upravitelj je predmetne troškove detaljno obrazložio. Razlučni vjerovnik je u cijelosti prihvatio obrazložene troškove koji terete unovčenu nekretninu, te nije imao primjedbi na iste. </w:t>
      </w:r>
    </w:p>
    <w:p w:rsidRDefault="00CF61DF" w:rsidP="00CF61DF" w:rsidR="00CF61DF">
      <w:pPr>
        <w:pStyle w:val="Tijeloteksta"/>
        <w:ind w:firstLine="708"/>
      </w:pPr>
    </w:p>
    <w:p w:rsidRDefault="00CF61DF" w:rsidP="00CF61DF" w:rsidR="00CF61DF">
      <w:pPr>
        <w:pStyle w:val="Tijeloteksta"/>
        <w:ind w:firstLine="708"/>
      </w:pPr>
      <w:r>
        <w:t xml:space="preserve">Razlučni vjerovnik je samo djelomično namiren i to u iznosu od </w:t>
      </w:r>
      <w:r w:rsidR="00CD4119">
        <w:t>185.948,45</w:t>
      </w:r>
      <w:r>
        <w:t xml:space="preserve"> kuna, jer uplaćena kupovnina iznosi </w:t>
      </w:r>
      <w:r w:rsidR="00CD4119">
        <w:t>240.239,45</w:t>
      </w:r>
      <w:r>
        <w:t xml:space="preserve"> kuna, a troškovi sveukupno </w:t>
      </w:r>
      <w:r w:rsidR="00CD4119">
        <w:t>54.291,00</w:t>
      </w:r>
      <w:r>
        <w:t xml:space="preserve"> kuna.</w:t>
      </w:r>
    </w:p>
    <w:p w:rsidRDefault="00CF61DF" w:rsidP="00CF61DF" w:rsidR="00CF61DF">
      <w:pPr>
        <w:pStyle w:val="Tijeloteksta"/>
      </w:pPr>
    </w:p>
    <w:p w:rsidRDefault="00CF61DF" w:rsidP="00CD4119" w:rsidR="00115899">
      <w:pPr>
        <w:pStyle w:val="Tijeloteksta"/>
        <w:ind w:firstLine="708"/>
      </w:pPr>
      <w:r>
        <w:t xml:space="preserve">Radi izloženog trebalo je odlučiti kao u izreci ovog rješenja, sve temeljem odredbi članaka 248. i 254. SZ. </w:t>
      </w:r>
    </w:p>
    <w:p w:rsidRDefault="00D92392" w:rsidP="00D92392" w:rsidR="00D92392" w:rsidRPr="00E82A70">
      <w:pPr>
        <w:pStyle w:val="Tijeloteksta"/>
        <w:ind w:firstLine="708"/>
      </w:pPr>
    </w:p>
    <w:p w:rsidRDefault="00786C63" w:rsidP="000F058D" w:rsidR="00460FF9">
      <w:pPr>
        <w:jc w:val="center"/>
      </w:pPr>
      <w:r>
        <w:t>U Splitu</w:t>
      </w:r>
      <w:r w:rsidR="00CD4119">
        <w:t xml:space="preserve">, </w:t>
      </w:r>
      <w:r w:rsidR="000F058D">
        <w:t>19</w:t>
      </w:r>
      <w:r w:rsidR="00CD4119">
        <w:t>. prosinca</w:t>
      </w:r>
      <w:r>
        <w:t xml:space="preserve"> 2018</w:t>
      </w:r>
      <w:r w:rsidR="00D45972">
        <w:t xml:space="preserve">. </w:t>
      </w:r>
    </w:p>
    <w:tbl>
      <w:tblPr>
        <w:tblStyle w:val="Reetkatablice"/>
        <w:tblW w:type="dxa" w:w="4333"/>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33"/>
      </w:tblGrid>
      <w:tr w:rsidTr="00D578CF" w:rsidR="00460FF9">
        <w:trPr>
          <w:trHeight w:val="381"/>
        </w:trPr>
        <w:tc>
          <w:tcPr>
            <w:tcW w:type="dxa" w:w="4333"/>
          </w:tcPr>
          <w:p w:rsidRDefault="00460FF9" w:rsidP="008F563E" w:rsidR="00460FF9">
            <w:pPr>
              <w:jc w:val="center"/>
              <w:rPr>
                <w:bCs/>
              </w:rPr>
            </w:pPr>
            <w:r>
              <w:rPr>
                <w:bCs/>
              </w:rPr>
              <w:t>Sudac</w:t>
            </w:r>
          </w:p>
          <w:p w:rsidRDefault="00460FF9" w:rsidP="00CD4119" w:rsidR="00460FF9">
            <w:pPr>
              <w:rPr>
                <w:bCs/>
              </w:rPr>
            </w:pPr>
          </w:p>
          <w:p w:rsidRDefault="000F058D" w:rsidP="00CD4119" w:rsidR="000F058D">
            <w:pPr>
              <w:rPr>
                <w:bCs/>
              </w:rPr>
            </w:pPr>
          </w:p>
        </w:tc>
      </w:tr>
      <w:tr w:rsidTr="000F058D" w:rsidR="00460FF9">
        <w:trPr>
          <w:trHeight w:val="209"/>
        </w:trPr>
        <w:tc>
          <w:tcPr>
            <w:tcW w:type="dxa" w:w="4333"/>
          </w:tcPr>
          <w:p w:rsidRDefault="00460FF9" w:rsidP="001E75A0" w:rsidR="00692697">
            <w:pPr>
              <w:jc w:val="center"/>
              <w:rPr>
                <w:bCs/>
              </w:rPr>
            </w:pPr>
            <w:r>
              <w:rPr>
                <w:bCs/>
              </w:rPr>
              <w:t>Katarina Mikulić</w:t>
            </w:r>
            <w:r w:rsidR="00692697">
              <w:rPr>
                <w:bCs/>
              </w:rPr>
              <w:t>,v.r.</w:t>
            </w:r>
          </w:p>
          <w:p w:rsidRDefault="00692697" w:rsidP="001E75A0" w:rsidR="00692697">
            <w:pPr>
              <w:jc w:val="center"/>
              <w:rPr>
                <w:bCs/>
              </w:rPr>
            </w:pPr>
            <w:r>
              <w:rPr>
                <w:bCs/>
              </w:rPr>
              <w:t>za točnost otpravka-ovlašteni službenik</w:t>
            </w:r>
          </w:p>
          <w:p w:rsidRDefault="00692697" w:rsidP="001E75A0" w:rsidR="00460FF9">
            <w:pPr>
              <w:jc w:val="center"/>
              <w:rPr>
                <w:bCs/>
              </w:rPr>
            </w:pPr>
            <w:r>
              <w:rPr>
                <w:bCs/>
              </w:rPr>
              <w:t xml:space="preserve">Ivana Hajder </w:t>
            </w:r>
            <w:r w:rsidR="00460FF9">
              <w:rPr>
                <w:bCs/>
              </w:rPr>
              <w:t xml:space="preserve"> </w:t>
            </w:r>
          </w:p>
        </w:tc>
      </w:tr>
    </w:tbl>
    <w:p w:rsidRDefault="0020610B" w:rsidP="00721F79" w:rsidR="00721F79" w:rsidRPr="006D4B37">
      <w:pPr>
        <w:rPr>
          <w:bCs/>
        </w:rPr>
      </w:pPr>
      <w:r w:rsidRPr="006D4B37">
        <w:rPr>
          <w:bCs/>
        </w:rPr>
        <w:t>U</w:t>
      </w:r>
      <w:r w:rsidR="00786C63" w:rsidRPr="006D4B37">
        <w:rPr>
          <w:bCs/>
        </w:rPr>
        <w:t>puta o pravnom lijeku</w:t>
      </w:r>
      <w:r w:rsidR="00721F79" w:rsidRPr="006D4B37">
        <w:rPr>
          <w:bCs/>
        </w:rPr>
        <w:t xml:space="preserve">:  </w:t>
      </w:r>
    </w:p>
    <w:p w:rsidRDefault="00964C2C" w:rsidP="00964C2C" w:rsidR="00964C2C" w:rsidRPr="00E82A70">
      <w:pPr>
        <w:jc w:val="both"/>
      </w:pPr>
      <w:r w:rsidRPr="00E82A70">
        <w:t xml:space="preserve">Protiv ovog rješenja može se izjaviti žalba u roku od 8 (osam) dana od dostave rješenja, a dostava se smatra obavljenom istekom osmog dana od dana objave rješenja na mrežnoj stranici e-Oglasna ploča sudova (čl. </w:t>
      </w:r>
      <w:smartTag w:element="metricconverter" w:uri="urn:schemas-microsoft-com:office:smarttags">
        <w:smartTagPr>
          <w:attr w:val="12. st" w:name="ProductID"/>
        </w:smartTagPr>
        <w:r w:rsidRPr="00E82A70">
          <w:t>12. st</w:t>
        </w:r>
      </w:smartTag>
      <w:r w:rsidRPr="00E82A70">
        <w:t xml:space="preserve">. 1. i čl. </w:t>
      </w:r>
      <w:smartTag w:element="metricconverter" w:uri="urn:schemas-microsoft-com:office:smarttags">
        <w:smartTagPr>
          <w:attr w:val="19. st" w:name="ProductID"/>
        </w:smartTagPr>
        <w:r w:rsidRPr="00E82A70">
          <w:t>19. st</w:t>
        </w:r>
      </w:smartTag>
      <w:r w:rsidRPr="00E82A70">
        <w:t>. 1. i 2. SZ-a). Žalba se podnosi ovom sudu u 2 (dva) istovjetna primjerka, a o žalbi odlučuje Visoki trgovački sud Republike Hrvatske.</w:t>
      </w:r>
    </w:p>
    <w:p w:rsidRDefault="00CD4119" w:rsidP="00CD4119" w:rsidR="001E75A0" w:rsidRPr="00E82A70">
      <w:r>
        <w:t xml:space="preserve"> </w:t>
      </w:r>
    </w:p>
    <w:sectPr w:rsidSect="00537B6C" w:rsidR="001E75A0" w:rsidRPr="00E82A70">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1438" w:rsidP="00AA1AD1" w:rsidR="00631438">
      <w:r>
        <w:separator/>
      </w:r>
    </w:p>
  </w:endnote>
  <w:endnote w:id="0" w:type="continuationSeparator">
    <w:p w:rsidRDefault="00631438" w:rsidP="00AA1AD1" w:rsidR="0063143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5641" w:rsidR="00585641">
    <w:pPr>
      <w:pStyle w:val="Podnoje"/>
      <w:jc w:val="center"/>
    </w:pPr>
  </w:p>
  <w:p w:rsidRDefault="00585641" w:rsidR="0058564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1438" w:rsidP="00AA1AD1" w:rsidR="00631438">
      <w:r>
        <w:separator/>
      </w:r>
    </w:p>
  </w:footnote>
  <w:footnote w:id="0" w:type="continuationSeparator">
    <w:p w:rsidRDefault="00631438" w:rsidP="00AA1AD1" w:rsidR="0063143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18974064"/>
      <w:docPartObj>
        <w:docPartGallery w:val="Page Numbers (Top of Page)"/>
        <w:docPartUnique/>
      </w:docPartObj>
    </w:sdtPr>
    <w:sdtEndPr/>
    <w:sdtContent>
      <w:p w:rsidRDefault="00786C63" w:rsidP="00786C63" w:rsidR="00786C63">
        <w:pPr>
          <w:pStyle w:val="Zaglavlje"/>
          <w:ind w:firstLine="4248"/>
          <w:jc w:val="center"/>
        </w:pPr>
        <w:r>
          <w:fldChar w:fldCharType="begin"/>
        </w:r>
        <w:r>
          <w:instrText>PAGE   \* MERGEFORMAT</w:instrText>
        </w:r>
        <w:r>
          <w:fldChar w:fldCharType="separate"/>
        </w:r>
        <w:r w:rsidR="00692697">
          <w:rPr>
            <w:noProof/>
          </w:rPr>
          <w:t>2</w:t>
        </w:r>
        <w:r>
          <w:fldChar w:fldCharType="end"/>
        </w:r>
        <w:r>
          <w:t xml:space="preserve"> </w:t>
        </w:r>
        <w:r>
          <w:tab/>
        </w:r>
        <w:r>
          <w:tab/>
          <w:t>Poslovni broj:4. St-</w:t>
        </w:r>
        <w:r w:rsidR="00D3784C">
          <w:t>1485</w:t>
        </w:r>
        <w:r w:rsidR="00E72F6C">
          <w:t>/2016-</w:t>
        </w:r>
        <w:r w:rsidR="00537B6C">
          <w:t>90</w:t>
        </w:r>
      </w:p>
    </w:sdtContent>
  </w:sdt>
  <w:p w:rsidRDefault="00360AB6" w:rsidP="00373E95" w:rsidR="00360AB6" w:rsidRPr="00373E95">
    <w:pPr>
      <w:pStyle w:val="Zaglavlje"/>
      <w:jc w:val="right"/>
      <w:rPr>
        <w:sz w:val="22"/>
        <w:szCs w:val="22"/>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6C63" w:rsidR="00786C63">
    <w:pPr>
      <w:pStyle w:val="Zaglavlje"/>
      <w:jc w:val="center"/>
    </w:pPr>
  </w:p>
  <w:p w:rsidRDefault="00786C63" w:rsidR="00786C6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B3E8B"/>
    <w:multiLevelType w:val="hybridMultilevel"/>
    <w:tmpl w:val="3A202D42"/>
    <w:lvl w:tplc="9AFC1FAA" w:ilvl="0">
      <w:start w:val="3"/>
      <w:numFmt w:val="upperRoman"/>
      <w:lvlText w:val="%1."/>
      <w:lvlJc w:val="left"/>
      <w:pPr>
        <w:ind w:hanging="720" w:left="2115"/>
      </w:pPr>
      <w:rPr>
        <w:rFonts w:hint="default"/>
      </w:rPr>
    </w:lvl>
    <w:lvl w:tentative="true" w:tplc="041A0019" w:ilvl="1">
      <w:start w:val="1"/>
      <w:numFmt w:val="lowerLetter"/>
      <w:lvlText w:val="%2."/>
      <w:lvlJc w:val="left"/>
      <w:pPr>
        <w:ind w:hanging="360" w:left="2475"/>
      </w:pPr>
    </w:lvl>
    <w:lvl w:tentative="true" w:tplc="041A001B" w:ilvl="2">
      <w:start w:val="1"/>
      <w:numFmt w:val="lowerRoman"/>
      <w:lvlText w:val="%3."/>
      <w:lvlJc w:val="right"/>
      <w:pPr>
        <w:ind w:hanging="180" w:left="3195"/>
      </w:pPr>
    </w:lvl>
    <w:lvl w:tentative="true" w:tplc="041A000F" w:ilvl="3">
      <w:start w:val="1"/>
      <w:numFmt w:val="decimal"/>
      <w:lvlText w:val="%4."/>
      <w:lvlJc w:val="left"/>
      <w:pPr>
        <w:ind w:hanging="360" w:left="3915"/>
      </w:pPr>
    </w:lvl>
    <w:lvl w:tentative="true" w:tplc="041A0019" w:ilvl="4">
      <w:start w:val="1"/>
      <w:numFmt w:val="lowerLetter"/>
      <w:lvlText w:val="%5."/>
      <w:lvlJc w:val="left"/>
      <w:pPr>
        <w:ind w:hanging="360" w:left="4635"/>
      </w:pPr>
    </w:lvl>
    <w:lvl w:tentative="true" w:tplc="041A001B" w:ilvl="5">
      <w:start w:val="1"/>
      <w:numFmt w:val="lowerRoman"/>
      <w:lvlText w:val="%6."/>
      <w:lvlJc w:val="right"/>
      <w:pPr>
        <w:ind w:hanging="180" w:left="5355"/>
      </w:pPr>
    </w:lvl>
    <w:lvl w:tentative="true" w:tplc="041A000F" w:ilvl="6">
      <w:start w:val="1"/>
      <w:numFmt w:val="decimal"/>
      <w:lvlText w:val="%7."/>
      <w:lvlJc w:val="left"/>
      <w:pPr>
        <w:ind w:hanging="360" w:left="6075"/>
      </w:pPr>
    </w:lvl>
    <w:lvl w:tentative="true" w:tplc="041A0019" w:ilvl="7">
      <w:start w:val="1"/>
      <w:numFmt w:val="lowerLetter"/>
      <w:lvlText w:val="%8."/>
      <w:lvlJc w:val="left"/>
      <w:pPr>
        <w:ind w:hanging="360" w:left="6795"/>
      </w:pPr>
    </w:lvl>
    <w:lvl w:tentative="true" w:tplc="041A001B" w:ilvl="8">
      <w:start w:val="1"/>
      <w:numFmt w:val="lowerRoman"/>
      <w:lvlText w:val="%9."/>
      <w:lvlJc w:val="right"/>
      <w:pPr>
        <w:ind w:hanging="180" w:left="7515"/>
      </w:pPr>
    </w:lvl>
  </w:abstractNum>
  <w:abstractNum w:abstractNumId="1">
    <w:nsid w:val="1EBA743D"/>
    <w:multiLevelType w:val="hybridMultilevel"/>
    <w:tmpl w:val="5D26E41C"/>
    <w:lvl w:tplc="BF5E2E94" w:ilvl="0">
      <w:start w:val="1"/>
      <w:numFmt w:val="upperRoman"/>
      <w:lvlText w:val="%1."/>
      <w:lvlJc w:val="left"/>
      <w:pPr>
        <w:ind w:hanging="720" w:left="2040"/>
      </w:pPr>
      <w:rPr>
        <w:rFonts w:hint="default"/>
        <w:b w:val="false"/>
      </w:rPr>
    </w:lvl>
    <w:lvl w:tentative="true" w:tplc="041A0019" w:ilvl="1">
      <w:start w:val="1"/>
      <w:numFmt w:val="lowerLetter"/>
      <w:lvlText w:val="%2."/>
      <w:lvlJc w:val="left"/>
      <w:pPr>
        <w:ind w:hanging="360" w:left="2400"/>
      </w:pPr>
    </w:lvl>
    <w:lvl w:tentative="true" w:tplc="041A001B" w:ilvl="2">
      <w:start w:val="1"/>
      <w:numFmt w:val="lowerRoman"/>
      <w:lvlText w:val="%3."/>
      <w:lvlJc w:val="right"/>
      <w:pPr>
        <w:ind w:hanging="180" w:left="3120"/>
      </w:pPr>
    </w:lvl>
    <w:lvl w:tentative="true" w:tplc="041A000F" w:ilvl="3">
      <w:start w:val="1"/>
      <w:numFmt w:val="decimal"/>
      <w:lvlText w:val="%4."/>
      <w:lvlJc w:val="left"/>
      <w:pPr>
        <w:ind w:hanging="360" w:left="3840"/>
      </w:pPr>
    </w:lvl>
    <w:lvl w:tentative="true" w:tplc="041A0019" w:ilvl="4">
      <w:start w:val="1"/>
      <w:numFmt w:val="lowerLetter"/>
      <w:lvlText w:val="%5."/>
      <w:lvlJc w:val="left"/>
      <w:pPr>
        <w:ind w:hanging="360" w:left="4560"/>
      </w:pPr>
    </w:lvl>
    <w:lvl w:tentative="true" w:tplc="041A001B" w:ilvl="5">
      <w:start w:val="1"/>
      <w:numFmt w:val="lowerRoman"/>
      <w:lvlText w:val="%6."/>
      <w:lvlJc w:val="right"/>
      <w:pPr>
        <w:ind w:hanging="180" w:left="5280"/>
      </w:pPr>
    </w:lvl>
    <w:lvl w:tentative="true" w:tplc="041A000F" w:ilvl="6">
      <w:start w:val="1"/>
      <w:numFmt w:val="decimal"/>
      <w:lvlText w:val="%7."/>
      <w:lvlJc w:val="left"/>
      <w:pPr>
        <w:ind w:hanging="360" w:left="6000"/>
      </w:pPr>
    </w:lvl>
    <w:lvl w:tentative="true" w:tplc="041A0019" w:ilvl="7">
      <w:start w:val="1"/>
      <w:numFmt w:val="lowerLetter"/>
      <w:lvlText w:val="%8."/>
      <w:lvlJc w:val="left"/>
      <w:pPr>
        <w:ind w:hanging="360" w:left="6720"/>
      </w:pPr>
    </w:lvl>
    <w:lvl w:tentative="true" w:tplc="041A001B" w:ilvl="8">
      <w:start w:val="1"/>
      <w:numFmt w:val="lowerRoman"/>
      <w:lvlText w:val="%9."/>
      <w:lvlJc w:val="right"/>
      <w:pPr>
        <w:ind w:hanging="180" w:left="7440"/>
      </w:pPr>
    </w:lvl>
  </w:abstractNum>
  <w:abstractNum w:abstractNumId="2">
    <w:nsid w:val="30352B80"/>
    <w:multiLevelType w:val="hybridMultilevel"/>
    <w:tmpl w:val="2DB4CF4C"/>
    <w:lvl w:tplc="55E6DF8A" w:ilvl="0">
      <w:start w:val="1"/>
      <w:numFmt w:val="decimal"/>
      <w:lvlText w:val="%1."/>
      <w:lvlJc w:val="left"/>
      <w:pPr>
        <w:ind w:hanging="705" w:left="1065"/>
      </w:pPr>
      <w:rPr>
        <w:rFonts w:cstheme="majorBidi" w:hAnsiTheme="majorBidi" w:asciiTheme="majorBid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0CB13DB"/>
    <w:multiLevelType w:val="hybridMultilevel"/>
    <w:tmpl w:val="A808AD5A"/>
    <w:lvl w:tplc="18ACF304" w:ilvl="0">
      <w:start w:val="2"/>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C2A4EF9"/>
    <w:multiLevelType w:val="hybridMultilevel"/>
    <w:tmpl w:val="AC22071E"/>
    <w:lvl w:tplc="00369528" w:ilvl="0">
      <w:start w:val="1"/>
      <w:numFmt w:val="upperRoman"/>
      <w:lvlText w:val="%1."/>
      <w:lvlJc w:val="left"/>
      <w:pPr>
        <w:ind w:hanging="720" w:left="1395"/>
      </w:pPr>
      <w:rPr>
        <w:rFonts w:hint="default"/>
        <w:b w:val="false"/>
      </w:rPr>
    </w:lvl>
    <w:lvl w:tentative="true" w:tplc="041A0019" w:ilvl="1">
      <w:start w:val="1"/>
      <w:numFmt w:val="lowerLetter"/>
      <w:lvlText w:val="%2."/>
      <w:lvlJc w:val="left"/>
      <w:pPr>
        <w:ind w:hanging="360" w:left="1755"/>
      </w:pPr>
    </w:lvl>
    <w:lvl w:tentative="true" w:tplc="041A001B" w:ilvl="2">
      <w:start w:val="1"/>
      <w:numFmt w:val="lowerRoman"/>
      <w:lvlText w:val="%3."/>
      <w:lvlJc w:val="right"/>
      <w:pPr>
        <w:ind w:hanging="180" w:left="2475"/>
      </w:pPr>
    </w:lvl>
    <w:lvl w:tentative="true" w:tplc="041A000F" w:ilvl="3">
      <w:start w:val="1"/>
      <w:numFmt w:val="decimal"/>
      <w:lvlText w:val="%4."/>
      <w:lvlJc w:val="left"/>
      <w:pPr>
        <w:ind w:hanging="360" w:left="3195"/>
      </w:pPr>
    </w:lvl>
    <w:lvl w:tentative="true" w:tplc="041A0019" w:ilvl="4">
      <w:start w:val="1"/>
      <w:numFmt w:val="lowerLetter"/>
      <w:lvlText w:val="%5."/>
      <w:lvlJc w:val="left"/>
      <w:pPr>
        <w:ind w:hanging="360" w:left="3915"/>
      </w:pPr>
    </w:lvl>
    <w:lvl w:tentative="true" w:tplc="041A001B" w:ilvl="5">
      <w:start w:val="1"/>
      <w:numFmt w:val="lowerRoman"/>
      <w:lvlText w:val="%6."/>
      <w:lvlJc w:val="right"/>
      <w:pPr>
        <w:ind w:hanging="180" w:left="4635"/>
      </w:pPr>
    </w:lvl>
    <w:lvl w:tentative="true" w:tplc="041A000F" w:ilvl="6">
      <w:start w:val="1"/>
      <w:numFmt w:val="decimal"/>
      <w:lvlText w:val="%7."/>
      <w:lvlJc w:val="left"/>
      <w:pPr>
        <w:ind w:hanging="360" w:left="5355"/>
      </w:pPr>
    </w:lvl>
    <w:lvl w:tentative="true" w:tplc="041A0019" w:ilvl="7">
      <w:start w:val="1"/>
      <w:numFmt w:val="lowerLetter"/>
      <w:lvlText w:val="%8."/>
      <w:lvlJc w:val="left"/>
      <w:pPr>
        <w:ind w:hanging="360" w:left="6075"/>
      </w:pPr>
    </w:lvl>
    <w:lvl w:tentative="true" w:tplc="041A001B" w:ilvl="8">
      <w:start w:val="1"/>
      <w:numFmt w:val="lowerRoman"/>
      <w:lvlText w:val="%9."/>
      <w:lvlJc w:val="right"/>
      <w:pPr>
        <w:ind w:hanging="180" w:left="6795"/>
      </w:pPr>
    </w:lvl>
  </w:abstractNum>
  <w:abstractNum w:abstractNumId="5">
    <w:nsid w:val="3E563B42"/>
    <w:multiLevelType w:val="hybridMultilevel"/>
    <w:tmpl w:val="EE7A886C"/>
    <w:lvl w:tplc="AB42B7FC"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563E52C8"/>
    <w:multiLevelType w:val="hybridMultilevel"/>
    <w:tmpl w:val="A20AE3A2"/>
    <w:lvl w:tplc="DC982EFA" w:ilvl="0">
      <w:start w:val="3"/>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0C6C0F"/>
    <w:multiLevelType w:val="hybridMultilevel"/>
    <w:tmpl w:val="2FA4FB80"/>
    <w:lvl w:tplc="2B188E4A" w:ilvl="0">
      <w:start w:val="4"/>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891E32"/>
    <w:multiLevelType w:val="hybridMultilevel"/>
    <w:tmpl w:val="5D24A990"/>
    <w:lvl w:tplc="7C368F18" w:ilvl="0">
      <w:start w:val="1"/>
      <w:numFmt w:val="upperRoman"/>
      <w:lvlText w:val="%1."/>
      <w:lvlJc w:val="left"/>
      <w:pPr>
        <w:ind w:hanging="720" w:left="1004"/>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618448B5"/>
    <w:multiLevelType w:val="hybridMultilevel"/>
    <w:tmpl w:val="644C57BE"/>
    <w:lvl w:tplc="CEA41EB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63F046BE"/>
    <w:multiLevelType w:val="hybridMultilevel"/>
    <w:tmpl w:val="9F9EE242"/>
    <w:lvl w:tplc="10DE74C8" w:ilvl="0">
      <w:start w:val="2002"/>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2">
    <w:nsid w:val="73F60100"/>
    <w:multiLevelType w:val="hybridMultilevel"/>
    <w:tmpl w:val="51FCC754"/>
    <w:lvl w:tplc="EFBA6894" w:ilvl="0">
      <w:start w:val="3"/>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11"/>
  </w:num>
  <w:num w:numId="2">
    <w:abstractNumId w:val="12"/>
  </w:num>
  <w:num w:numId="3">
    <w:abstractNumId w:val="9"/>
  </w:num>
  <w:num w:numId="4">
    <w:abstractNumId w:val="4"/>
  </w:num>
  <w:num w:numId="5">
    <w:abstractNumId w:val="0"/>
  </w:num>
  <w:num w:numId="6">
    <w:abstractNumId w:val="1"/>
  </w:num>
  <w:num w:numId="7">
    <w:abstractNumId w:val="5"/>
  </w:num>
  <w:num w:numId="8">
    <w:abstractNumId w:val="7"/>
  </w:num>
  <w:num w:numId="9">
    <w:abstractNumId w:val="6"/>
  </w:num>
  <w:num w:numId="10">
    <w:abstractNumId w:val="10"/>
  </w:num>
  <w:num w:numId="11">
    <w:abstractNumId w:val="2"/>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savePreviewPicture/>
  <w:hdrShapeDefaults>
    <o:shapedefaults v:ext="edit" spidmax="7987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58E"/>
    <w:rsid w:val="00003977"/>
    <w:rsid w:val="00004F3B"/>
    <w:rsid w:val="00005322"/>
    <w:rsid w:val="000108D0"/>
    <w:rsid w:val="000114BF"/>
    <w:rsid w:val="00012186"/>
    <w:rsid w:val="0002702C"/>
    <w:rsid w:val="00032B87"/>
    <w:rsid w:val="00034E8A"/>
    <w:rsid w:val="0004017B"/>
    <w:rsid w:val="00046564"/>
    <w:rsid w:val="0005791D"/>
    <w:rsid w:val="00057E42"/>
    <w:rsid w:val="00061A25"/>
    <w:rsid w:val="00067D16"/>
    <w:rsid w:val="00071C23"/>
    <w:rsid w:val="00075671"/>
    <w:rsid w:val="000836F8"/>
    <w:rsid w:val="00087DAF"/>
    <w:rsid w:val="000935B7"/>
    <w:rsid w:val="00096B99"/>
    <w:rsid w:val="000B42DA"/>
    <w:rsid w:val="000C6FC8"/>
    <w:rsid w:val="000D3BF0"/>
    <w:rsid w:val="000D4479"/>
    <w:rsid w:val="000E1729"/>
    <w:rsid w:val="000E1805"/>
    <w:rsid w:val="000E1F05"/>
    <w:rsid w:val="000E47AE"/>
    <w:rsid w:val="000F058D"/>
    <w:rsid w:val="000F3E74"/>
    <w:rsid w:val="000F60A2"/>
    <w:rsid w:val="00100C5A"/>
    <w:rsid w:val="001117ED"/>
    <w:rsid w:val="00111C49"/>
    <w:rsid w:val="00115899"/>
    <w:rsid w:val="00125A97"/>
    <w:rsid w:val="00135336"/>
    <w:rsid w:val="00135EEE"/>
    <w:rsid w:val="00141F1B"/>
    <w:rsid w:val="00150C8D"/>
    <w:rsid w:val="00155EF2"/>
    <w:rsid w:val="00164CB1"/>
    <w:rsid w:val="00166874"/>
    <w:rsid w:val="00173F44"/>
    <w:rsid w:val="00176998"/>
    <w:rsid w:val="00177AD1"/>
    <w:rsid w:val="001A12CC"/>
    <w:rsid w:val="001A1D49"/>
    <w:rsid w:val="001A5792"/>
    <w:rsid w:val="001C2BF1"/>
    <w:rsid w:val="001D1E5D"/>
    <w:rsid w:val="001E75A0"/>
    <w:rsid w:val="0020610B"/>
    <w:rsid w:val="002102ED"/>
    <w:rsid w:val="0021129F"/>
    <w:rsid w:val="00211D2F"/>
    <w:rsid w:val="00217BC8"/>
    <w:rsid w:val="002223B7"/>
    <w:rsid w:val="00227F27"/>
    <w:rsid w:val="002357E2"/>
    <w:rsid w:val="00236010"/>
    <w:rsid w:val="00236C0B"/>
    <w:rsid w:val="0023700D"/>
    <w:rsid w:val="00245588"/>
    <w:rsid w:val="002511D7"/>
    <w:rsid w:val="0025294D"/>
    <w:rsid w:val="002535AA"/>
    <w:rsid w:val="00255016"/>
    <w:rsid w:val="00256564"/>
    <w:rsid w:val="00280133"/>
    <w:rsid w:val="002814C8"/>
    <w:rsid w:val="0028521F"/>
    <w:rsid w:val="00285EF8"/>
    <w:rsid w:val="00287DE9"/>
    <w:rsid w:val="00296976"/>
    <w:rsid w:val="002A16C9"/>
    <w:rsid w:val="002A1E48"/>
    <w:rsid w:val="002A2216"/>
    <w:rsid w:val="002A72E9"/>
    <w:rsid w:val="002A7D63"/>
    <w:rsid w:val="002B06EA"/>
    <w:rsid w:val="002B5525"/>
    <w:rsid w:val="002B7DD6"/>
    <w:rsid w:val="002C2365"/>
    <w:rsid w:val="002D0AF5"/>
    <w:rsid w:val="002D49EC"/>
    <w:rsid w:val="002D7D7A"/>
    <w:rsid w:val="002E30B8"/>
    <w:rsid w:val="002E3177"/>
    <w:rsid w:val="002F1212"/>
    <w:rsid w:val="002F28E0"/>
    <w:rsid w:val="002F538F"/>
    <w:rsid w:val="003018CA"/>
    <w:rsid w:val="00301A58"/>
    <w:rsid w:val="00310356"/>
    <w:rsid w:val="00311F50"/>
    <w:rsid w:val="00313EC8"/>
    <w:rsid w:val="00337D50"/>
    <w:rsid w:val="0034131B"/>
    <w:rsid w:val="00342B41"/>
    <w:rsid w:val="00342D95"/>
    <w:rsid w:val="00360AB6"/>
    <w:rsid w:val="00361242"/>
    <w:rsid w:val="0036158D"/>
    <w:rsid w:val="00365CCC"/>
    <w:rsid w:val="00373226"/>
    <w:rsid w:val="00373E95"/>
    <w:rsid w:val="00376C01"/>
    <w:rsid w:val="00383555"/>
    <w:rsid w:val="0038405B"/>
    <w:rsid w:val="0038534A"/>
    <w:rsid w:val="00393B64"/>
    <w:rsid w:val="00397140"/>
    <w:rsid w:val="00397432"/>
    <w:rsid w:val="003A3271"/>
    <w:rsid w:val="003A73B2"/>
    <w:rsid w:val="003B1833"/>
    <w:rsid w:val="003C5ED2"/>
    <w:rsid w:val="003C6ABB"/>
    <w:rsid w:val="003D3F43"/>
    <w:rsid w:val="003D456E"/>
    <w:rsid w:val="003E39C3"/>
    <w:rsid w:val="003E42F9"/>
    <w:rsid w:val="003F3D1A"/>
    <w:rsid w:val="003F5254"/>
    <w:rsid w:val="003F6C53"/>
    <w:rsid w:val="00407508"/>
    <w:rsid w:val="004224E3"/>
    <w:rsid w:val="004270AE"/>
    <w:rsid w:val="00431D0F"/>
    <w:rsid w:val="00437F56"/>
    <w:rsid w:val="00441216"/>
    <w:rsid w:val="004530E4"/>
    <w:rsid w:val="00456801"/>
    <w:rsid w:val="00460FF9"/>
    <w:rsid w:val="00461C9E"/>
    <w:rsid w:val="00465361"/>
    <w:rsid w:val="004731FA"/>
    <w:rsid w:val="004807CF"/>
    <w:rsid w:val="004902BE"/>
    <w:rsid w:val="00490F40"/>
    <w:rsid w:val="004B557B"/>
    <w:rsid w:val="004B71CF"/>
    <w:rsid w:val="004C1B73"/>
    <w:rsid w:val="004C2C4C"/>
    <w:rsid w:val="004C4911"/>
    <w:rsid w:val="004C609C"/>
    <w:rsid w:val="004D15A7"/>
    <w:rsid w:val="004D166A"/>
    <w:rsid w:val="004D2814"/>
    <w:rsid w:val="004D3BCD"/>
    <w:rsid w:val="004F4034"/>
    <w:rsid w:val="004F598E"/>
    <w:rsid w:val="004F758C"/>
    <w:rsid w:val="00500287"/>
    <w:rsid w:val="00511268"/>
    <w:rsid w:val="005119FE"/>
    <w:rsid w:val="005202A5"/>
    <w:rsid w:val="00530AEA"/>
    <w:rsid w:val="005365F3"/>
    <w:rsid w:val="00537B6C"/>
    <w:rsid w:val="005652F2"/>
    <w:rsid w:val="0057126F"/>
    <w:rsid w:val="0057199D"/>
    <w:rsid w:val="005721D5"/>
    <w:rsid w:val="005756AC"/>
    <w:rsid w:val="0057632A"/>
    <w:rsid w:val="00577846"/>
    <w:rsid w:val="00581766"/>
    <w:rsid w:val="0058227A"/>
    <w:rsid w:val="005855FD"/>
    <w:rsid w:val="00585641"/>
    <w:rsid w:val="00591DF8"/>
    <w:rsid w:val="00594685"/>
    <w:rsid w:val="005959FC"/>
    <w:rsid w:val="005A37B1"/>
    <w:rsid w:val="005A3991"/>
    <w:rsid w:val="005A71FB"/>
    <w:rsid w:val="005B458F"/>
    <w:rsid w:val="005C2401"/>
    <w:rsid w:val="005D4CDA"/>
    <w:rsid w:val="005D68C4"/>
    <w:rsid w:val="005D7DF2"/>
    <w:rsid w:val="005E5124"/>
    <w:rsid w:val="005F1585"/>
    <w:rsid w:val="0060054E"/>
    <w:rsid w:val="00602E03"/>
    <w:rsid w:val="00604B74"/>
    <w:rsid w:val="00612317"/>
    <w:rsid w:val="00612C9E"/>
    <w:rsid w:val="00617000"/>
    <w:rsid w:val="00621863"/>
    <w:rsid w:val="00621B7E"/>
    <w:rsid w:val="006239E2"/>
    <w:rsid w:val="00631438"/>
    <w:rsid w:val="00632231"/>
    <w:rsid w:val="00637192"/>
    <w:rsid w:val="0063724D"/>
    <w:rsid w:val="00650C5F"/>
    <w:rsid w:val="006510EC"/>
    <w:rsid w:val="00653F1D"/>
    <w:rsid w:val="006660FA"/>
    <w:rsid w:val="006706FF"/>
    <w:rsid w:val="00672C88"/>
    <w:rsid w:val="00675718"/>
    <w:rsid w:val="00686BDB"/>
    <w:rsid w:val="00692697"/>
    <w:rsid w:val="006A0967"/>
    <w:rsid w:val="006A19B4"/>
    <w:rsid w:val="006A22AE"/>
    <w:rsid w:val="006A56FB"/>
    <w:rsid w:val="006B0761"/>
    <w:rsid w:val="006B623D"/>
    <w:rsid w:val="006D0A51"/>
    <w:rsid w:val="006D174C"/>
    <w:rsid w:val="006D199B"/>
    <w:rsid w:val="006D4B37"/>
    <w:rsid w:val="006D5A02"/>
    <w:rsid w:val="006D7645"/>
    <w:rsid w:val="006F02E2"/>
    <w:rsid w:val="006F0F9E"/>
    <w:rsid w:val="006F2590"/>
    <w:rsid w:val="006F4D67"/>
    <w:rsid w:val="00702DE6"/>
    <w:rsid w:val="00706600"/>
    <w:rsid w:val="00710A06"/>
    <w:rsid w:val="0071171E"/>
    <w:rsid w:val="00721F79"/>
    <w:rsid w:val="007223BB"/>
    <w:rsid w:val="00732794"/>
    <w:rsid w:val="00736FC6"/>
    <w:rsid w:val="007404E9"/>
    <w:rsid w:val="00740948"/>
    <w:rsid w:val="00773885"/>
    <w:rsid w:val="00774C1D"/>
    <w:rsid w:val="00780041"/>
    <w:rsid w:val="00786C63"/>
    <w:rsid w:val="00794305"/>
    <w:rsid w:val="00794DBD"/>
    <w:rsid w:val="00797B66"/>
    <w:rsid w:val="007A1710"/>
    <w:rsid w:val="007D6382"/>
    <w:rsid w:val="007E0AFC"/>
    <w:rsid w:val="007E0BFE"/>
    <w:rsid w:val="007E172D"/>
    <w:rsid w:val="007F300A"/>
    <w:rsid w:val="007F6C6F"/>
    <w:rsid w:val="008042F7"/>
    <w:rsid w:val="00816C5F"/>
    <w:rsid w:val="00817A32"/>
    <w:rsid w:val="00834675"/>
    <w:rsid w:val="00836A6B"/>
    <w:rsid w:val="00836FE9"/>
    <w:rsid w:val="0085248C"/>
    <w:rsid w:val="008554FB"/>
    <w:rsid w:val="00856C12"/>
    <w:rsid w:val="00857B56"/>
    <w:rsid w:val="00857CB9"/>
    <w:rsid w:val="00873EB8"/>
    <w:rsid w:val="00887268"/>
    <w:rsid w:val="008921CA"/>
    <w:rsid w:val="00897A81"/>
    <w:rsid w:val="008B6C47"/>
    <w:rsid w:val="008E055B"/>
    <w:rsid w:val="008E3474"/>
    <w:rsid w:val="008F26FF"/>
    <w:rsid w:val="008F3F73"/>
    <w:rsid w:val="00905822"/>
    <w:rsid w:val="0091152B"/>
    <w:rsid w:val="00913322"/>
    <w:rsid w:val="0091618E"/>
    <w:rsid w:val="00917A5C"/>
    <w:rsid w:val="009237EC"/>
    <w:rsid w:val="00923FFE"/>
    <w:rsid w:val="0093665B"/>
    <w:rsid w:val="00941877"/>
    <w:rsid w:val="009450AA"/>
    <w:rsid w:val="00962930"/>
    <w:rsid w:val="00963059"/>
    <w:rsid w:val="00963DDA"/>
    <w:rsid w:val="00964C2C"/>
    <w:rsid w:val="00965B5A"/>
    <w:rsid w:val="0096677F"/>
    <w:rsid w:val="00974B89"/>
    <w:rsid w:val="0097681E"/>
    <w:rsid w:val="0098701D"/>
    <w:rsid w:val="009C6534"/>
    <w:rsid w:val="009D4726"/>
    <w:rsid w:val="009E2FFE"/>
    <w:rsid w:val="009E56BB"/>
    <w:rsid w:val="009E574F"/>
    <w:rsid w:val="009F0647"/>
    <w:rsid w:val="00A10BFD"/>
    <w:rsid w:val="00A1760F"/>
    <w:rsid w:val="00A241EB"/>
    <w:rsid w:val="00A24FBC"/>
    <w:rsid w:val="00A42102"/>
    <w:rsid w:val="00A62A1F"/>
    <w:rsid w:val="00A70A5D"/>
    <w:rsid w:val="00A80B05"/>
    <w:rsid w:val="00A93343"/>
    <w:rsid w:val="00A9730C"/>
    <w:rsid w:val="00A97B44"/>
    <w:rsid w:val="00AA1AD1"/>
    <w:rsid w:val="00AB76CD"/>
    <w:rsid w:val="00AC1970"/>
    <w:rsid w:val="00AC6E02"/>
    <w:rsid w:val="00AE1CD0"/>
    <w:rsid w:val="00AE70E5"/>
    <w:rsid w:val="00AF1BE6"/>
    <w:rsid w:val="00B0035D"/>
    <w:rsid w:val="00B17535"/>
    <w:rsid w:val="00B21775"/>
    <w:rsid w:val="00B2519B"/>
    <w:rsid w:val="00B30288"/>
    <w:rsid w:val="00B37945"/>
    <w:rsid w:val="00B46913"/>
    <w:rsid w:val="00B50997"/>
    <w:rsid w:val="00B51EDD"/>
    <w:rsid w:val="00B560AE"/>
    <w:rsid w:val="00B61297"/>
    <w:rsid w:val="00B6386D"/>
    <w:rsid w:val="00B677C9"/>
    <w:rsid w:val="00B85B09"/>
    <w:rsid w:val="00B9169A"/>
    <w:rsid w:val="00B92875"/>
    <w:rsid w:val="00B92F27"/>
    <w:rsid w:val="00B963C2"/>
    <w:rsid w:val="00B9667C"/>
    <w:rsid w:val="00BA04D4"/>
    <w:rsid w:val="00BA6E5C"/>
    <w:rsid w:val="00BC4A0E"/>
    <w:rsid w:val="00BD1E38"/>
    <w:rsid w:val="00BD5761"/>
    <w:rsid w:val="00BD7F16"/>
    <w:rsid w:val="00BE0B0B"/>
    <w:rsid w:val="00BE39EA"/>
    <w:rsid w:val="00C01D24"/>
    <w:rsid w:val="00C27291"/>
    <w:rsid w:val="00C369BB"/>
    <w:rsid w:val="00C443B6"/>
    <w:rsid w:val="00C51610"/>
    <w:rsid w:val="00C554C2"/>
    <w:rsid w:val="00C600E0"/>
    <w:rsid w:val="00C61F85"/>
    <w:rsid w:val="00C70639"/>
    <w:rsid w:val="00C73130"/>
    <w:rsid w:val="00C81367"/>
    <w:rsid w:val="00C862B5"/>
    <w:rsid w:val="00C91F8D"/>
    <w:rsid w:val="00C92011"/>
    <w:rsid w:val="00C948FD"/>
    <w:rsid w:val="00CA62CF"/>
    <w:rsid w:val="00CB4D73"/>
    <w:rsid w:val="00CB5CA3"/>
    <w:rsid w:val="00CC38C9"/>
    <w:rsid w:val="00CC3921"/>
    <w:rsid w:val="00CD4119"/>
    <w:rsid w:val="00CD5442"/>
    <w:rsid w:val="00CD639E"/>
    <w:rsid w:val="00CE13A4"/>
    <w:rsid w:val="00CF0444"/>
    <w:rsid w:val="00CF61DF"/>
    <w:rsid w:val="00D02218"/>
    <w:rsid w:val="00D04475"/>
    <w:rsid w:val="00D221FC"/>
    <w:rsid w:val="00D344BB"/>
    <w:rsid w:val="00D3784C"/>
    <w:rsid w:val="00D40213"/>
    <w:rsid w:val="00D41552"/>
    <w:rsid w:val="00D442FF"/>
    <w:rsid w:val="00D44689"/>
    <w:rsid w:val="00D45972"/>
    <w:rsid w:val="00D4744E"/>
    <w:rsid w:val="00D578CF"/>
    <w:rsid w:val="00D6321A"/>
    <w:rsid w:val="00D6617D"/>
    <w:rsid w:val="00D740C1"/>
    <w:rsid w:val="00D76105"/>
    <w:rsid w:val="00D77FC2"/>
    <w:rsid w:val="00D80FE9"/>
    <w:rsid w:val="00D90D3C"/>
    <w:rsid w:val="00D92392"/>
    <w:rsid w:val="00D931F5"/>
    <w:rsid w:val="00D94018"/>
    <w:rsid w:val="00D94E5E"/>
    <w:rsid w:val="00D969D2"/>
    <w:rsid w:val="00DB5865"/>
    <w:rsid w:val="00DC0A04"/>
    <w:rsid w:val="00DD3963"/>
    <w:rsid w:val="00DD7CD4"/>
    <w:rsid w:val="00DE3728"/>
    <w:rsid w:val="00DE7329"/>
    <w:rsid w:val="00DF4076"/>
    <w:rsid w:val="00DF4256"/>
    <w:rsid w:val="00DF5132"/>
    <w:rsid w:val="00E037E8"/>
    <w:rsid w:val="00E11199"/>
    <w:rsid w:val="00E1133B"/>
    <w:rsid w:val="00E13AFB"/>
    <w:rsid w:val="00E40879"/>
    <w:rsid w:val="00E50151"/>
    <w:rsid w:val="00E523CF"/>
    <w:rsid w:val="00E54133"/>
    <w:rsid w:val="00E55A5C"/>
    <w:rsid w:val="00E61FA9"/>
    <w:rsid w:val="00E651B1"/>
    <w:rsid w:val="00E72F6C"/>
    <w:rsid w:val="00E82A70"/>
    <w:rsid w:val="00E864A3"/>
    <w:rsid w:val="00E8758E"/>
    <w:rsid w:val="00E87798"/>
    <w:rsid w:val="00EA06B6"/>
    <w:rsid w:val="00EA62F1"/>
    <w:rsid w:val="00EA78DC"/>
    <w:rsid w:val="00EB67FA"/>
    <w:rsid w:val="00EC04BE"/>
    <w:rsid w:val="00EC0E4C"/>
    <w:rsid w:val="00EC2024"/>
    <w:rsid w:val="00EC309C"/>
    <w:rsid w:val="00EC3F26"/>
    <w:rsid w:val="00ED2D97"/>
    <w:rsid w:val="00ED6162"/>
    <w:rsid w:val="00EE2939"/>
    <w:rsid w:val="00EE2B66"/>
    <w:rsid w:val="00EF3BBC"/>
    <w:rsid w:val="00EF416E"/>
    <w:rsid w:val="00EF566D"/>
    <w:rsid w:val="00F01032"/>
    <w:rsid w:val="00F16064"/>
    <w:rsid w:val="00F43640"/>
    <w:rsid w:val="00F45B41"/>
    <w:rsid w:val="00F4771D"/>
    <w:rsid w:val="00F51031"/>
    <w:rsid w:val="00F53498"/>
    <w:rsid w:val="00F54198"/>
    <w:rsid w:val="00F568F8"/>
    <w:rsid w:val="00F60CD9"/>
    <w:rsid w:val="00F63403"/>
    <w:rsid w:val="00F72661"/>
    <w:rsid w:val="00F73E01"/>
    <w:rsid w:val="00F76C26"/>
    <w:rsid w:val="00F8287C"/>
    <w:rsid w:val="00F835AE"/>
    <w:rsid w:val="00F866E1"/>
    <w:rsid w:val="00F97C4C"/>
    <w:rsid w:val="00FA1810"/>
    <w:rsid w:val="00FA6C8B"/>
    <w:rsid w:val="00FA734A"/>
    <w:rsid w:val="00FA75A2"/>
    <w:rsid w:val="00FA7F22"/>
    <w:rsid w:val="00FC0A48"/>
    <w:rsid w:val="00FC1CCF"/>
    <w:rsid w:val="00FC76FE"/>
    <w:rsid w:val="00FE4E4C"/>
    <w:rsid w:val="00FE4F67"/>
    <w:rsid w:val="00FE56C6"/>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798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13A4"/>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285EF8"/>
    <w:rPr>
      <w:rFonts w:cs="Tahoma" w:hAnsi="Tahoma" w:asci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true"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true"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true"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space="0" w:sz="0" w:color="auto" w:val="none"/>
      <w:shd w:fill="auto" w:color="auto" w:val="clear"/>
    </w:rPr>
  </w:style>
  <w:style w:customStyle="true" w:styleId="eSPISCCParagraphDefaultFont" w:type="character">
    <w:name w:val="eSPIS_CC_Paragraph Default Font"/>
    <w:basedOn w:val="Zadanifontodlomka"/>
    <w:rsid w:val="00B217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21775"/>
    <w:rPr>
      <w:bdr w:space="0" w:sz="0" w:color="auto" w:val="none"/>
      <w:shd w:fill="FFFFCC" w:color="auto" w:val="clear"/>
      <w:lang w:val="hr-HR"/>
    </w:rPr>
  </w:style>
  <w:style w:customStyle="true" w:styleId="PozadinaSvijetloCrvena" w:type="character">
    <w:name w:val="Pozadina_SvijetloCrvena"/>
    <w:basedOn w:val="eSPISCCParagraphDefaultFont"/>
    <w:rsid w:val="00B217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21775"/>
    <w:rPr>
      <w:rFonts w:cs="Times New Roman" w:hAnsi="Times New Roman" w:ascii="Times New Roman"/>
      <w:sz w:val="24"/>
      <w:bdr w:space="0" w:sz="0" w:color="auto" w:val="none"/>
      <w:shd w:fill="CCFFCC" w:color="auto" w:val="clear"/>
      <w:lang w:val="hr-HR"/>
    </w:rPr>
  </w:style>
  <w:style w:styleId="Reetkatablice" w:type="table">
    <w:name w:val="Table Grid"/>
    <w:basedOn w:val="Obinatablica"/>
    <w:uiPriority w:val="59"/>
    <w:rsid w:val="00460FF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A7D63"/>
    <w:rPr>
      <w:rFonts w:cstheme="minorBidi" w:eastAsiaTheme="minorHAnsi" w:hAnsiTheme="minorHAnsi" w:asciiTheme="minorHAnsi"/>
      <w:sz w:val="22"/>
      <w:szCs w:val="22"/>
      <w:lang w:eastAsia="en-US"/>
    </w:rPr>
  </w:style>
  <w:style w:styleId="Uvuenotijeloteksta" w:type="paragraph">
    <w:name w:val="Body Text Indent"/>
    <w:basedOn w:val="Normal"/>
    <w:link w:val="UvuenotijelotekstaChar"/>
    <w:rsid w:val="00EA78DC"/>
    <w:pPr>
      <w:spacing w:after="120"/>
      <w:ind w:left="283"/>
    </w:pPr>
  </w:style>
  <w:style w:customStyle="true" w:styleId="UvuenotijelotekstaChar" w:type="character">
    <w:name w:val="Uvučeno tijelo teksta Char"/>
    <w:basedOn w:val="Zadanifontodlomka"/>
    <w:link w:val="Uvuenotijeloteksta"/>
    <w:rsid w:val="00EA78DC"/>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13A4"/>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285EF8"/>
    <w:rPr>
      <w:rFonts w:ascii="Tahoma" w:cs="Tahoma" w:hAnsi="Tahoma"/>
      <w:sz w:val="16"/>
      <w:szCs w:val="16"/>
    </w:rPr>
  </w:style>
  <w:style w:styleId="Zaglavlje" w:type="paragraph">
    <w:name w:val="header"/>
    <w:basedOn w:val="Normal"/>
    <w:link w:val="ZaglavljeChar"/>
    <w:uiPriority w:val="99"/>
    <w:rsid w:val="00AA1AD1"/>
    <w:pPr>
      <w:tabs>
        <w:tab w:pos="4536" w:val="center"/>
        <w:tab w:pos="9072" w:val="right"/>
      </w:tabs>
    </w:pPr>
  </w:style>
  <w:style w:customStyle="1" w:styleId="ZaglavljeChar" w:type="character">
    <w:name w:val="Zaglavlje Char"/>
    <w:link w:val="Zaglavlje"/>
    <w:uiPriority w:val="99"/>
    <w:rsid w:val="00AA1AD1"/>
    <w:rPr>
      <w:sz w:val="24"/>
      <w:szCs w:val="24"/>
    </w:rPr>
  </w:style>
  <w:style w:styleId="Podnoje" w:type="paragraph">
    <w:name w:val="footer"/>
    <w:basedOn w:val="Normal"/>
    <w:link w:val="PodnojeChar"/>
    <w:uiPriority w:val="99"/>
    <w:rsid w:val="00AA1AD1"/>
    <w:pPr>
      <w:tabs>
        <w:tab w:pos="4536" w:val="center"/>
        <w:tab w:pos="9072" w:val="right"/>
      </w:tabs>
    </w:pPr>
  </w:style>
  <w:style w:customStyle="1" w:styleId="PodnojeChar" w:type="character">
    <w:name w:val="Podnožje Char"/>
    <w:link w:val="Podnoje"/>
    <w:uiPriority w:val="99"/>
    <w:rsid w:val="00AA1AD1"/>
    <w:rPr>
      <w:sz w:val="24"/>
      <w:szCs w:val="24"/>
    </w:rPr>
  </w:style>
  <w:style w:styleId="Odlomakpopisa" w:type="paragraph">
    <w:name w:val="List Paragraph"/>
    <w:basedOn w:val="Normal"/>
    <w:uiPriority w:val="34"/>
    <w:qFormat/>
    <w:rsid w:val="00A70A5D"/>
    <w:pPr>
      <w:ind w:left="720"/>
      <w:contextualSpacing/>
    </w:pPr>
  </w:style>
  <w:style w:styleId="Tijeloteksta" w:type="paragraph">
    <w:name w:val="Body Text"/>
    <w:basedOn w:val="Normal"/>
    <w:link w:val="TijelotekstaChar"/>
    <w:unhideWhenUsed/>
    <w:rsid w:val="00360AB6"/>
    <w:pPr>
      <w:jc w:val="both"/>
    </w:pPr>
    <w:rPr>
      <w:szCs w:val="20"/>
    </w:rPr>
  </w:style>
  <w:style w:customStyle="1" w:styleId="TijelotekstaChar" w:type="character">
    <w:name w:val="Tijelo teksta Char"/>
    <w:basedOn w:val="Zadanifontodlomka"/>
    <w:link w:val="Tijeloteksta"/>
    <w:rsid w:val="00360AB6"/>
    <w:rPr>
      <w:sz w:val="24"/>
    </w:rPr>
  </w:style>
  <w:style w:styleId="Tekstrezerviranogmjesta" w:type="character">
    <w:name w:val="Placeholder Text"/>
    <w:basedOn w:val="Zadanifontodlomka"/>
    <w:uiPriority w:val="99"/>
    <w:semiHidden/>
    <w:rsid w:val="00B21775"/>
    <w:rPr>
      <w:color w:val="808080"/>
      <w:bdr w:color="auto" w:space="0" w:sz="0" w:val="none"/>
      <w:shd w:color="auto" w:fill="auto" w:val="clear"/>
    </w:rPr>
  </w:style>
  <w:style w:customStyle="1" w:styleId="eSPISCCParagraphDefaultFont" w:type="character">
    <w:name w:val="eSPIS_CC_Paragraph Default Font"/>
    <w:basedOn w:val="Zadanifontodlomka"/>
    <w:rsid w:val="00B217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21775"/>
    <w:rPr>
      <w:bdr w:color="auto" w:space="0" w:sz="0" w:val="none"/>
      <w:shd w:color="auto" w:fill="FFFFCC" w:val="clear"/>
      <w:lang w:val="hr-HR"/>
    </w:rPr>
  </w:style>
  <w:style w:customStyle="1" w:styleId="PozadinaSvijetloCrvena" w:type="character">
    <w:name w:val="Pozadina_SvijetloCrvena"/>
    <w:basedOn w:val="eSPISCCParagraphDefaultFont"/>
    <w:rsid w:val="00B217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21775"/>
    <w:rPr>
      <w:rFonts w:ascii="Times New Roman" w:cs="Times New Roman" w:hAnsi="Times New Roman"/>
      <w:sz w:val="24"/>
      <w:bdr w:color="auto" w:space="0" w:sz="0" w:val="none"/>
      <w:shd w:color="auto" w:fill="CCFFCC" w:val="clear"/>
      <w:lang w:val="hr-HR"/>
    </w:rPr>
  </w:style>
  <w:style w:styleId="Reetkatablice" w:type="table">
    <w:name w:val="Table Grid"/>
    <w:basedOn w:val="Obinatablica"/>
    <w:uiPriority w:val="59"/>
    <w:rsid w:val="00460FF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A7D63"/>
    <w:rPr>
      <w:rFonts w:asciiTheme="minorHAnsi" w:cstheme="minorBidi" w:eastAsiaTheme="minorHAnsi" w:hAnsiTheme="minorHAnsi"/>
      <w:sz w:val="22"/>
      <w:szCs w:val="22"/>
      <w:lang w:eastAsia="en-US"/>
    </w:rPr>
  </w:style>
  <w:style w:styleId="Uvuenotijeloteksta" w:type="paragraph">
    <w:name w:val="Body Text Indent"/>
    <w:basedOn w:val="Normal"/>
    <w:link w:val="UvuenotijelotekstaChar"/>
    <w:rsid w:val="00EA78DC"/>
    <w:pPr>
      <w:spacing w:after="120"/>
      <w:ind w:left="283"/>
    </w:pPr>
  </w:style>
  <w:style w:customStyle="1" w:styleId="UvuenotijelotekstaChar" w:type="character">
    <w:name w:val="Uvučeno tijelo teksta Char"/>
    <w:basedOn w:val="Zadanifontodlomka"/>
    <w:link w:val="Uvuenotijeloteksta"/>
    <w:rsid w:val="00EA78DC"/>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5279577">
      <w:bodyDiv w:val="true"/>
      <w:marLeft w:val="0"/>
      <w:marRight w:val="0"/>
      <w:marTop w:val="0"/>
      <w:marBottom w:val="0"/>
      <w:divBdr>
        <w:top w:space="0" w:sz="0" w:color="auto" w:val="none"/>
        <w:left w:space="0" w:sz="0" w:color="auto" w:val="none"/>
        <w:bottom w:space="0" w:sz="0" w:color="auto" w:val="none"/>
        <w:right w:space="0" w:sz="0" w:color="auto" w:val="none"/>
      </w:divBdr>
    </w:div>
    <w:div w:id="58734534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imjedbaUpisnicara>
    <izvorni_sadrzaj/>
    <derivirana_varijabla naziv="DomainObject.Predmet.PrimjedbaUpisnicara_1"/>
  </DomainObject.Predmet.PrimjedbaUpisnicar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MADIRAZZA &amp; PARTNERI, odvjetničko društvo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Odvjetničko društvo Hanžeković &amp; Partneri društvo s ograničenom odgovornošću; SLOBODNA DALMACIJA izdavačka i tiskarska djelatnost, dioničko društvo zastupanog po punomoćniku Odvjetničko društvo Hanžeković &amp; Partneri društvo s ograničenom odgovornošću;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MADIRAZZA &amp; PARTNERI, odvjetničko društvo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Odvjetničko društvo Hanžeković &amp; Partneri društvo s ograničenom odgovornošću; SLOBODNA DALMACIJA izdavačka i tiskarska djelatnost, dioničko društvo, OIB 35075764438 zastupanog po punomoćniku Odvjetničko društvo Hanžeković &amp; Partneri društvo s ograničenom odgovornošću;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MADIRAZZA &amp; PARTNERI, odvjetničko društvo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Odvjetničko društvo Hanžeković &amp; Partneri društvo s ograničenom odgovornošću; SLOBODNA DALMACIJA izdavačka i tiskarska djelatnost, dioničko društvo, Ulica Hrvatske Mornarice 4, 21000 Split zastupanog po punomoćniku Odvjetničko društvo Hanžeković &amp; Partneri društvo s ograničenom odgovornošću;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MADIRAZZA &amp; PARTNERI, odvjetničko društvo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Odvjetničko društvo Hanžeković &amp; Partneri društvo s ograničenom odgovornošću; SLOBODNA DALMACIJA izdavačka i tiskarska djelatnost, dioničko društvo, OIB 35075764438, Ulica Hrvatske Mornarice 4, 21000 Split zastupanog po punomoćniku Odvjetničko društvo Hanžeković &amp; Partneri društvo s ograničenom odgovornošću;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Odvjetničko društvo Hanžeković &amp; Partneri društvo s ograničenom odgovornošću</item>
      <item>SLOBODNA DALMACIJA izdavačka i tiskarska djelatnost, dioničko društvo zastupanog po punomoćniku Odvjetničko društvo Hanžeković &amp; Partneri društvo s ograničenom odgovornošću</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MADIRAZZA &amp; PARTNERI, odvjetničko društvo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Odvjetničko društvo Hanžeković &amp; Partneri društvo s ograničenom odgovornošću</item>
      <item>SLOBODNA DALMACIJA izdavačka i tiskarska djelatnost, dioničko društvo, OIB 35075764438 zastupanog po punomoćniku Odvjetničko društvo Hanžeković &amp; Partneri društvo s ograničenom odgovornošću</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MADIRAZZA &amp; PARTNERI, odvjetničko društvo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Odvjetničko društvo Hanžeković &amp; Partneri društvo s ograničenom odgovornošću</item>
      <item>SLOBODNA DALMACIJA izdavačka i tiskarska djelatnost, dioničko društvo, Ulica Hrvatske Mornarice 4, 21000 Split zastupanog po punomoćniku Odvjetničko društvo Hanžeković &amp; Partneri društvo s ograničenom odgovornošću</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MADIRAZZA &amp; PARTNERI, odvjetničko društvo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Odvjetničko društvo Hanžeković &amp; Partneri društvo s ograničenom odgovornošću</item>
      <item>SLOBODNA DALMACIJA izdavačka i tiskarska djelatnost, dioničko društvo, OIB 35075764438, Ulica Hrvatske Mornarice 4, 21000 Split zastupanog po punomoćniku Odvjetničko društvo Hanžeković &amp; Partneri društvo s ograničenom odgovornošću</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izvorni_sadrzaj>
    <derivirana_varijabla naziv="DomainObject.Predmet.OstaliListFormated_1">
      <item>Branko Lišić</item>
      <item>MADIRAZZA &amp; PARTNERI, odvjetničko društvo d.o.o. punomoćnik sudionika u postupku Hrvatska radiotelevizija</item>
      <item>Damir Katić punomoćnik sudionika u postupku HETA Asset Resolution Hrvatska, društvo za financiranje d.o.o.</item>
      <item>Odvjetničko društvo Hanžeković &amp; Partneri društvo s ograničenom odgovornošću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Odvjetničko društvo Hanžeković &amp; Partneri društvo s ograničenom odgovornošću punomoćnik sudionika u postupku SLOBODNA DALMACIJA izdavačka i tiskarska djelatnost, dioničko društvo</item>
    </derivirana_varijabla>
  </DomainObject.Predmet.OstaliListFormated>
  <DomainObject.Predmet.OstaliListFormatedOIB>
    <izvorni_sadrzaj>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izvorni_sadrzaj>
    <derivirana_varijabla naziv="DomainObject.Predmet.OstaliListFormatedOIB_1">
      <item>Branko Lišić, OIB 16220164085</item>
      <item>MADIRAZZA &amp; PARTNERI, odvjetničko društvo d.o.o., OIB 37462847637 punomoćnik sudionika u postupku Hrvatska radiotelevizija</item>
      <item>Damir Katić punomoćnik sudionika u postupku HETA Asset Resolution Hrvatska, društvo za financiranje d.o.o.</item>
      <item>Odvjetničko društvo Hanžeković &amp; Partneri društvo s ograničenom odgovornošću, OIB 85127306373 punomoćnik sudionika u postupku ALLIANZ ZAGREB dioničko društvo za osiguranje</item>
      <item>Stjepan Čaljkušić punomoćnik sudionika u postupku Suvlasnici stambene zgrade Antuna Mihanovića 31A</item>
      <item>Županijsko državno odvjetništvo u Splitu, OIB 70793241859 punomoćnik sudionika u postupku Ministarstvo financija RH</item>
      <item>Odvjetničko društvo Hanžeković &amp; Partneri društvo s ograničenom odgovornošću, OIB 85127306373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MADIRAZZA &amp; PARTNERI, odvjetničko društvo d.o.o.,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Odvjetničko društvo Hanžeković &amp; Partneri društvo s ograničenom odgovornošću,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MADIRAZZA &amp; PARTNERI, odvjetničko društvo d.o.o., OIB 37462847637, Masarykova 21, 10000 Zagreb punomoćnik sudionika u postupku Hrvatska radiotelevizija</item>
      <item>Damir Katić, Drniška 22, 10000 Zagreb punomoćnik sudionika u postupku HETA Asset Resolution Hrvatska, društvo za financiranje d.o.o.</item>
      <item>Odvjetničko društvo Hanžeković &amp; Partneri društvo s ograničenom odgovornošću, OIB 85127306373,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OIB 70793241859, Gundulićeva 29a, 21000 Split punomoćnik sudionika u postupku Ministarstvo financija RH</item>
      <item>Odvjetničko društvo Hanžeković &amp; Partneri društvo s ograničenom odgovornošću, OIB 85127306373,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izvorni_sadrzaj>
    <derivirana_varijabla naziv="DomainObject.Predmet.OstaliListNazivFormated_1">
      <item>Branko Lišić</item>
      <item>MADIRAZZA &amp; PARTNERI, odvjetničko društvo d.o.o.</item>
      <item>Damir Katić</item>
      <item>Odvjetničko društvo Hanžeković &amp; Partneri društvo s ograničenom odgovornošću</item>
      <item>Stjepan Čaljkušić</item>
      <item>Županijsko državno odvjetništvo u Splitu</item>
      <item>Odvjetničko društvo Hanžeković &amp; Partneri društvo s ograničenom odgovornošću</item>
    </derivirana_varijabla>
  </DomainObject.Predmet.OstaliListNazivFormated>
  <DomainObject.Predmet.OstaliListNazivFormatedOIB>
    <izvorni_sadrzaj>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izvorni_sadrzaj>
    <derivirana_varijabla naziv="DomainObject.Predmet.OstaliListNazivFormatedOIB_1">
      <item>Branko Lišić, OIB 16220164085</item>
      <item>MADIRAZZA &amp; PARTNERI, odvjetničko društvo d.o.o., OIB 37462847637</item>
      <item>Damir Katić</item>
      <item>Odvjetničko društvo Hanžeković &amp; Partneri društvo s ograničenom odgovornošću, OIB 85127306373</item>
      <item>Stjepan Čaljkušić</item>
      <item>Županijsko državno odvjetništvo u Splitu, OIB 70793241859</item>
      <item>Odvjetničko društvo Hanžeković &amp; Partneri društvo s ograničenom odgovornošću, OIB 85127306373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MADIRAZZA &amp; PARTNERI, odvjetničko društvo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Odvjetničko društvo Hanžeković &amp; Partneri društvo s ograničenom odgovornošću</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Odvjetničko društvo Hanžeković &amp; Partneri društvo s ograničenom odgovornošću</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MADIRAZZA &amp; PARTNERI, odvjetničko društvo d.o.o., OIB 37462847637,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Odvjetničko društvo Hanžeković &amp; Partneri društvo s ograničenom odgovornošću, OIB 85127306373,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OIB 70793241859, Gundulićeva 29a,21000 Split</item>
      <item>HEP-Operator distribucijskog sustava d.o.o. za distribuciju i opskrbu električne energije, OIB 46830600751, Ulica grada Vukovara 37,10000 Zagreb</item>
      <item>Odvjetničko društvo Hanžeković &amp; Partneri društvo s ograničenom odgovornošću, OIB 85127306373,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36369049491</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izvorni_sadrzaj>
    <derivirana_varijabla naziv="DomainObject.Predmet.SudioniciListNazivOIB_1">
      <item>, OIB 85821130368</item>
      <item>, OIB 36369049491</item>
      <item>, OIB 16220164085</item>
      <item>, OIB 38621571773</item>
      <item>, OIB 68419124305</item>
      <item>, OIB 37462847637</item>
      <item>, OIB 56826138353</item>
      <item>, OIB 63073332379</item>
      <item>, OIB 87064273078</item>
      <item>, OIB null</item>
      <item>, OIB null</item>
      <item>, OIB 23759810849</item>
      <item>, OIB 85127306373</item>
      <item>, OIB 35075764438</item>
      <item>, OIB 81981701506</item>
      <item>, OIB null</item>
      <item>, OIB 18683136487</item>
      <item>, OIB 70793241859</item>
      <item>, OIB 46830600751</item>
      <item>, OIB 85127306373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6CFC51-7DF2-4AE8-BF63-4F940D8B6F7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705</properties:Words>
  <properties:Characters>3883</properties:Characters>
  <properties:Lines>90</properties:Lines>
  <properties:Paragraphs>30</properties:Paragraphs>
  <properties:TotalTime>102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2017-01-30T13:12:00Z</dcterms:created>
  <dc:creator>Administrator</dc:creator>
  <cp:lastModifiedBy>Katarina Mikulić</cp:lastModifiedBy>
  <cp:lastPrinted>2018-12-19T12:13:00Z</cp:lastPrinted>
  <dcterms:modified xmlns:xsi="http://www.w3.org/2001/XMLSchema-instance" xsi:type="dcterms:W3CDTF">2018-12-19T12:13:00Z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 namirenju (RJEŠENJE O NAMIRENJU.docx)</vt:lpwstr>
  </prop:property>
  <prop:property name="CC_coloring" pid="4" fmtid="{D5CDD505-2E9C-101B-9397-08002B2CF9AE}">
    <vt:bool>false</vt:bool>
  </prop:property>
  <prop:property name="BrojStranica" pid="5" fmtid="{D5CDD505-2E9C-101B-9397-08002B2CF9AE}">
    <vt:i4>2</vt:i4>
  </prop:property>
</prop:Properties>
</file>