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5382b" w14:paraId="665382b" w:rsidRDefault="00A61532" w:rsidP="00A61532" w:rsidR="00A61532" w:rsidRPr="00D1370B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717550" cx="546100"/>
            <wp:effectExtent b="6350" r="6350" t="0" l="0"/>
            <wp:wrapSquare wrapText="bothSides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B24B8">
        <w:rPr>
          <w:color w:val="000000"/>
          <w:sz w:val="24"/>
          <w:szCs w:val="24"/>
        </w:rPr>
        <w:br w:clear="all" w:type="textWrapping"/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color w:val="000000"/>
          <w:sz w:val="24"/>
          <w:szCs w:val="24"/>
        </w:rPr>
        <w:t xml:space="preserve">        </w:t>
      </w:r>
      <w:r w:rsidRPr="00D1370B">
        <w:rPr>
          <w:b/>
          <w:sz w:val="24"/>
          <w:szCs w:val="24"/>
        </w:rPr>
        <w:t>REPUBLIKA HRVATSKA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  TRGOVAČKI SUD U DUBROVNIK</w:t>
      </w:r>
      <w:r w:rsidR="00B33A28">
        <w:rPr>
          <w:b/>
          <w:sz w:val="24"/>
          <w:szCs w:val="24"/>
        </w:rPr>
        <w:t>U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Dubrovnik, Dr. Ante Starčevića 23</w:t>
      </w:r>
    </w:p>
    <w:p w:rsidRDefault="00F917B6" w:rsidP="00CB7A32" w:rsidR="00D1370B" w:rsidRPr="00CB7A32">
      <w:pPr>
        <w:jc w:val="right"/>
        <w:rPr>
          <w:b/>
          <w:color w:val="FF0000"/>
          <w:sz w:val="24"/>
          <w:szCs w:val="24"/>
        </w:rPr>
      </w:pPr>
      <w:r w:rsidRPr="00D1370B">
        <w:rPr>
          <w:b/>
          <w:sz w:val="24"/>
          <w:szCs w:val="24"/>
        </w:rPr>
        <w:t>Posl. br. 18 St-</w:t>
      </w:r>
      <w:r w:rsidR="005952D7">
        <w:rPr>
          <w:b/>
          <w:sz w:val="24"/>
          <w:szCs w:val="24"/>
        </w:rPr>
        <w:t>278</w:t>
      </w:r>
      <w:r w:rsidRPr="00D1370B">
        <w:rPr>
          <w:b/>
          <w:sz w:val="24"/>
          <w:szCs w:val="24"/>
        </w:rPr>
        <w:t>/201</w:t>
      </w:r>
      <w:r w:rsidR="00B33A28">
        <w:rPr>
          <w:b/>
          <w:sz w:val="24"/>
          <w:szCs w:val="24"/>
        </w:rPr>
        <w:t>9</w:t>
      </w:r>
    </w:p>
    <w:p w:rsidRDefault="00D1370B" w:rsidP="00A61532" w:rsidR="00D1370B">
      <w:pPr>
        <w:jc w:val="center"/>
        <w:rPr>
          <w:b/>
          <w:sz w:val="24"/>
          <w:szCs w:val="24"/>
        </w:rPr>
      </w:pPr>
    </w:p>
    <w:p w:rsidRDefault="00CB7A32" w:rsidP="00A61532" w:rsidR="00CB7A32">
      <w:pPr>
        <w:jc w:val="center"/>
        <w:rPr>
          <w:b/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</w:p>
    <w:p w:rsidRDefault="00441645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R J E Š E NJ E</w:t>
      </w:r>
    </w:p>
    <w:p w:rsidRDefault="00F917B6" w:rsidP="00F917B6" w:rsidR="00F917B6" w:rsidRPr="00D1370B">
      <w:pPr>
        <w:jc w:val="both"/>
        <w:rPr>
          <w:sz w:val="24"/>
          <w:szCs w:val="24"/>
        </w:rPr>
      </w:pPr>
    </w:p>
    <w:p w:rsidRDefault="00F917B6" w:rsidP="009A6522" w:rsidR="00F917B6" w:rsidRPr="00D1370B">
      <w:pPr>
        <w:ind w:firstLine="720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Trgovački sud u Dubrovniku, po sucu tog suda Katarini Franković kao sucu pojedincu u stečajnom postupku nad dužnikom </w:t>
      </w:r>
      <w:r w:rsidR="005952D7" w:rsidRPr="005952D7">
        <w:rPr>
          <w:sz w:val="24"/>
          <w:szCs w:val="24"/>
        </w:rPr>
        <w:t>Stečajna masa iza KAZAMATA d.o.o., OIB: 04521603743, Osijek, Trg slobode 8, zastupan po stečajnom upravitelju Danko Šinka, Osijek, Trg slobode 8, OIB: 43572319915</w:t>
      </w:r>
      <w:r w:rsidRPr="00D1370B">
        <w:rPr>
          <w:sz w:val="24"/>
          <w:szCs w:val="24"/>
        </w:rPr>
        <w:t xml:space="preserve">, </w:t>
      </w:r>
      <w:r w:rsidR="00441645">
        <w:rPr>
          <w:sz w:val="24"/>
          <w:szCs w:val="24"/>
        </w:rPr>
        <w:t>nakon javnog</w:t>
      </w:r>
      <w:r w:rsidRPr="00D1370B">
        <w:rPr>
          <w:sz w:val="24"/>
          <w:szCs w:val="24"/>
        </w:rPr>
        <w:t xml:space="preserve"> ročišta</w:t>
      </w:r>
      <w:r w:rsidR="00441645">
        <w:rPr>
          <w:sz w:val="24"/>
          <w:szCs w:val="24"/>
        </w:rPr>
        <w:t xml:space="preserve"> za diobu</w:t>
      </w:r>
      <w:r w:rsidRPr="00D1370B">
        <w:rPr>
          <w:sz w:val="24"/>
          <w:szCs w:val="24"/>
        </w:rPr>
        <w:t xml:space="preserve">, </w:t>
      </w:r>
      <w:r w:rsidR="00441645">
        <w:rPr>
          <w:sz w:val="24"/>
          <w:szCs w:val="24"/>
        </w:rPr>
        <w:t>dana</w:t>
      </w:r>
      <w:r w:rsidR="00B25527">
        <w:rPr>
          <w:sz w:val="24"/>
          <w:szCs w:val="24"/>
        </w:rPr>
        <w:t xml:space="preserve"> </w:t>
      </w:r>
      <w:r w:rsidR="005952D7">
        <w:rPr>
          <w:sz w:val="24"/>
          <w:szCs w:val="24"/>
        </w:rPr>
        <w:t>01. trav</w:t>
      </w:r>
      <w:r w:rsidR="00B33A28">
        <w:rPr>
          <w:sz w:val="24"/>
          <w:szCs w:val="24"/>
        </w:rPr>
        <w:t>nja 2019</w:t>
      </w:r>
      <w:r w:rsidR="00D80838">
        <w:rPr>
          <w:sz w:val="24"/>
          <w:szCs w:val="24"/>
        </w:rPr>
        <w:t>.g.</w:t>
      </w:r>
      <w:r w:rsidRPr="00D1370B">
        <w:rPr>
          <w:sz w:val="24"/>
          <w:szCs w:val="24"/>
        </w:rPr>
        <w:t xml:space="preserve"> 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</w:p>
    <w:p w:rsidRDefault="00441645" w:rsidP="00A61532" w:rsidR="00A61532" w:rsidRPr="00D1370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 i j e š</w:t>
      </w:r>
      <w:r w:rsidR="00A61532" w:rsidRPr="00D1370B">
        <w:rPr>
          <w:b/>
          <w:sz w:val="24"/>
          <w:szCs w:val="24"/>
        </w:rPr>
        <w:t xml:space="preserve"> i o    j 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0C5D29" w:rsidP="000C5D29" w:rsidR="000C5D29">
      <w:pPr>
        <w:ind w:hanging="720" w:left="720"/>
        <w:jc w:val="both"/>
        <w:rPr>
          <w:sz w:val="24"/>
          <w:szCs w:val="24"/>
        </w:rPr>
      </w:pPr>
      <w:r w:rsidRPr="000C5D29">
        <w:rPr>
          <w:b/>
          <w:sz w:val="24"/>
          <w:szCs w:val="24"/>
        </w:rPr>
        <w:t>I.</w:t>
      </w:r>
      <w:r>
        <w:rPr>
          <w:sz w:val="24"/>
          <w:szCs w:val="24"/>
        </w:rPr>
        <w:tab/>
      </w:r>
      <w:r w:rsidR="00D80838" w:rsidRPr="00D80838">
        <w:rPr>
          <w:sz w:val="24"/>
          <w:szCs w:val="24"/>
        </w:rPr>
        <w:t xml:space="preserve">Iz utrška ostvarenog prodajom imovine stečajnog dužnika </w:t>
      </w:r>
      <w:r w:rsidR="005952D7" w:rsidRPr="005952D7">
        <w:rPr>
          <w:sz w:val="24"/>
          <w:szCs w:val="24"/>
        </w:rPr>
        <w:t>Stečajna masa iza KAZAMATA d.o.o., OIB: 04521603743, Osijek, Trg slobode 8</w:t>
      </w:r>
      <w:r w:rsidR="00D80838" w:rsidRPr="00D80838">
        <w:rPr>
          <w:sz w:val="24"/>
          <w:szCs w:val="24"/>
        </w:rPr>
        <w:t xml:space="preserve"> i to</w:t>
      </w:r>
      <w:r>
        <w:rPr>
          <w:sz w:val="24"/>
          <w:szCs w:val="24"/>
        </w:rPr>
        <w:t>:</w:t>
      </w:r>
    </w:p>
    <w:p w:rsidRDefault="005952D7" w:rsidP="005952D7" w:rsidR="005952D7">
      <w:pPr>
        <w:ind w:left="720"/>
        <w:jc w:val="both"/>
        <w:rPr>
          <w:sz w:val="24"/>
          <w:szCs w:val="24"/>
        </w:rPr>
      </w:pPr>
      <w:r w:rsidRPr="005952D7">
        <w:rPr>
          <w:sz w:val="24"/>
          <w:szCs w:val="24"/>
        </w:rPr>
        <w:t>- brod imena ANTENAL, Luka upisa SPLIT, Bruto tonaža 28.77, Neto tonaža 13.13, NIB broj 10790, područje plovidbe nacionalna obalna plovidba, vrsta broda: putnički brod,, materijal gradnje drvo,  broj paluba 1, Ukupni broj putnika/Najveći dopušteni broj osoba 56, duljina preko svega (m) 16.35, najveća/Maksimalna širina (m) 4.55, Visina na boku (m) 1.6, nadvođe na ljetnoj teretnoj liniji (mm) 850, gaz na ljetnoj teretnoj liniji/Najveći gaz (mm) 891,Vrsta motor s unutarnjim izgaranjem 106.5, godina gradnje 1952</w:t>
      </w:r>
      <w:r>
        <w:rPr>
          <w:sz w:val="24"/>
          <w:szCs w:val="24"/>
        </w:rPr>
        <w:t xml:space="preserve">, </w:t>
      </w:r>
      <w:r w:rsidRPr="005952D7">
        <w:rPr>
          <w:sz w:val="24"/>
          <w:szCs w:val="24"/>
        </w:rPr>
        <w:t>upisan u luku upisa Split, iz upisnika trgovačkih brodova kod Lučke kapet</w:t>
      </w:r>
      <w:r>
        <w:rPr>
          <w:sz w:val="24"/>
          <w:szCs w:val="24"/>
        </w:rPr>
        <w:t>anije Split, u ulošku broj 486,</w:t>
      </w:r>
    </w:p>
    <w:p w:rsidRDefault="00D80838" w:rsidP="005952D7" w:rsidR="00D80838" w:rsidRPr="000C5D29">
      <w:pPr>
        <w:ind w:left="720"/>
        <w:jc w:val="both"/>
        <w:rPr>
          <w:sz w:val="24"/>
          <w:szCs w:val="24"/>
        </w:rPr>
      </w:pPr>
      <w:r w:rsidRPr="000C5D29">
        <w:rPr>
          <w:sz w:val="24"/>
          <w:szCs w:val="24"/>
        </w:rPr>
        <w:t>utvrđuju se troškov</w:t>
      </w:r>
      <w:r w:rsidR="00335CA9" w:rsidRPr="000C5D29">
        <w:rPr>
          <w:sz w:val="24"/>
          <w:szCs w:val="24"/>
        </w:rPr>
        <w:t>i utvrđivanja predmeta razlučnog</w:t>
      </w:r>
      <w:r w:rsidRPr="000C5D29">
        <w:rPr>
          <w:sz w:val="24"/>
          <w:szCs w:val="24"/>
        </w:rPr>
        <w:t xml:space="preserve"> prava u paušalnom iznosu od 5% od utrška odnosno </w:t>
      </w:r>
      <w:r w:rsidR="005952D7">
        <w:rPr>
          <w:sz w:val="24"/>
          <w:szCs w:val="24"/>
        </w:rPr>
        <w:t>3.846,56</w:t>
      </w:r>
      <w:r w:rsidR="000C5D29" w:rsidRPr="000C5D29">
        <w:rPr>
          <w:sz w:val="24"/>
          <w:szCs w:val="24"/>
        </w:rPr>
        <w:t xml:space="preserve"> </w:t>
      </w:r>
      <w:r w:rsidRPr="000C5D29">
        <w:rPr>
          <w:sz w:val="24"/>
          <w:szCs w:val="24"/>
        </w:rPr>
        <w:t>kuna.</w:t>
      </w:r>
    </w:p>
    <w:p w:rsidRDefault="00D80838" w:rsidP="00D80838" w:rsidR="00D80838" w:rsidRPr="00D80838">
      <w:pPr>
        <w:jc w:val="both"/>
        <w:rPr>
          <w:sz w:val="24"/>
          <w:szCs w:val="24"/>
        </w:rPr>
      </w:pPr>
    </w:p>
    <w:p w:rsidRDefault="00D80838" w:rsidP="000C5D29" w:rsidR="00D80838" w:rsidRPr="00D80838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D80838">
        <w:rPr>
          <w:sz w:val="24"/>
          <w:szCs w:val="24"/>
        </w:rPr>
        <w:t xml:space="preserve">Troškovi unovčenja predmeta razlučnog prava utvrđuju se u iznosu </w:t>
      </w:r>
      <w:r w:rsidR="005952D7">
        <w:rPr>
          <w:sz w:val="24"/>
          <w:szCs w:val="24"/>
        </w:rPr>
        <w:t>71.873,36</w:t>
      </w:r>
      <w:r w:rsidR="000C5D29" w:rsidRPr="000C5D29">
        <w:rPr>
          <w:sz w:val="24"/>
          <w:szCs w:val="24"/>
        </w:rPr>
        <w:t xml:space="preserve"> </w:t>
      </w:r>
      <w:r w:rsidRPr="00D80838">
        <w:rPr>
          <w:sz w:val="24"/>
          <w:szCs w:val="24"/>
        </w:rPr>
        <w:t xml:space="preserve">kuna. </w:t>
      </w:r>
    </w:p>
    <w:p w:rsidRDefault="00D80838" w:rsidP="00D80838" w:rsidR="00D80838" w:rsidRPr="00D80838">
      <w:pPr>
        <w:pStyle w:val="Odlomakpopisa"/>
        <w:ind w:left="1080"/>
        <w:jc w:val="both"/>
        <w:rPr>
          <w:sz w:val="24"/>
          <w:szCs w:val="24"/>
        </w:rPr>
      </w:pPr>
    </w:p>
    <w:p w:rsidRDefault="00335CA9" w:rsidP="005952D7" w:rsidR="00D80838" w:rsidRPr="00335CA9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335CA9">
        <w:rPr>
          <w:sz w:val="24"/>
          <w:szCs w:val="24"/>
        </w:rPr>
        <w:t xml:space="preserve">Po odbitku iznosa troškova stečajnog postupka navedenih u točki I. i II.  ovog rješenja iz ostvarenih sredstava namiruje se tražbina razlučnog vjerovnika: </w:t>
      </w:r>
      <w:r w:rsidR="005952D7" w:rsidRPr="005952D7">
        <w:rPr>
          <w:sz w:val="24"/>
          <w:szCs w:val="24"/>
        </w:rPr>
        <w:t xml:space="preserve">LUČKA UPRAVA SPLIT, Gat sv. Duje 1, Split, </w:t>
      </w:r>
      <w:r w:rsidR="005952D7">
        <w:rPr>
          <w:sz w:val="24"/>
          <w:szCs w:val="24"/>
        </w:rPr>
        <w:t>OIB: 06992092556</w:t>
      </w:r>
      <w:r w:rsidR="000C5D29">
        <w:rPr>
          <w:sz w:val="24"/>
          <w:szCs w:val="24"/>
        </w:rPr>
        <w:t xml:space="preserve"> </w:t>
      </w:r>
      <w:r w:rsidR="00D80838" w:rsidRPr="00335CA9">
        <w:rPr>
          <w:sz w:val="24"/>
          <w:szCs w:val="24"/>
        </w:rPr>
        <w:t xml:space="preserve">u ukupnom iznosu od  </w:t>
      </w:r>
      <w:r w:rsidR="00B33A28">
        <w:rPr>
          <w:sz w:val="24"/>
          <w:szCs w:val="24"/>
        </w:rPr>
        <w:t>1</w:t>
      </w:r>
      <w:r w:rsidR="005952D7">
        <w:rPr>
          <w:sz w:val="24"/>
          <w:szCs w:val="24"/>
        </w:rPr>
        <w:t>.211,34</w:t>
      </w:r>
      <w:r w:rsidR="000C5D29">
        <w:rPr>
          <w:sz w:val="24"/>
          <w:szCs w:val="24"/>
        </w:rPr>
        <w:t xml:space="preserve"> </w:t>
      </w:r>
      <w:r w:rsidR="004D7EA4">
        <w:rPr>
          <w:sz w:val="24"/>
          <w:szCs w:val="24"/>
        </w:rPr>
        <w:t>kuna.</w:t>
      </w:r>
    </w:p>
    <w:p w:rsidRDefault="00D80838" w:rsidP="00D80838" w:rsidR="00D80838" w:rsidRPr="00D80838">
      <w:pPr>
        <w:pStyle w:val="Odlomakpopisa"/>
        <w:ind w:left="1080"/>
        <w:jc w:val="both"/>
        <w:rPr>
          <w:sz w:val="24"/>
          <w:szCs w:val="24"/>
        </w:rPr>
      </w:pPr>
    </w:p>
    <w:p w:rsidRDefault="00D80838" w:rsidP="005952D7" w:rsidR="00D80838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335CA9">
        <w:rPr>
          <w:sz w:val="24"/>
          <w:szCs w:val="24"/>
        </w:rPr>
        <w:t xml:space="preserve">Utvrđuje se da  </w:t>
      </w:r>
      <w:r w:rsidR="00335CA9">
        <w:rPr>
          <w:sz w:val="24"/>
          <w:szCs w:val="24"/>
        </w:rPr>
        <w:t>tražbina razlučnog vjerovnika</w:t>
      </w:r>
      <w:r w:rsidRPr="00335CA9">
        <w:rPr>
          <w:sz w:val="24"/>
          <w:szCs w:val="24"/>
        </w:rPr>
        <w:t xml:space="preserve"> </w:t>
      </w:r>
      <w:r w:rsidR="005952D7" w:rsidRPr="005952D7">
        <w:rPr>
          <w:sz w:val="24"/>
          <w:szCs w:val="24"/>
        </w:rPr>
        <w:t>LUČKA UPRAVA SPLIT, Gat sv. Duje 1, Split, OIB: 06992092556</w:t>
      </w:r>
      <w:r w:rsidR="00B33A28" w:rsidRPr="00B33A28">
        <w:rPr>
          <w:sz w:val="24"/>
          <w:szCs w:val="24"/>
        </w:rPr>
        <w:t xml:space="preserve"> </w:t>
      </w:r>
      <w:r w:rsidR="005952D7">
        <w:rPr>
          <w:sz w:val="24"/>
          <w:szCs w:val="24"/>
        </w:rPr>
        <w:t>nije namirena u cijelosti</w:t>
      </w:r>
      <w:r w:rsidR="00335CA9">
        <w:rPr>
          <w:sz w:val="24"/>
          <w:szCs w:val="24"/>
        </w:rPr>
        <w:t>.</w:t>
      </w:r>
    </w:p>
    <w:p w:rsidRDefault="00441645" w:rsidP="004D7EA4" w:rsidR="00441645" w:rsidRPr="004D7EA4">
      <w:pPr>
        <w:jc w:val="both"/>
        <w:rPr>
          <w:sz w:val="24"/>
          <w:szCs w:val="24"/>
        </w:rPr>
      </w:pPr>
    </w:p>
    <w:p w:rsidRDefault="00441645" w:rsidP="000F5AC0" w:rsidR="00441645" w:rsidRPr="005D47A8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5D47A8">
        <w:rPr>
          <w:sz w:val="24"/>
          <w:szCs w:val="24"/>
        </w:rPr>
        <w:t>Nalaže se Financijskoj agenciji nakon pravomoćnosti ovog rješenja bez odlaganja is</w:t>
      </w:r>
      <w:r w:rsidR="004D7EA4" w:rsidRPr="005D47A8">
        <w:rPr>
          <w:sz w:val="24"/>
          <w:szCs w:val="24"/>
        </w:rPr>
        <w:t>platiti iznose iz točke I., II. i III</w:t>
      </w:r>
      <w:r w:rsidR="003F6AF7" w:rsidRPr="005D47A8">
        <w:rPr>
          <w:sz w:val="24"/>
          <w:szCs w:val="24"/>
        </w:rPr>
        <w:t>.</w:t>
      </w:r>
      <w:r w:rsidRPr="005D47A8">
        <w:rPr>
          <w:sz w:val="24"/>
          <w:szCs w:val="24"/>
        </w:rPr>
        <w:t xml:space="preserve"> ovog rješenja i </w:t>
      </w:r>
      <w:r w:rsidR="00437ECF" w:rsidRPr="005D47A8">
        <w:rPr>
          <w:sz w:val="24"/>
          <w:szCs w:val="24"/>
        </w:rPr>
        <w:t>za vrstu prodaje</w:t>
      </w:r>
      <w:r w:rsidR="005952D7">
        <w:rPr>
          <w:sz w:val="24"/>
          <w:szCs w:val="24"/>
        </w:rPr>
        <w:t>:</w:t>
      </w:r>
      <w:r w:rsidR="00437ECF" w:rsidRPr="005D47A8">
        <w:rPr>
          <w:sz w:val="24"/>
          <w:szCs w:val="24"/>
        </w:rPr>
        <w:t xml:space="preserve"> </w:t>
      </w:r>
      <w:r w:rsidR="001D5589">
        <w:rPr>
          <w:sz w:val="24"/>
          <w:szCs w:val="24"/>
        </w:rPr>
        <w:t>pojedinačni</w:t>
      </w:r>
      <w:r w:rsidR="004D7EA4" w:rsidRPr="005D47A8">
        <w:rPr>
          <w:sz w:val="24"/>
          <w:szCs w:val="24"/>
        </w:rPr>
        <w:t xml:space="preserve"> predmet prodaje</w:t>
      </w:r>
      <w:r w:rsidR="001D5589">
        <w:rPr>
          <w:sz w:val="24"/>
          <w:szCs w:val="24"/>
        </w:rPr>
        <w:t xml:space="preserve"> (pokretnina)</w:t>
      </w:r>
      <w:r w:rsidR="004D7EA4" w:rsidRPr="005D47A8">
        <w:rPr>
          <w:sz w:val="24"/>
          <w:szCs w:val="24"/>
        </w:rPr>
        <w:t>, ID prodaje</w:t>
      </w:r>
      <w:r w:rsidR="005952D7">
        <w:rPr>
          <w:sz w:val="24"/>
          <w:szCs w:val="24"/>
        </w:rPr>
        <w:t>:</w:t>
      </w:r>
      <w:r w:rsidR="004D7EA4" w:rsidRPr="005D47A8">
        <w:rPr>
          <w:sz w:val="24"/>
          <w:szCs w:val="24"/>
        </w:rPr>
        <w:t xml:space="preserve"> </w:t>
      </w:r>
      <w:r w:rsidR="005952D7">
        <w:rPr>
          <w:sz w:val="24"/>
          <w:szCs w:val="24"/>
        </w:rPr>
        <w:t>7221</w:t>
      </w:r>
      <w:r w:rsidR="00437ECF" w:rsidRPr="005D47A8">
        <w:rPr>
          <w:sz w:val="24"/>
          <w:szCs w:val="24"/>
        </w:rPr>
        <w:t>,</w:t>
      </w:r>
      <w:r w:rsidR="005952D7">
        <w:rPr>
          <w:sz w:val="24"/>
          <w:szCs w:val="24"/>
        </w:rPr>
        <w:t xml:space="preserve"> identifikator nadmetanja: 11594, oznaka elektroničke javne dražbe: prva,</w:t>
      </w:r>
      <w:r w:rsidR="00437ECF" w:rsidRPr="005D47A8">
        <w:rPr>
          <w:sz w:val="24"/>
          <w:szCs w:val="24"/>
        </w:rPr>
        <w:t xml:space="preserve"> a sa računa na koji su uplaćene jamčevina HR3323900011300028779 i kupovnina HR1123900011300028787, model HR 11, poziv na broj </w:t>
      </w:r>
      <w:r w:rsidR="005952D7">
        <w:rPr>
          <w:sz w:val="24"/>
          <w:szCs w:val="24"/>
        </w:rPr>
        <w:t>115940</w:t>
      </w:r>
      <w:r w:rsidR="000F5AC0">
        <w:rPr>
          <w:sz w:val="24"/>
          <w:szCs w:val="24"/>
        </w:rPr>
        <w:t>-</w:t>
      </w:r>
      <w:r w:rsidR="005952D7">
        <w:rPr>
          <w:sz w:val="24"/>
          <w:szCs w:val="24"/>
        </w:rPr>
        <w:t>61786</w:t>
      </w:r>
      <w:r w:rsidRPr="005D47A8">
        <w:rPr>
          <w:sz w:val="24"/>
          <w:szCs w:val="24"/>
        </w:rPr>
        <w:t>:</w:t>
      </w:r>
    </w:p>
    <w:p w:rsidRDefault="00441645" w:rsidP="00441645" w:rsidR="00441645" w:rsidRPr="005D47A8">
      <w:pPr>
        <w:ind w:left="1080"/>
        <w:jc w:val="both"/>
        <w:rPr>
          <w:b/>
          <w:sz w:val="24"/>
          <w:szCs w:val="24"/>
        </w:rPr>
      </w:pPr>
      <w:r w:rsidRPr="005D47A8">
        <w:rPr>
          <w:sz w:val="24"/>
          <w:szCs w:val="24"/>
        </w:rPr>
        <w:lastRenderedPageBreak/>
        <w:t xml:space="preserve">- iznos od </w:t>
      </w:r>
      <w:r w:rsidR="00574571" w:rsidRPr="00574571">
        <w:rPr>
          <w:sz w:val="24"/>
          <w:szCs w:val="24"/>
        </w:rPr>
        <w:t>75</w:t>
      </w:r>
      <w:r w:rsidR="00574571">
        <w:rPr>
          <w:sz w:val="24"/>
          <w:szCs w:val="24"/>
        </w:rPr>
        <w:t>.</w:t>
      </w:r>
      <w:r w:rsidR="00574571" w:rsidRPr="00574571">
        <w:rPr>
          <w:sz w:val="24"/>
          <w:szCs w:val="24"/>
        </w:rPr>
        <w:t>719,92</w:t>
      </w:r>
      <w:r w:rsidR="005952D7" w:rsidRPr="005952D7">
        <w:rPr>
          <w:sz w:val="24"/>
          <w:szCs w:val="24"/>
        </w:rPr>
        <w:t xml:space="preserve"> </w:t>
      </w:r>
      <w:r w:rsidR="003F6AF7" w:rsidRPr="005D47A8">
        <w:rPr>
          <w:sz w:val="24"/>
          <w:szCs w:val="24"/>
        </w:rPr>
        <w:t>kuna</w:t>
      </w:r>
      <w:r w:rsidR="00044077" w:rsidRPr="005D47A8">
        <w:rPr>
          <w:sz w:val="24"/>
          <w:szCs w:val="24"/>
        </w:rPr>
        <w:t xml:space="preserve"> </w:t>
      </w:r>
      <w:r w:rsidRPr="005D47A8">
        <w:rPr>
          <w:sz w:val="24"/>
          <w:szCs w:val="24"/>
        </w:rPr>
        <w:t xml:space="preserve">u korist računa </w:t>
      </w:r>
      <w:r w:rsidR="005952D7" w:rsidRPr="005952D7">
        <w:rPr>
          <w:sz w:val="24"/>
          <w:szCs w:val="24"/>
        </w:rPr>
        <w:t>Stečajna masa iza KAZAMATA d.o.o., OIB: 04521603743, Osijek, Trg slobode 8</w:t>
      </w:r>
      <w:r w:rsidR="005952D7">
        <w:rPr>
          <w:sz w:val="24"/>
          <w:szCs w:val="24"/>
        </w:rPr>
        <w:t xml:space="preserve">, </w:t>
      </w:r>
      <w:r w:rsidR="005952D7" w:rsidRPr="005952D7">
        <w:rPr>
          <w:sz w:val="24"/>
          <w:szCs w:val="24"/>
        </w:rPr>
        <w:t>otvoren kod Ad</w:t>
      </w:r>
      <w:r w:rsidR="005952D7">
        <w:rPr>
          <w:sz w:val="24"/>
          <w:szCs w:val="24"/>
        </w:rPr>
        <w:t>d</w:t>
      </w:r>
      <w:r w:rsidR="005952D7" w:rsidRPr="005952D7">
        <w:rPr>
          <w:sz w:val="24"/>
          <w:szCs w:val="24"/>
        </w:rPr>
        <w:t>iko bank d.d. IBAN: HR9225000091301187153</w:t>
      </w:r>
      <w:r w:rsidRPr="005D47A8">
        <w:rPr>
          <w:sz w:val="24"/>
          <w:szCs w:val="24"/>
        </w:rPr>
        <w:t>,</w:t>
      </w:r>
    </w:p>
    <w:p w:rsidRDefault="00441645" w:rsidP="00D84894" w:rsidR="005D47A8" w:rsidRPr="005D47A8">
      <w:pPr>
        <w:ind w:left="1080"/>
        <w:jc w:val="both"/>
        <w:rPr>
          <w:sz w:val="24"/>
          <w:szCs w:val="24"/>
        </w:rPr>
      </w:pPr>
      <w:r w:rsidRPr="005D47A8">
        <w:rPr>
          <w:sz w:val="24"/>
          <w:szCs w:val="24"/>
        </w:rPr>
        <w:t xml:space="preserve">-iznos od </w:t>
      </w:r>
      <w:r w:rsidR="00574571" w:rsidRPr="00574571">
        <w:rPr>
          <w:sz w:val="24"/>
          <w:szCs w:val="24"/>
        </w:rPr>
        <w:t xml:space="preserve">1.211,34 kuna </w:t>
      </w:r>
      <w:r w:rsidRPr="005D47A8">
        <w:rPr>
          <w:sz w:val="24"/>
          <w:szCs w:val="24"/>
        </w:rPr>
        <w:t xml:space="preserve">u korist računa </w:t>
      </w:r>
      <w:r w:rsidR="00574571" w:rsidRPr="00574571">
        <w:rPr>
          <w:sz w:val="24"/>
          <w:szCs w:val="24"/>
        </w:rPr>
        <w:t>LUČKA UPRAVA SPLIT, Gat sv. Duje 1, Split, OIB: 06992092556</w:t>
      </w:r>
      <w:r w:rsidR="005D47A8" w:rsidRPr="005D47A8">
        <w:rPr>
          <w:sz w:val="24"/>
          <w:szCs w:val="24"/>
        </w:rPr>
        <w:t xml:space="preserve"> </w:t>
      </w:r>
      <w:r w:rsidRPr="005D47A8">
        <w:rPr>
          <w:sz w:val="24"/>
          <w:szCs w:val="24"/>
        </w:rPr>
        <w:t xml:space="preserve">broj </w:t>
      </w:r>
      <w:r w:rsidR="009942E4" w:rsidRPr="005D47A8">
        <w:rPr>
          <w:sz w:val="24"/>
          <w:szCs w:val="24"/>
        </w:rPr>
        <w:t xml:space="preserve">IBAN: HR </w:t>
      </w:r>
      <w:r w:rsidR="00574571" w:rsidRPr="00574571">
        <w:rPr>
          <w:sz w:val="24"/>
          <w:szCs w:val="24"/>
        </w:rPr>
        <w:t>2325000091101047907</w:t>
      </w:r>
      <w:r w:rsidR="005D47A8" w:rsidRPr="005D47A8">
        <w:rPr>
          <w:sz w:val="24"/>
          <w:szCs w:val="24"/>
        </w:rPr>
        <w:t>.</w:t>
      </w:r>
    </w:p>
    <w:p w:rsidRDefault="009942E4" w:rsidP="009942E4" w:rsidR="009942E4" w:rsidRPr="005D47A8">
      <w:pPr>
        <w:ind w:left="1080"/>
        <w:jc w:val="both"/>
        <w:rPr>
          <w:sz w:val="24"/>
          <w:szCs w:val="24"/>
        </w:rPr>
      </w:pPr>
    </w:p>
    <w:p w:rsidRDefault="009942E4" w:rsidP="00CB7A32" w:rsidR="009942E4" w:rsidRPr="00302307">
      <w:pPr>
        <w:jc w:val="both"/>
        <w:rPr>
          <w:color w:val="FF0000"/>
          <w:sz w:val="24"/>
          <w:szCs w:val="24"/>
        </w:rPr>
      </w:pPr>
    </w:p>
    <w:p w:rsidRDefault="00A61532" w:rsidP="00A61532" w:rsidR="00A61532" w:rsidRPr="007B3234">
      <w:pPr>
        <w:jc w:val="center"/>
        <w:rPr>
          <w:sz w:val="24"/>
          <w:szCs w:val="24"/>
        </w:rPr>
      </w:pPr>
      <w:r w:rsidRPr="007B3234">
        <w:rPr>
          <w:b/>
          <w:sz w:val="24"/>
          <w:szCs w:val="24"/>
        </w:rPr>
        <w:t>Obrazloženje</w:t>
      </w:r>
    </w:p>
    <w:p w:rsidRDefault="00A61532" w:rsidP="00A61532" w:rsidR="00A61532" w:rsidRPr="00302307">
      <w:pPr>
        <w:jc w:val="center"/>
        <w:rPr>
          <w:color w:val="FF0000"/>
          <w:sz w:val="24"/>
          <w:szCs w:val="24"/>
        </w:rPr>
      </w:pPr>
    </w:p>
    <w:p w:rsidRDefault="00A61532" w:rsidP="00A61532" w:rsidR="00B33320" w:rsidRPr="007B3234">
      <w:pPr>
        <w:jc w:val="both"/>
        <w:rPr>
          <w:sz w:val="24"/>
          <w:szCs w:val="24"/>
        </w:rPr>
      </w:pPr>
      <w:r w:rsidRPr="00302307">
        <w:rPr>
          <w:color w:val="FF0000"/>
          <w:sz w:val="24"/>
          <w:szCs w:val="24"/>
        </w:rPr>
        <w:tab/>
      </w:r>
      <w:r w:rsidR="005D47A8" w:rsidRPr="007B3234">
        <w:rPr>
          <w:sz w:val="24"/>
          <w:szCs w:val="24"/>
        </w:rPr>
        <w:t xml:space="preserve">Nakon što je kupac </w:t>
      </w:r>
      <w:r w:rsidR="00574571" w:rsidRPr="00574571">
        <w:rPr>
          <w:sz w:val="24"/>
          <w:szCs w:val="24"/>
        </w:rPr>
        <w:t>DUJE MIŠE, Tridesetog svibnja 33, 21223 Okrug gornji, OIB: 60868388253 postupio po rješenju ovog suda posl. br. St-278/2019 od 12. veljače 2019. godine i uplatio kupovninu za predmetnu imovinu prema podacima FINA (list spisa 161 – uplaćeni iznos kupovnine 69.688,14 kuna uz ranije up</w:t>
      </w:r>
      <w:r w:rsidR="00574571">
        <w:rPr>
          <w:sz w:val="24"/>
          <w:szCs w:val="24"/>
        </w:rPr>
        <w:t>laćenu jamčevinu 7.243,12 kuna)</w:t>
      </w:r>
      <w:r w:rsidR="00D84894" w:rsidRPr="00D84894">
        <w:rPr>
          <w:sz w:val="24"/>
          <w:szCs w:val="24"/>
        </w:rPr>
        <w:t>, te nakon što je označeno rješenje ovog suda postalo pravomoćno</w:t>
      </w:r>
      <w:r w:rsidR="00FA6366" w:rsidRPr="007B3234">
        <w:rPr>
          <w:sz w:val="24"/>
          <w:szCs w:val="24"/>
        </w:rPr>
        <w:t xml:space="preserve">, </w:t>
      </w:r>
      <w:r w:rsidR="00441645" w:rsidRPr="007B3234">
        <w:rPr>
          <w:sz w:val="24"/>
          <w:szCs w:val="24"/>
        </w:rPr>
        <w:t xml:space="preserve">na ročištu za diobu kupovnine </w:t>
      </w:r>
      <w:r w:rsidR="00B33320" w:rsidRPr="007B3234">
        <w:rPr>
          <w:sz w:val="24"/>
          <w:szCs w:val="24"/>
        </w:rPr>
        <w:t xml:space="preserve">raspravljalo se o diobi kupovnine u ukupnom iznosu od </w:t>
      </w:r>
      <w:r w:rsidR="00574571">
        <w:rPr>
          <w:sz w:val="24"/>
          <w:szCs w:val="24"/>
        </w:rPr>
        <w:t>76.931,26</w:t>
      </w:r>
      <w:r w:rsidR="00D84894" w:rsidRPr="00D84894">
        <w:rPr>
          <w:sz w:val="24"/>
          <w:szCs w:val="24"/>
        </w:rPr>
        <w:t xml:space="preserve"> </w:t>
      </w:r>
      <w:r w:rsidR="007B3234" w:rsidRPr="007B3234">
        <w:rPr>
          <w:sz w:val="24"/>
          <w:szCs w:val="24"/>
        </w:rPr>
        <w:t xml:space="preserve">kuna </w:t>
      </w:r>
      <w:r w:rsidR="00B33320" w:rsidRPr="007B3234">
        <w:rPr>
          <w:sz w:val="24"/>
          <w:szCs w:val="24"/>
        </w:rPr>
        <w:t>i namirenju razlučn</w:t>
      </w:r>
      <w:r w:rsidR="00574571">
        <w:rPr>
          <w:sz w:val="24"/>
          <w:szCs w:val="24"/>
        </w:rPr>
        <w:t>og</w:t>
      </w:r>
      <w:r w:rsidR="00B33320" w:rsidRPr="007B3234">
        <w:rPr>
          <w:sz w:val="24"/>
          <w:szCs w:val="24"/>
        </w:rPr>
        <w:t xml:space="preserve"> vjerovnika koji ima pra</w:t>
      </w:r>
      <w:r w:rsidR="00574571">
        <w:rPr>
          <w:sz w:val="24"/>
          <w:szCs w:val="24"/>
        </w:rPr>
        <w:t>vo namiriti svoju tražbinu iz po</w:t>
      </w:r>
      <w:r w:rsidR="00B33320" w:rsidRPr="007B3234">
        <w:rPr>
          <w:sz w:val="24"/>
          <w:szCs w:val="24"/>
        </w:rPr>
        <w:t>kretnin</w:t>
      </w:r>
      <w:r w:rsidR="00574571">
        <w:rPr>
          <w:sz w:val="24"/>
          <w:szCs w:val="24"/>
        </w:rPr>
        <w:t>e</w:t>
      </w:r>
      <w:r w:rsidR="00B33320" w:rsidRPr="007B3234">
        <w:rPr>
          <w:sz w:val="24"/>
          <w:szCs w:val="24"/>
        </w:rPr>
        <w:t xml:space="preserve"> koj</w:t>
      </w:r>
      <w:r w:rsidR="00574571">
        <w:rPr>
          <w:sz w:val="24"/>
          <w:szCs w:val="24"/>
        </w:rPr>
        <w:t>a</w:t>
      </w:r>
      <w:r w:rsidR="00B33320" w:rsidRPr="007B3234">
        <w:rPr>
          <w:sz w:val="24"/>
          <w:szCs w:val="24"/>
        </w:rPr>
        <w:t xml:space="preserve"> </w:t>
      </w:r>
      <w:r w:rsidR="00574571">
        <w:rPr>
          <w:sz w:val="24"/>
          <w:szCs w:val="24"/>
        </w:rPr>
        <w:t>je</w:t>
      </w:r>
      <w:r w:rsidR="00B33320" w:rsidRPr="007B3234">
        <w:rPr>
          <w:sz w:val="24"/>
          <w:szCs w:val="24"/>
        </w:rPr>
        <w:t xml:space="preserve"> bil</w:t>
      </w:r>
      <w:r w:rsidR="00574571">
        <w:rPr>
          <w:sz w:val="24"/>
          <w:szCs w:val="24"/>
        </w:rPr>
        <w:t>a</w:t>
      </w:r>
      <w:r w:rsidR="00B33320" w:rsidRPr="007B3234">
        <w:rPr>
          <w:sz w:val="24"/>
          <w:szCs w:val="24"/>
        </w:rPr>
        <w:t xml:space="preserve"> predmet prodaje</w:t>
      </w:r>
      <w:r w:rsidR="00FA6366" w:rsidRPr="007B3234">
        <w:rPr>
          <w:sz w:val="24"/>
          <w:szCs w:val="24"/>
        </w:rPr>
        <w:t>.</w:t>
      </w:r>
    </w:p>
    <w:p w:rsidRDefault="00FD5405" w:rsidP="00A61532" w:rsidR="00FD5405" w:rsidRPr="007B3234">
      <w:pPr>
        <w:jc w:val="both"/>
        <w:rPr>
          <w:sz w:val="24"/>
          <w:szCs w:val="24"/>
        </w:rPr>
      </w:pPr>
    </w:p>
    <w:p w:rsidRDefault="007B3234" w:rsidP="007B3234" w:rsidR="007B3234">
      <w:pPr>
        <w:ind w:firstLine="720"/>
        <w:jc w:val="both"/>
        <w:rPr>
          <w:sz w:val="24"/>
          <w:szCs w:val="24"/>
        </w:rPr>
      </w:pPr>
      <w:r w:rsidRPr="007B3234">
        <w:rPr>
          <w:sz w:val="24"/>
          <w:szCs w:val="24"/>
        </w:rPr>
        <w:t xml:space="preserve">Na imovini iz točke I. ove odluke postoji upisano pravo razlučno pravo: </w:t>
      </w:r>
      <w:r w:rsidR="00D84894" w:rsidRPr="00D84894">
        <w:rPr>
          <w:sz w:val="24"/>
          <w:szCs w:val="24"/>
        </w:rPr>
        <w:t xml:space="preserve">u korist </w:t>
      </w:r>
      <w:r w:rsidR="00574571" w:rsidRPr="00574571">
        <w:rPr>
          <w:sz w:val="24"/>
          <w:szCs w:val="24"/>
        </w:rPr>
        <w:t>LUČKA UPRAVA SPLIT, Gat sv. Duje 1, Split, OIB: 06992092556</w:t>
      </w:r>
      <w:r w:rsidR="00D84894" w:rsidRPr="00D84894">
        <w:rPr>
          <w:sz w:val="24"/>
          <w:szCs w:val="24"/>
        </w:rPr>
        <w:t>.</w:t>
      </w:r>
    </w:p>
    <w:p w:rsidRDefault="00D84894" w:rsidP="007B3234" w:rsidR="00D84894" w:rsidRPr="00302307">
      <w:pPr>
        <w:ind w:firstLine="720"/>
        <w:jc w:val="both"/>
        <w:rPr>
          <w:color w:val="FF0000"/>
          <w:sz w:val="24"/>
          <w:szCs w:val="24"/>
        </w:rPr>
      </w:pPr>
    </w:p>
    <w:p w:rsidRDefault="00B33320" w:rsidP="007B3234" w:rsidR="0037543F" w:rsidRPr="007B3234">
      <w:pPr>
        <w:jc w:val="both"/>
        <w:rPr>
          <w:sz w:val="24"/>
          <w:szCs w:val="24"/>
        </w:rPr>
      </w:pPr>
      <w:r w:rsidRPr="00302307">
        <w:rPr>
          <w:color w:val="FF0000"/>
          <w:sz w:val="24"/>
          <w:szCs w:val="24"/>
        </w:rPr>
        <w:tab/>
      </w:r>
      <w:r w:rsidRPr="007B3234">
        <w:rPr>
          <w:sz w:val="24"/>
          <w:szCs w:val="24"/>
        </w:rPr>
        <w:t>Temeljem čl. 2</w:t>
      </w:r>
      <w:r w:rsidR="007B3234" w:rsidRPr="007B3234">
        <w:rPr>
          <w:sz w:val="24"/>
          <w:szCs w:val="24"/>
        </w:rPr>
        <w:t>48</w:t>
      </w:r>
      <w:r w:rsidRPr="007B3234">
        <w:rPr>
          <w:sz w:val="24"/>
          <w:szCs w:val="24"/>
        </w:rPr>
        <w:t>. St. 1. Stečajnog zakona (Narodne novine br. 71/2015</w:t>
      </w:r>
      <w:r w:rsidR="0037543F" w:rsidRPr="007B3234">
        <w:rPr>
          <w:sz w:val="24"/>
          <w:szCs w:val="24"/>
        </w:rPr>
        <w:t xml:space="preserve"> i 104/17</w:t>
      </w:r>
      <w:r w:rsidRPr="007B3234">
        <w:rPr>
          <w:sz w:val="24"/>
          <w:szCs w:val="24"/>
        </w:rPr>
        <w:t xml:space="preserve">, dalje u tekstu SZ) </w:t>
      </w:r>
      <w:r w:rsidR="007B3234" w:rsidRPr="007B3234">
        <w:rPr>
          <w:sz w:val="24"/>
          <w:szCs w:val="24"/>
        </w:rPr>
        <w:t>nakon unovčenja stvari ili prava na kojemu postoji razlučno pravo upisano u javnoj knjizi sud će iz iznosa ostvarenoga prodajom: prvo namiriti troškove unovčenja iz članka 254., zatim namiriti tražbine razlučnih vjerovnika prema redoslijedu određenom pravilima ovršnoga postupka i  preostali iznos predati stečajnom upravitelju za namirenje stečajnih vjerovnika.</w:t>
      </w:r>
    </w:p>
    <w:p w:rsidRDefault="00BD2836" w:rsidP="00B33320" w:rsidR="00BD2836" w:rsidRPr="00302307">
      <w:pPr>
        <w:jc w:val="both"/>
        <w:rPr>
          <w:color w:val="FF0000"/>
          <w:sz w:val="24"/>
          <w:szCs w:val="24"/>
        </w:rPr>
      </w:pPr>
    </w:p>
    <w:p w:rsidRDefault="00B33320" w:rsidP="00BD2836" w:rsidR="0037543F" w:rsidRPr="007B3234">
      <w:pPr>
        <w:ind w:firstLine="720"/>
        <w:jc w:val="both"/>
        <w:rPr>
          <w:sz w:val="24"/>
          <w:szCs w:val="24"/>
        </w:rPr>
      </w:pPr>
      <w:r w:rsidRPr="007B3234">
        <w:rPr>
          <w:sz w:val="24"/>
          <w:szCs w:val="24"/>
        </w:rPr>
        <w:t xml:space="preserve">Prema čl. 254. SZ-a </w:t>
      </w:r>
      <w:r w:rsidR="0037543F" w:rsidRPr="007B3234">
        <w:rPr>
          <w:sz w:val="24"/>
          <w:szCs w:val="24"/>
        </w:rPr>
        <w:t>Stečajni upravitelj dužan je dostaviti sudu obračun troškova utvrđivanja predmeta razlučnoga prava i troškova njegova unovčenja u roku od osam dana od dana pravomoćnosti rješenja o dosudi. Troškovi utvrđivanja predmeta razlučnoga prava određuju se paušalno u iznosu od 5 % od utrška. Troškovi unovčenja predmeta razlučnoga prava određuju se paušalno u iznosu od 5 % od utrška. Ako su stvarno nastali troškovi unovčenja znatno niži ili viši, odredit će se u stvarnoj visini. Ako je zbog unovčenja stečajna masa opterećena porezom, iznos toga poreza pridodaje se paušalu troškova unovčenja odnosno stvarno nastalim troškovima unovčenja.</w:t>
      </w:r>
    </w:p>
    <w:p w:rsidRDefault="00DB5789" w:rsidP="00BD2836" w:rsidR="00DB5789" w:rsidRPr="00302307">
      <w:pPr>
        <w:ind w:firstLine="720"/>
        <w:jc w:val="both"/>
        <w:rPr>
          <w:color w:val="FF0000"/>
          <w:sz w:val="24"/>
          <w:szCs w:val="24"/>
        </w:rPr>
      </w:pPr>
    </w:p>
    <w:p w:rsidRDefault="00B33320" w:rsidP="007B3234" w:rsidR="007B3234" w:rsidRPr="007B3234">
      <w:pPr>
        <w:ind w:firstLine="720"/>
        <w:jc w:val="both"/>
        <w:rPr>
          <w:sz w:val="24"/>
          <w:szCs w:val="24"/>
        </w:rPr>
      </w:pPr>
      <w:r w:rsidRPr="007B3234">
        <w:rPr>
          <w:sz w:val="24"/>
          <w:szCs w:val="24"/>
        </w:rPr>
        <w:t>Stečajni upravitelj je u spis dos</w:t>
      </w:r>
      <w:r w:rsidR="0040572D">
        <w:rPr>
          <w:sz w:val="24"/>
          <w:szCs w:val="24"/>
        </w:rPr>
        <w:t>tavio podnesak kojim obračunava</w:t>
      </w:r>
      <w:r w:rsidR="0037543F" w:rsidRPr="007B3234">
        <w:rPr>
          <w:sz w:val="24"/>
          <w:szCs w:val="24"/>
        </w:rPr>
        <w:t xml:space="preserve"> i predlaže raspodjelu kupovine, a navedeni podnesak je objavljen i na mrežnoj stranici e oglasna ploča suda svima na znanje prije održavanja ročišta za diobu.</w:t>
      </w:r>
      <w:r w:rsidR="0037543F" w:rsidRPr="007B3234">
        <w:rPr>
          <w:color w:val="FF0000"/>
          <w:sz w:val="24"/>
          <w:szCs w:val="24"/>
        </w:rPr>
        <w:t xml:space="preserve">  </w:t>
      </w:r>
      <w:r w:rsidR="0037543F" w:rsidRPr="007B3234">
        <w:rPr>
          <w:sz w:val="24"/>
          <w:szCs w:val="24"/>
        </w:rPr>
        <w:t xml:space="preserve">Stečajni upravitelj predlaže da se u smislu čl. 254. Stečajnog zakona kao troškovi utvrđivanja predmeta razlučnog prava odrede paušalno u iznosu od 5 % od utrška, odnosno </w:t>
      </w:r>
      <w:r w:rsidR="009B24B8">
        <w:rPr>
          <w:sz w:val="24"/>
          <w:szCs w:val="24"/>
        </w:rPr>
        <w:t xml:space="preserve">3.846,56 </w:t>
      </w:r>
      <w:r w:rsidR="00DB5789" w:rsidRPr="007B3234">
        <w:rPr>
          <w:sz w:val="24"/>
          <w:szCs w:val="24"/>
        </w:rPr>
        <w:t>kuna</w:t>
      </w:r>
      <w:r w:rsidR="0037543F" w:rsidRPr="007B3234">
        <w:rPr>
          <w:sz w:val="24"/>
          <w:szCs w:val="24"/>
        </w:rPr>
        <w:t xml:space="preserve">. </w:t>
      </w:r>
      <w:r w:rsidR="007B3234" w:rsidRPr="007B3234">
        <w:rPr>
          <w:sz w:val="24"/>
          <w:szCs w:val="24"/>
        </w:rPr>
        <w:t>Nadalje</w:t>
      </w:r>
      <w:r w:rsidR="007B3234">
        <w:rPr>
          <w:sz w:val="24"/>
          <w:szCs w:val="24"/>
        </w:rPr>
        <w:t>,</w:t>
      </w:r>
      <w:r w:rsidR="007B3234" w:rsidRPr="007B3234">
        <w:rPr>
          <w:sz w:val="24"/>
          <w:szCs w:val="24"/>
        </w:rPr>
        <w:t xml:space="preserve"> predlaže da se troškovi unovčenja predmeta razlučnog prava odrede u stvarnom iznosu jer prelaze paušalni  iznos od 5 % od utrška, odnosno troškovi su sjedeći: </w:t>
      </w:r>
      <w:r w:rsidR="009B24B8">
        <w:rPr>
          <w:sz w:val="24"/>
          <w:szCs w:val="24"/>
        </w:rPr>
        <w:t>t</w:t>
      </w:r>
      <w:r w:rsidR="009B24B8" w:rsidRPr="009B24B8">
        <w:rPr>
          <w:sz w:val="24"/>
          <w:szCs w:val="24"/>
        </w:rPr>
        <w:t>rošak nagrade za rad stečajnog upravitelja 12.309,00,  uz doprinos na bruto 923,18 kn, za izradu procjene vrijednosti pokretnine 3.282,40 kn, trošak FINA-e za provođenje javne dražbe 2.800,00 kn, te putni trošak vezan za predmetnu pokretninu a koji se odnosi na: 12.03.2018. u vidu preuzimanja imovine te dokumentacije vezane za brod, 27.08.2018.</w:t>
      </w:r>
      <w:r w:rsidR="009B24B8">
        <w:rPr>
          <w:sz w:val="24"/>
          <w:szCs w:val="24"/>
        </w:rPr>
        <w:t>g.</w:t>
      </w:r>
      <w:r w:rsidR="009B24B8" w:rsidRPr="009B24B8">
        <w:rPr>
          <w:sz w:val="24"/>
          <w:szCs w:val="24"/>
        </w:rPr>
        <w:t xml:space="preserve"> ročište za utvrđivanje vrijednosti broda, današnje ročište i ročište od 1.10.2018. preuzimanje broda nakon zakupa i predaja broda na održavanje tijekom zimskog perioda, što sveukupno iznosi 12.324,67 kn uključujući doprinose, odnosno za put Osijek-Split-Osijek 470 km u jednom</w:t>
      </w:r>
      <w:r w:rsidR="009B24B8">
        <w:rPr>
          <w:sz w:val="24"/>
          <w:szCs w:val="24"/>
        </w:rPr>
        <w:t xml:space="preserve"> smjeru x 2,00 kn po km. Ističe stečajni upravitelj</w:t>
      </w:r>
      <w:r w:rsidR="009B24B8" w:rsidRPr="009B24B8">
        <w:rPr>
          <w:sz w:val="24"/>
          <w:szCs w:val="24"/>
        </w:rPr>
        <w:t>, za održavanje broda i angažirano društva Špigula d.o.o. te je trošak 30.500,00 kn, a koje društvo je izabrano od strane razlučnog vjerovnika i stečajnog upravitelja nakon v</w:t>
      </w:r>
      <w:r w:rsidR="009B24B8">
        <w:rPr>
          <w:sz w:val="24"/>
          <w:szCs w:val="24"/>
        </w:rPr>
        <w:t>iše prikupljenih ponuda. Ističe</w:t>
      </w:r>
      <w:r w:rsidR="009B24B8" w:rsidRPr="009B24B8">
        <w:rPr>
          <w:sz w:val="24"/>
          <w:szCs w:val="24"/>
        </w:rPr>
        <w:t xml:space="preserve"> da je trošak brodske ležarine </w:t>
      </w:r>
      <w:r w:rsidR="009B24B8" w:rsidRPr="009B24B8">
        <w:rPr>
          <w:sz w:val="24"/>
          <w:szCs w:val="24"/>
        </w:rPr>
        <w:lastRenderedPageBreak/>
        <w:t xml:space="preserve">9.734,11 kn. Stečajni upravitelj ističe da se tako dobije iznos od 71.873,36 kn, a da je sve obračunao sukladno vrijednosti predmetne pokretnine broda od 93,78 %, u odnosu na cjelokupnu imovinu stečajnog dužnika. </w:t>
      </w:r>
    </w:p>
    <w:p w:rsidRDefault="007B3234" w:rsidP="007B3234" w:rsidR="007B3234" w:rsidRPr="007B3234">
      <w:pPr>
        <w:ind w:firstLine="720"/>
        <w:jc w:val="both"/>
        <w:rPr>
          <w:sz w:val="24"/>
          <w:szCs w:val="24"/>
        </w:rPr>
      </w:pPr>
      <w:r w:rsidRPr="007B3234">
        <w:rPr>
          <w:sz w:val="24"/>
          <w:szCs w:val="24"/>
        </w:rPr>
        <w:t xml:space="preserve">Stečajni upravitelj ističe da za ovu imovnu nije potrebno platiti porez od strane stečajnog dužnika nego kupac plaća porez. </w:t>
      </w:r>
    </w:p>
    <w:p w:rsidRDefault="007B3234" w:rsidP="007B3234" w:rsidR="007B3234" w:rsidRPr="007B3234">
      <w:pPr>
        <w:ind w:firstLine="720"/>
        <w:jc w:val="both"/>
        <w:rPr>
          <w:sz w:val="24"/>
          <w:szCs w:val="24"/>
        </w:rPr>
      </w:pPr>
    </w:p>
    <w:p w:rsidRDefault="007B3234" w:rsidP="002035D2" w:rsidR="007B3234" w:rsidRPr="007B3234">
      <w:pPr>
        <w:ind w:firstLine="720"/>
        <w:jc w:val="both"/>
        <w:rPr>
          <w:sz w:val="24"/>
          <w:szCs w:val="24"/>
        </w:rPr>
      </w:pPr>
      <w:r w:rsidRPr="007B3234">
        <w:rPr>
          <w:sz w:val="24"/>
          <w:szCs w:val="24"/>
        </w:rPr>
        <w:t xml:space="preserve">Stečajni upravitelj </w:t>
      </w:r>
      <w:r w:rsidR="00146A4D">
        <w:rPr>
          <w:sz w:val="24"/>
          <w:szCs w:val="24"/>
        </w:rPr>
        <w:t>je u dostavio račun</w:t>
      </w:r>
      <w:r w:rsidR="00D84894">
        <w:rPr>
          <w:sz w:val="24"/>
          <w:szCs w:val="24"/>
        </w:rPr>
        <w:t xml:space="preserve"> razlučnog vjerovnika na koji</w:t>
      </w:r>
      <w:r w:rsidR="002035D2">
        <w:rPr>
          <w:sz w:val="24"/>
          <w:szCs w:val="24"/>
        </w:rPr>
        <w:t xml:space="preserve"> je potrebno uplatiti sredstva, te istaknuo</w:t>
      </w:r>
      <w:r w:rsidRPr="007B3234">
        <w:rPr>
          <w:sz w:val="24"/>
          <w:szCs w:val="24"/>
        </w:rPr>
        <w:t xml:space="preserve"> da </w:t>
      </w:r>
      <w:r w:rsidR="00146A4D">
        <w:rPr>
          <w:sz w:val="24"/>
          <w:szCs w:val="24"/>
        </w:rPr>
        <w:t>se razlučni vje</w:t>
      </w:r>
      <w:r w:rsidR="009B24B8">
        <w:rPr>
          <w:sz w:val="24"/>
          <w:szCs w:val="24"/>
        </w:rPr>
        <w:t>rovnik</w:t>
      </w:r>
      <w:r w:rsidR="00146A4D">
        <w:rPr>
          <w:sz w:val="24"/>
          <w:szCs w:val="24"/>
        </w:rPr>
        <w:t xml:space="preserve"> neće naplatiti u cijelosti</w:t>
      </w:r>
      <w:r w:rsidR="00D2689F" w:rsidRPr="00D2689F">
        <w:rPr>
          <w:sz w:val="24"/>
          <w:szCs w:val="24"/>
        </w:rPr>
        <w:t>.</w:t>
      </w:r>
    </w:p>
    <w:p w:rsidRDefault="00DB5789" w:rsidP="00DB5789" w:rsidR="00DB5789" w:rsidRPr="00302307">
      <w:pPr>
        <w:jc w:val="both"/>
        <w:rPr>
          <w:color w:val="FF0000"/>
          <w:sz w:val="24"/>
          <w:szCs w:val="24"/>
        </w:rPr>
      </w:pPr>
    </w:p>
    <w:p w:rsidRDefault="009B24B8" w:rsidP="00DB5789" w:rsidR="00DB578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Razlučni vjerovnik</w:t>
      </w:r>
      <w:r w:rsidR="00DB5789" w:rsidRPr="0040572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DB5789" w:rsidRPr="0040572D">
        <w:rPr>
          <w:sz w:val="24"/>
          <w:szCs w:val="24"/>
        </w:rPr>
        <w:t xml:space="preserve"> </w:t>
      </w:r>
      <w:r>
        <w:rPr>
          <w:sz w:val="24"/>
          <w:szCs w:val="24"/>
        </w:rPr>
        <w:t>prisustvovao</w:t>
      </w:r>
      <w:r w:rsidR="00146A4D">
        <w:rPr>
          <w:sz w:val="24"/>
          <w:szCs w:val="24"/>
        </w:rPr>
        <w:t xml:space="preserve"> ročištu za diobu</w:t>
      </w:r>
      <w:r>
        <w:rPr>
          <w:sz w:val="24"/>
          <w:szCs w:val="24"/>
        </w:rPr>
        <w:t>, te nije imao</w:t>
      </w:r>
      <w:r w:rsidRPr="009B24B8">
        <w:rPr>
          <w:sz w:val="24"/>
          <w:szCs w:val="24"/>
        </w:rPr>
        <w:t xml:space="preserve"> prigovora na izneseni obračun stečajnog upravitelja</w:t>
      </w:r>
      <w:r>
        <w:rPr>
          <w:sz w:val="24"/>
          <w:szCs w:val="24"/>
        </w:rPr>
        <w:t>.</w:t>
      </w:r>
    </w:p>
    <w:p w:rsidRDefault="00FD5405" w:rsidP="0040572D" w:rsidR="00FD5405" w:rsidRPr="00302307">
      <w:pPr>
        <w:jc w:val="both"/>
        <w:rPr>
          <w:color w:val="FF0000"/>
          <w:sz w:val="24"/>
          <w:szCs w:val="24"/>
        </w:rPr>
      </w:pPr>
    </w:p>
    <w:p w:rsidRDefault="00DB5789" w:rsidP="0040572D" w:rsidR="00162C4B" w:rsidRPr="001D7CB1">
      <w:pPr>
        <w:ind w:firstLine="720"/>
        <w:jc w:val="both"/>
        <w:rPr>
          <w:sz w:val="24"/>
          <w:szCs w:val="24"/>
        </w:rPr>
      </w:pPr>
      <w:r w:rsidRPr="001D7CB1">
        <w:rPr>
          <w:sz w:val="24"/>
          <w:szCs w:val="24"/>
        </w:rPr>
        <w:t>Obzirom da je stečajni upravitelj obračun troškova obrazložio po stavkama</w:t>
      </w:r>
      <w:r w:rsidR="009B77D6" w:rsidRPr="001D7CB1">
        <w:rPr>
          <w:sz w:val="24"/>
          <w:szCs w:val="24"/>
        </w:rPr>
        <w:t>, ranije objavljen na e oglasnoj ploči suda na z</w:t>
      </w:r>
      <w:r w:rsidR="00FB135E" w:rsidRPr="001D7CB1">
        <w:rPr>
          <w:sz w:val="24"/>
          <w:szCs w:val="24"/>
        </w:rPr>
        <w:t>n</w:t>
      </w:r>
      <w:r w:rsidR="009B77D6" w:rsidRPr="001D7CB1">
        <w:rPr>
          <w:sz w:val="24"/>
          <w:szCs w:val="24"/>
        </w:rPr>
        <w:t>anje svim sudionicima</w:t>
      </w:r>
      <w:r w:rsidRPr="001D7CB1">
        <w:rPr>
          <w:sz w:val="24"/>
          <w:szCs w:val="24"/>
        </w:rPr>
        <w:t>, po odbitku iznosa troškova stečajnog postupka iz čl. 254. SZ-a iz preostalog iznosa ostvarenog utrška pristupilo se namirenju tražbine upisanog razlučnog vjerovnika</w:t>
      </w:r>
      <w:r w:rsidR="001D7CB1" w:rsidRPr="001D7CB1">
        <w:rPr>
          <w:sz w:val="24"/>
          <w:szCs w:val="24"/>
        </w:rPr>
        <w:t xml:space="preserve"> prvog reda</w:t>
      </w:r>
      <w:r w:rsidR="009B24B8">
        <w:rPr>
          <w:sz w:val="24"/>
          <w:szCs w:val="24"/>
        </w:rPr>
        <w:t>.</w:t>
      </w:r>
      <w:r w:rsidRPr="001D7CB1">
        <w:rPr>
          <w:sz w:val="24"/>
          <w:szCs w:val="24"/>
        </w:rPr>
        <w:t xml:space="preserve"> Prodajom imovine nije ostvareno dovoljno sredstava za namirenje cjelokupne tražbine upisan</w:t>
      </w:r>
      <w:r w:rsidR="009B24B8">
        <w:rPr>
          <w:sz w:val="24"/>
          <w:szCs w:val="24"/>
        </w:rPr>
        <w:t>og</w:t>
      </w:r>
      <w:r w:rsidRPr="001D7CB1">
        <w:rPr>
          <w:sz w:val="24"/>
          <w:szCs w:val="24"/>
        </w:rPr>
        <w:t xml:space="preserve"> razlučnog vjerovnika</w:t>
      </w:r>
      <w:r w:rsidR="001D7CB1" w:rsidRPr="001D7CB1">
        <w:rPr>
          <w:sz w:val="24"/>
          <w:szCs w:val="24"/>
        </w:rPr>
        <w:t xml:space="preserve"> u prvom redu upisa</w:t>
      </w:r>
      <w:r w:rsidRPr="001D7CB1">
        <w:rPr>
          <w:sz w:val="24"/>
          <w:szCs w:val="24"/>
        </w:rPr>
        <w:t>.</w:t>
      </w:r>
    </w:p>
    <w:p w:rsidRDefault="009A6522" w:rsidP="00B33320" w:rsidR="009A6522" w:rsidRPr="001D7CB1">
      <w:pPr>
        <w:jc w:val="both"/>
        <w:rPr>
          <w:sz w:val="24"/>
          <w:szCs w:val="24"/>
        </w:rPr>
      </w:pPr>
    </w:p>
    <w:p w:rsidRDefault="009A6522" w:rsidP="00B33320" w:rsidR="009A6522" w:rsidRPr="001D7CB1">
      <w:pPr>
        <w:jc w:val="both"/>
        <w:rPr>
          <w:sz w:val="24"/>
          <w:szCs w:val="24"/>
        </w:rPr>
      </w:pPr>
      <w:r w:rsidRPr="001D7CB1">
        <w:rPr>
          <w:sz w:val="24"/>
          <w:szCs w:val="24"/>
        </w:rPr>
        <w:tab/>
        <w:t>Zbog navedenog, na temelju navedenih propisa, odlučeno je kao u izreci</w:t>
      </w:r>
      <w:r w:rsidR="00162C4B" w:rsidRPr="001D7CB1">
        <w:rPr>
          <w:sz w:val="24"/>
          <w:szCs w:val="24"/>
        </w:rPr>
        <w:t>.</w:t>
      </w:r>
    </w:p>
    <w:p w:rsidRDefault="00A172A8" w:rsidP="00A61532" w:rsidR="00A172A8" w:rsidRPr="001D7CB1">
      <w:pPr>
        <w:jc w:val="both"/>
        <w:rPr>
          <w:sz w:val="24"/>
          <w:szCs w:val="24"/>
        </w:rPr>
      </w:pPr>
    </w:p>
    <w:p w:rsidRDefault="00A61532" w:rsidP="00A61532" w:rsidR="00A61532" w:rsidRPr="001D7CB1">
      <w:pPr>
        <w:keepNext/>
        <w:jc w:val="center"/>
        <w:outlineLvl w:val="1"/>
        <w:rPr>
          <w:b/>
          <w:sz w:val="24"/>
          <w:szCs w:val="24"/>
        </w:rPr>
      </w:pPr>
      <w:r w:rsidRPr="001D7CB1">
        <w:rPr>
          <w:b/>
          <w:sz w:val="24"/>
          <w:szCs w:val="24"/>
        </w:rPr>
        <w:t>U Dubrovniku,</w:t>
      </w:r>
      <w:r w:rsidR="00A172A8" w:rsidRPr="001D7CB1">
        <w:rPr>
          <w:b/>
          <w:sz w:val="24"/>
          <w:szCs w:val="24"/>
        </w:rPr>
        <w:t xml:space="preserve"> </w:t>
      </w:r>
      <w:r w:rsidR="009B24B8">
        <w:rPr>
          <w:b/>
          <w:sz w:val="24"/>
          <w:szCs w:val="24"/>
        </w:rPr>
        <w:t>01</w:t>
      </w:r>
      <w:r w:rsidR="00162C4B" w:rsidRPr="001D7CB1">
        <w:rPr>
          <w:b/>
          <w:sz w:val="24"/>
          <w:szCs w:val="24"/>
        </w:rPr>
        <w:t xml:space="preserve">. </w:t>
      </w:r>
      <w:r w:rsidR="009B24B8">
        <w:rPr>
          <w:b/>
          <w:sz w:val="24"/>
          <w:szCs w:val="24"/>
        </w:rPr>
        <w:t>trav</w:t>
      </w:r>
      <w:r w:rsidR="00146A4D">
        <w:rPr>
          <w:b/>
          <w:sz w:val="24"/>
          <w:szCs w:val="24"/>
        </w:rPr>
        <w:t>nj</w:t>
      </w:r>
      <w:r w:rsidR="003E6B25" w:rsidRPr="001D7CB1">
        <w:rPr>
          <w:b/>
          <w:sz w:val="24"/>
          <w:szCs w:val="24"/>
        </w:rPr>
        <w:t>a 201</w:t>
      </w:r>
      <w:r w:rsidR="00146A4D">
        <w:rPr>
          <w:b/>
          <w:sz w:val="24"/>
          <w:szCs w:val="24"/>
        </w:rPr>
        <w:t>9</w:t>
      </w:r>
      <w:r w:rsidR="003E6B25" w:rsidRPr="001D7CB1">
        <w:rPr>
          <w:b/>
          <w:sz w:val="24"/>
          <w:szCs w:val="24"/>
        </w:rPr>
        <w:t xml:space="preserve">. </w:t>
      </w:r>
      <w:r w:rsidRPr="001D7CB1">
        <w:rPr>
          <w:b/>
          <w:sz w:val="24"/>
          <w:szCs w:val="24"/>
        </w:rPr>
        <w:t>godine</w:t>
      </w:r>
    </w:p>
    <w:p w:rsidRDefault="00A61532" w:rsidP="00A61532" w:rsidR="00A61532" w:rsidRPr="001D7CB1">
      <w:pPr>
        <w:jc w:val="center"/>
        <w:rPr>
          <w:b/>
          <w:sz w:val="24"/>
          <w:szCs w:val="24"/>
        </w:rPr>
      </w:pPr>
    </w:p>
    <w:p w:rsidRDefault="00012FEC" w:rsidP="00A61532" w:rsidR="00A61532" w:rsidRPr="001D7CB1">
      <w:pPr>
        <w:jc w:val="both"/>
        <w:rPr>
          <w:b/>
          <w:sz w:val="24"/>
          <w:szCs w:val="24"/>
        </w:rPr>
      </w:pP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="003E6B25" w:rsidRPr="001D7CB1">
        <w:rPr>
          <w:b/>
          <w:sz w:val="24"/>
          <w:szCs w:val="24"/>
        </w:rPr>
        <w:t>S</w:t>
      </w:r>
      <w:r w:rsidR="00A61532" w:rsidRPr="001D7CB1">
        <w:rPr>
          <w:b/>
          <w:sz w:val="24"/>
          <w:szCs w:val="24"/>
        </w:rPr>
        <w:t>udac:</w:t>
      </w:r>
    </w:p>
    <w:p w:rsidRDefault="00A61532" w:rsidP="00A61532" w:rsidR="00A61532" w:rsidRPr="001D7CB1">
      <w:pPr>
        <w:jc w:val="both"/>
        <w:rPr>
          <w:b/>
          <w:sz w:val="24"/>
          <w:szCs w:val="24"/>
        </w:rPr>
      </w:pPr>
    </w:p>
    <w:p w:rsidRDefault="00A61532" w:rsidP="00A61532" w:rsidR="00A61532" w:rsidRPr="001D7CB1">
      <w:pPr>
        <w:ind w:left="-426"/>
        <w:jc w:val="both"/>
        <w:rPr>
          <w:b/>
          <w:sz w:val="24"/>
          <w:szCs w:val="24"/>
        </w:rPr>
      </w:pP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="00012FEC" w:rsidRPr="001D7CB1">
        <w:rPr>
          <w:b/>
          <w:sz w:val="24"/>
          <w:szCs w:val="24"/>
        </w:rPr>
        <w:t xml:space="preserve">         </w:t>
      </w:r>
      <w:r w:rsidR="00012FEC" w:rsidRPr="001D7CB1">
        <w:rPr>
          <w:b/>
          <w:sz w:val="24"/>
          <w:szCs w:val="24"/>
        </w:rPr>
        <w:tab/>
      </w:r>
      <w:r w:rsidR="003E6B25" w:rsidRPr="001D7CB1">
        <w:rPr>
          <w:b/>
          <w:sz w:val="24"/>
          <w:szCs w:val="24"/>
        </w:rPr>
        <w:t>Katarina Franković</w:t>
      </w:r>
    </w:p>
    <w:p w:rsidRDefault="00A61532" w:rsidP="00CB7A32" w:rsidR="00A61532" w:rsidRPr="001D7CB1">
      <w:pPr>
        <w:tabs>
          <w:tab w:pos="7560" w:val="left"/>
        </w:tabs>
        <w:jc w:val="both"/>
        <w:rPr>
          <w:b/>
          <w:sz w:val="24"/>
          <w:szCs w:val="24"/>
        </w:rPr>
      </w:pPr>
      <w:r w:rsidRPr="001D7CB1">
        <w:rPr>
          <w:b/>
          <w:sz w:val="24"/>
          <w:szCs w:val="24"/>
        </w:rPr>
        <w:tab/>
      </w:r>
    </w:p>
    <w:p w:rsidRDefault="00A61532" w:rsidP="00A61532" w:rsidR="00A61532" w:rsidRPr="001D7CB1">
      <w:pPr>
        <w:jc w:val="both"/>
        <w:rPr>
          <w:b/>
          <w:sz w:val="24"/>
          <w:szCs w:val="24"/>
        </w:rPr>
      </w:pPr>
      <w:r w:rsidRPr="001D7CB1">
        <w:rPr>
          <w:b/>
          <w:sz w:val="24"/>
          <w:szCs w:val="24"/>
        </w:rPr>
        <w:t>UPUTA O PRAVNOM LIJEKU</w:t>
      </w:r>
    </w:p>
    <w:p w:rsidRDefault="009A6522" w:rsidP="003E6B25" w:rsidR="009A6522" w:rsidRPr="001D7CB1">
      <w:pPr>
        <w:jc w:val="both"/>
        <w:rPr>
          <w:sz w:val="24"/>
          <w:szCs w:val="24"/>
        </w:rPr>
      </w:pPr>
      <w:r w:rsidRPr="001D7CB1">
        <w:rPr>
          <w:sz w:val="24"/>
          <w:szCs w:val="24"/>
        </w:rPr>
        <w:t xml:space="preserve">Protiv ovog rješenja dopušteno je izjaviti žalbu. Žalba se izjavljuje Visokom trgovačkom sudu Republike Hrvatske u Zagrebu u roku od 8 dana nakon isteka osam dana od njegove objave na e-oglasnoj ploči suda putem ovoga suda u 3 istovjetna primjerka pozivom na gornji poslovni broj. </w:t>
      </w:r>
    </w:p>
    <w:p w:rsidRDefault="009A6522" w:rsidP="003E6B25" w:rsidR="009A6522" w:rsidRPr="00302307">
      <w:pPr>
        <w:jc w:val="both"/>
        <w:rPr>
          <w:color w:val="FF0000"/>
          <w:sz w:val="24"/>
          <w:szCs w:val="24"/>
        </w:rPr>
      </w:pPr>
    </w:p>
    <w:p w:rsidRDefault="00A61532" w:rsidP="003E6B25" w:rsidR="003E6B25" w:rsidRPr="001D7CB1">
      <w:pPr>
        <w:jc w:val="both"/>
        <w:rPr>
          <w:sz w:val="24"/>
          <w:szCs w:val="24"/>
        </w:rPr>
      </w:pPr>
      <w:r w:rsidRPr="001D7CB1">
        <w:rPr>
          <w:b/>
          <w:sz w:val="24"/>
          <w:szCs w:val="24"/>
        </w:rPr>
        <w:t xml:space="preserve">DN-a: </w:t>
      </w:r>
    </w:p>
    <w:p w:rsidRDefault="00A172A8" w:rsidP="003E6B25" w:rsidR="003E6B25" w:rsidRPr="001D7CB1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1D7CB1">
        <w:rPr>
          <w:sz w:val="24"/>
          <w:szCs w:val="24"/>
        </w:rPr>
        <w:t>stečajni upravitelj,</w:t>
      </w:r>
      <w:r w:rsidR="001D7CB1" w:rsidRPr="001D7CB1">
        <w:rPr>
          <w:sz w:val="24"/>
          <w:szCs w:val="24"/>
        </w:rPr>
        <w:t xml:space="preserve"> putem mrežna stranica e oglasna ploča suda</w:t>
      </w:r>
    </w:p>
    <w:p w:rsidRDefault="009B24B8" w:rsidP="009B24B8" w:rsidR="00146A4D">
      <w:pPr>
        <w:pStyle w:val="Odlomakpopis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razlučnom vjerovniku</w:t>
      </w:r>
      <w:r w:rsidRPr="009B24B8">
        <w:t xml:space="preserve"> </w:t>
      </w:r>
      <w:r w:rsidRPr="009B24B8">
        <w:rPr>
          <w:sz w:val="24"/>
          <w:szCs w:val="24"/>
        </w:rPr>
        <w:t>LUČKA UPRAVA SPLIT</w:t>
      </w:r>
      <w:r w:rsidR="00146A4D" w:rsidRPr="00146A4D">
        <w:rPr>
          <w:sz w:val="24"/>
          <w:szCs w:val="24"/>
        </w:rPr>
        <w:t>, putem e oglasna ploča suda</w:t>
      </w:r>
    </w:p>
    <w:p w:rsidRDefault="00A172A8" w:rsidP="00146A4D" w:rsidR="00F82197" w:rsidRPr="001D7CB1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1D7CB1">
        <w:rPr>
          <w:sz w:val="24"/>
          <w:szCs w:val="24"/>
        </w:rPr>
        <w:t xml:space="preserve">nakon pravomoćnosti </w:t>
      </w:r>
      <w:r w:rsidR="009A6522" w:rsidRPr="001D7CB1">
        <w:rPr>
          <w:sz w:val="24"/>
          <w:szCs w:val="24"/>
        </w:rPr>
        <w:t xml:space="preserve">s klauzulom pravomoćnosti </w:t>
      </w:r>
      <w:r w:rsidRPr="001D7CB1">
        <w:rPr>
          <w:sz w:val="24"/>
          <w:szCs w:val="24"/>
        </w:rPr>
        <w:t>FINA, RC Split, Split.</w:t>
      </w:r>
    </w:p>
    <w:sectPr w:rsidSect="009B24B8" w:rsidR="00F82197" w:rsidRPr="001D7CB1">
      <w:headerReference w:type="even" r:id="rId11"/>
      <w:headerReference w:type="default" r:id="rId12"/>
      <w:pgSz w:h="16838" w:w="11906"/>
      <w:pgMar w:gutter="0" w:footer="720" w:header="720" w:left="1560" w:bottom="426" w:right="1416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063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D7CB1" w:rsidP="001D7CB1" w:rsidR="00FF0485" w:rsidRPr="00B109D3">
    <w:pPr>
      <w:jc w:val="right"/>
      <w:rPr>
        <w:b/>
        <w:sz w:val="22"/>
        <w:szCs w:val="22"/>
      </w:rPr>
    </w:pPr>
    <w:r w:rsidRPr="001D7CB1">
      <w:rPr>
        <w:b/>
        <w:sz w:val="22"/>
        <w:szCs w:val="22"/>
      </w:rPr>
      <w:t>Posl. br. 18 St-</w:t>
    </w:r>
    <w:r w:rsidR="009B24B8">
      <w:rPr>
        <w:b/>
        <w:sz w:val="22"/>
        <w:szCs w:val="22"/>
      </w:rPr>
      <w:t>278</w:t>
    </w:r>
    <w:r w:rsidR="00146A4D">
      <w:rPr>
        <w:b/>
        <w:sz w:val="22"/>
        <w:szCs w:val="22"/>
      </w:rPr>
      <w:t>/2019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7975728"/>
    <w:multiLevelType w:val="hybridMultilevel"/>
    <w:tmpl w:val="1D90A620"/>
    <w:lvl w:tplc="389062DC" w:ilvl="0">
      <w:start w:val="2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5"/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077"/>
    <w:rsid w:val="00044DAA"/>
    <w:rsid w:val="0004732F"/>
    <w:rsid w:val="000562AE"/>
    <w:rsid w:val="000868E3"/>
    <w:rsid w:val="00094FA6"/>
    <w:rsid w:val="00095535"/>
    <w:rsid w:val="000A7794"/>
    <w:rsid w:val="000B1094"/>
    <w:rsid w:val="000B2D08"/>
    <w:rsid w:val="000C0694"/>
    <w:rsid w:val="000C44BD"/>
    <w:rsid w:val="000C554D"/>
    <w:rsid w:val="000C5D29"/>
    <w:rsid w:val="000F5AC0"/>
    <w:rsid w:val="00100D9A"/>
    <w:rsid w:val="00111E73"/>
    <w:rsid w:val="00134DFA"/>
    <w:rsid w:val="00142C4A"/>
    <w:rsid w:val="00143385"/>
    <w:rsid w:val="0014662E"/>
    <w:rsid w:val="00146A4D"/>
    <w:rsid w:val="00151B09"/>
    <w:rsid w:val="00162C4B"/>
    <w:rsid w:val="001662A4"/>
    <w:rsid w:val="00166A92"/>
    <w:rsid w:val="00172B0D"/>
    <w:rsid w:val="00174C3B"/>
    <w:rsid w:val="00183773"/>
    <w:rsid w:val="00187B39"/>
    <w:rsid w:val="00190710"/>
    <w:rsid w:val="00191607"/>
    <w:rsid w:val="00197CD0"/>
    <w:rsid w:val="001B355D"/>
    <w:rsid w:val="001D4B7D"/>
    <w:rsid w:val="001D5589"/>
    <w:rsid w:val="001D7CB1"/>
    <w:rsid w:val="001E7DF6"/>
    <w:rsid w:val="002035D2"/>
    <w:rsid w:val="002147A9"/>
    <w:rsid w:val="00217C60"/>
    <w:rsid w:val="00223A24"/>
    <w:rsid w:val="00226880"/>
    <w:rsid w:val="00255F16"/>
    <w:rsid w:val="002745B0"/>
    <w:rsid w:val="00277007"/>
    <w:rsid w:val="00283EC4"/>
    <w:rsid w:val="00290BCF"/>
    <w:rsid w:val="002939B2"/>
    <w:rsid w:val="002A4D71"/>
    <w:rsid w:val="002C0D1E"/>
    <w:rsid w:val="002C62C6"/>
    <w:rsid w:val="002D35BE"/>
    <w:rsid w:val="00302307"/>
    <w:rsid w:val="003133ED"/>
    <w:rsid w:val="00331A8E"/>
    <w:rsid w:val="00332E2D"/>
    <w:rsid w:val="00335CA9"/>
    <w:rsid w:val="00345D06"/>
    <w:rsid w:val="00356F82"/>
    <w:rsid w:val="003711CC"/>
    <w:rsid w:val="0037543F"/>
    <w:rsid w:val="003909FE"/>
    <w:rsid w:val="003B6714"/>
    <w:rsid w:val="003B674A"/>
    <w:rsid w:val="003C4C98"/>
    <w:rsid w:val="003D4853"/>
    <w:rsid w:val="003D79D1"/>
    <w:rsid w:val="003D7AAA"/>
    <w:rsid w:val="003E6558"/>
    <w:rsid w:val="003E6B25"/>
    <w:rsid w:val="003F6AF7"/>
    <w:rsid w:val="0040120B"/>
    <w:rsid w:val="004033F6"/>
    <w:rsid w:val="0040572D"/>
    <w:rsid w:val="0042201E"/>
    <w:rsid w:val="00437ECF"/>
    <w:rsid w:val="0044039E"/>
    <w:rsid w:val="00441645"/>
    <w:rsid w:val="00445657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D7EA4"/>
    <w:rsid w:val="004E2760"/>
    <w:rsid w:val="004E2898"/>
    <w:rsid w:val="004E4469"/>
    <w:rsid w:val="004E512C"/>
    <w:rsid w:val="004E7116"/>
    <w:rsid w:val="004F2F00"/>
    <w:rsid w:val="004F69AF"/>
    <w:rsid w:val="005066E0"/>
    <w:rsid w:val="00517F5D"/>
    <w:rsid w:val="005301C6"/>
    <w:rsid w:val="005322E8"/>
    <w:rsid w:val="005351B8"/>
    <w:rsid w:val="00537B9C"/>
    <w:rsid w:val="0055570A"/>
    <w:rsid w:val="005668F7"/>
    <w:rsid w:val="00574571"/>
    <w:rsid w:val="00574E6D"/>
    <w:rsid w:val="00590EBF"/>
    <w:rsid w:val="0059249C"/>
    <w:rsid w:val="00594FEB"/>
    <w:rsid w:val="005952D7"/>
    <w:rsid w:val="0059573A"/>
    <w:rsid w:val="005C3F53"/>
    <w:rsid w:val="005D47A8"/>
    <w:rsid w:val="005D71AF"/>
    <w:rsid w:val="005E767C"/>
    <w:rsid w:val="005F79D0"/>
    <w:rsid w:val="0061063A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245FA"/>
    <w:rsid w:val="007254CE"/>
    <w:rsid w:val="00726FB2"/>
    <w:rsid w:val="007332C7"/>
    <w:rsid w:val="00751DA5"/>
    <w:rsid w:val="00754E83"/>
    <w:rsid w:val="00765C59"/>
    <w:rsid w:val="00784A53"/>
    <w:rsid w:val="00791383"/>
    <w:rsid w:val="007B0E34"/>
    <w:rsid w:val="007B3234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69FA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7368B"/>
    <w:rsid w:val="009765FD"/>
    <w:rsid w:val="00980AA3"/>
    <w:rsid w:val="009942E4"/>
    <w:rsid w:val="009A329A"/>
    <w:rsid w:val="009A6522"/>
    <w:rsid w:val="009B24B8"/>
    <w:rsid w:val="009B77D6"/>
    <w:rsid w:val="009C6833"/>
    <w:rsid w:val="009D403B"/>
    <w:rsid w:val="009E7517"/>
    <w:rsid w:val="00A05E49"/>
    <w:rsid w:val="00A064E2"/>
    <w:rsid w:val="00A172A8"/>
    <w:rsid w:val="00A30AAA"/>
    <w:rsid w:val="00A360FC"/>
    <w:rsid w:val="00A52F0F"/>
    <w:rsid w:val="00A61532"/>
    <w:rsid w:val="00A67AD6"/>
    <w:rsid w:val="00A82D0A"/>
    <w:rsid w:val="00AA24E3"/>
    <w:rsid w:val="00AD25E6"/>
    <w:rsid w:val="00AE0822"/>
    <w:rsid w:val="00B109D3"/>
    <w:rsid w:val="00B10EAD"/>
    <w:rsid w:val="00B25527"/>
    <w:rsid w:val="00B33320"/>
    <w:rsid w:val="00B33A28"/>
    <w:rsid w:val="00B3729B"/>
    <w:rsid w:val="00B41514"/>
    <w:rsid w:val="00B44B3B"/>
    <w:rsid w:val="00B67F71"/>
    <w:rsid w:val="00B80A11"/>
    <w:rsid w:val="00B81F93"/>
    <w:rsid w:val="00B827A1"/>
    <w:rsid w:val="00B830B6"/>
    <w:rsid w:val="00B90BDE"/>
    <w:rsid w:val="00B9368C"/>
    <w:rsid w:val="00BA0B87"/>
    <w:rsid w:val="00BA666B"/>
    <w:rsid w:val="00BC00E9"/>
    <w:rsid w:val="00BC5226"/>
    <w:rsid w:val="00BD2836"/>
    <w:rsid w:val="00BD4B9D"/>
    <w:rsid w:val="00BF077C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9671F"/>
    <w:rsid w:val="00CA10C9"/>
    <w:rsid w:val="00CB6A90"/>
    <w:rsid w:val="00CB7A32"/>
    <w:rsid w:val="00CD3ABD"/>
    <w:rsid w:val="00CD6169"/>
    <w:rsid w:val="00CD7576"/>
    <w:rsid w:val="00CE48FF"/>
    <w:rsid w:val="00D0677F"/>
    <w:rsid w:val="00D131C4"/>
    <w:rsid w:val="00D1370B"/>
    <w:rsid w:val="00D20D34"/>
    <w:rsid w:val="00D2689F"/>
    <w:rsid w:val="00D2730D"/>
    <w:rsid w:val="00D432D8"/>
    <w:rsid w:val="00D53FA8"/>
    <w:rsid w:val="00D80838"/>
    <w:rsid w:val="00D84894"/>
    <w:rsid w:val="00DA1C06"/>
    <w:rsid w:val="00DB0E17"/>
    <w:rsid w:val="00DB4D32"/>
    <w:rsid w:val="00DB5789"/>
    <w:rsid w:val="00DC0444"/>
    <w:rsid w:val="00DC065D"/>
    <w:rsid w:val="00DD1E38"/>
    <w:rsid w:val="00DD558B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D1B4F"/>
    <w:rsid w:val="00ED52C7"/>
    <w:rsid w:val="00EF18D3"/>
    <w:rsid w:val="00F00C8B"/>
    <w:rsid w:val="00F14240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66"/>
    <w:rsid w:val="00FB135E"/>
    <w:rsid w:val="00FC41BA"/>
    <w:rsid w:val="00FD5405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69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69FA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69FA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69FA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69FA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69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69F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69FA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69F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69F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2019.</izvorni_sadrzaj>
    <derivirana_varijabla naziv="DomainObject.DatumDonosenjaOdluke_1">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St-278/2019-63</izvorni_sadrzaj>
    <derivirana_varijabla naziv="DomainObject.Oznaka_1">St-278/2019-63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St-278/2019</izvorni_sadrzaj>
    <derivirana_varijabla naziv="DomainObject.Predmet.OznakaBroj_1">St-278/2019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KAZAMATA d.o.o. za turizam, ugostiteljstvo i usluge u stečaju</izvorni_sadrzaj>
    <derivirana_varijabla naziv="DomainObject.Predmet.ProtustrankaFormated_1">  Stečajna masa iza KAZAMATA d.o.o. za turizam, ugostiteljstvo i usluge u stečaju</derivirana_varijabla>
  </DomainObject.Predmet.ProtustrankaFormated>
  <DomainObject.Predmet.ProtustrankaFormatedOIB>
    <izvorni_sadrzaj>  Stečajna masa iza KAZAMATA d.o.o. za turizam, ugostiteljstvo i usluge u stečaju, OIB 04521603743</izvorni_sadrzaj>
    <derivirana_varijabla naziv="DomainObject.Predmet.ProtustrankaFormatedOIB_1">  Stečajna masa iza KAZAMATA d.o.o. za turizam, ugostiteljstvo i usluge u stečaju, OIB 04521603743</derivirana_varijabla>
  </DomainObject.Predmet.ProtustrankaFormatedOIB>
  <DomainObject.Predmet.ProtustrankaFormatedWithAdress>
    <izvorni_sadrzaj> Stečajna masa iza KAZAMATA d.o.o. za turizam, ugostiteljstvo i usluge u stečaju, Trg slobode 8, 31000 Osijek</izvorni_sadrzaj>
    <derivirana_varijabla naziv="DomainObject.Predmet.ProtustrankaFormatedWithAdress_1"> Stečajna masa iza KAZAMATA d.o.o. za turizam, ugostiteljstvo i usluge u stečaju, Trg slobode 8, 31000 Osijek</derivirana_varijabla>
  </DomainObject.Predmet.ProtustrankaFormatedWithAdress>
  <DomainObject.Predmet.ProtustrankaFormatedWithAdressOIB>
    <izvorni_sadrzaj> Stečajna masa iza KAZAMATA d.o.o. za turizam, ugostiteljstvo i usluge u stečaju, OIB 04521603743, Trg slobode 8, 31000 Osijek</izvorni_sadrzaj>
    <derivirana_varijabla naziv="DomainObject.Predmet.ProtustrankaFormatedWithAdressOIB_1"> Stečajna masa iza KAZAMATA d.o.o. za turizam, ugostiteljstvo i usluge u stečaju, OIB 04521603743, Trg slobode 8, 31000 Osijek</derivirana_varijabla>
  </DomainObject.Predmet.ProtustrankaFormatedWithAdressOIB>
  <DomainObject.Predmet.ProtustrankaWithAdress>
    <izvorni_sadrzaj>Stečajna masa iza KAZAMATA d.o.o. za turizam, ugostiteljstvo i usluge u stečaju Trg slobode 8, 31000 Osijek</izvorni_sadrzaj>
    <derivirana_varijabla naziv="DomainObject.Predmet.ProtustrankaWithAdress_1">Stečajna masa iza KAZAMATA d.o.o. za turizam, ugostiteljstvo i usluge u stečaju Trg slobode 8, 31000 Osijek</derivirana_varijabla>
  </DomainObject.Predmet.ProtustrankaWithAdress>
  <DomainObject.Predmet.ProtustrankaWithAdressOIB>
    <izvorni_sadrzaj>Stečajna masa iza KAZAMATA d.o.o. za turizam, ugostiteljstvo i usluge u stečaju, OIB 04521603743, Trg slobode 8, 31000 Osijek</izvorni_sadrzaj>
    <derivirana_varijabla naziv="DomainObject.Predmet.ProtustrankaWithAdressOIB_1">Stečajna masa iza KAZAMATA d.o.o. za turizam, ugostiteljstvo i usluge u stečaju, OIB 04521603743, Trg slobode 8, 31000 Osijek</derivirana_varijabla>
  </DomainObject.Predmet.ProtustrankaWithAdressOIB>
  <DomainObject.Predmet.ProtustrankaNazivFormated>
    <izvorni_sadrzaj>Stečajna masa iza KAZAMATA d.o.o. za turizam, ugostiteljstvo i usluge u stečaju</izvorni_sadrzaj>
    <derivirana_varijabla naziv="DomainObject.Predmet.ProtustrankaNazivFormated_1">Stečajna masa iza KAZAMATA d.o.o. za turizam, ugostiteljstvo i usluge u stečaju</derivirana_varijabla>
  </DomainObject.Predmet.ProtustrankaNazivFormated>
  <DomainObject.Predmet.ProtustrankaNazivFormatedOIB>
    <izvorni_sadrzaj>Stečajna masa iza KAZAMATA d.o.o. za turizam, ugostiteljstvo i usluge u stečaju, OIB 04521603743</izvorni_sadrzaj>
    <derivirana_varijabla naziv="DomainObject.Predmet.ProtustrankaNazivFormatedOIB_1">Stečajna masa iza KAZAMATA d.o.o. za turizam, ugostiteljstvo i usluge u stečaju, OIB 04521603743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LUČKA UPRAVA SPLIT; FINANCIJSKA AGENCIJA, RC SPLIT</izvorni_sadrzaj>
    <derivirana_varijabla naziv="DomainObject.Predmet.StrankaFormated_1">  LUČKA UPRAVA SPLIT; FINANCIJSKA AGENCIJA, RC SPLIT</derivirana_varijabla>
  </DomainObject.Predmet.StrankaFormated>
  <DomainObject.Predmet.StrankaFormatedOIB>
    <izvorni_sadrzaj>  LUČKA UPRAVA SPLIT, OIB 06992092556; FINANCIJSKA AGENCIJA, RC SPLIT, OIB 85821130368</izvorni_sadrzaj>
    <derivirana_varijabla naziv="DomainObject.Predmet.StrankaFormatedOIB_1">  LUČKA UPRAVA SPLIT, OIB 06992092556; FINANCIJSKA AGENCIJA, RC SPLIT, OIB 85821130368</derivirana_varijabla>
  </DomainObject.Predmet.StrankaFormatedOIB>
  <DomainObject.Predmet.StrankaFormatedWithAdress>
    <izvorni_sadrzaj> LUČKA UPRAVA SPLIT, Gat Sv. Duje 1, 21000 Split; FINANCIJSKA AGENCIJA, RC SPLIT, Mažuranićevo šetalište 24 b, 21000 Split</izvorni_sadrzaj>
    <derivirana_varijabla naziv="DomainObject.Predmet.StrankaFormatedWithAdress_1"> LUČKA UPRAVA SPLIT, Gat Sv. Duje 1, 21000 Split; FINANCIJSKA AGENCIJA, RC SPLIT, Mažuranićevo šetalište 24 b, 21000 Split</derivirana_varijabla>
  </DomainObject.Predmet.StrankaFormatedWithAdress>
  <DomainObject.Predmet.StrankaFormatedWithAdressOIB>
    <izvorni_sadrzaj> LUČKA UPRAVA SPLIT, OIB 06992092556, Gat Sv. Duje 1, 21000 Split; FINANCIJSKA AGENCIJA, RC SPLIT, OIB 85821130368, Mažuranićevo šetalište 24 b, 21000 Split</izvorni_sadrzaj>
    <derivirana_varijabla naziv="DomainObject.Predmet.StrankaFormatedWithAdressOIB_1"> LUČKA UPRAVA SPLIT, OIB 06992092556, Gat Sv. Duje 1, 21000 Split; FINANCIJSKA AGENCIJA, RC SPLIT, OIB 85821130368, Mažuranićevo šetalište 24 b, 21000 Split</derivirana_varijabla>
  </DomainObject.Predmet.StrankaFormatedWithAdressOIB>
  <DomainObject.Predmet.StrankaWithAdress>
    <izvorni_sadrzaj>LUČKA UPRAVA SPLIT Gat Sv. Duje 1,21000 Split,FINANCIJSKA AGENCIJA, RC SPLIT Mažuranićevo šetalište 24 b,21000 Split</izvorni_sadrzaj>
    <derivirana_varijabla naziv="DomainObject.Predmet.StrankaWithAdress_1">LUČKA UPRAVA SPLIT Gat Sv. Duje 1,21000 Split,FINANCIJSKA AGENCIJA, RC SPLIT Mažuranićevo šetalište 24 b,21000 Split</derivirana_varijabla>
  </DomainObject.Predmet.StrankaWithAdress>
  <DomainObject.Predmet.StrankaWithAdressOIB>
    <izvorni_sadrzaj>LUČKA UPRAVA SPLIT, OIB 06992092556, Gat Sv. Duje 1,21000 Split,FINANCIJSKA AGENCIJA, RC SPLIT, OIB 85821130368, Mažuranićevo šetalište 24 b,21000 Split</izvorni_sadrzaj>
    <derivirana_varijabla naziv="DomainObject.Predmet.StrankaWithAdressOIB_1">LUČKA UPRAVA SPLIT, OIB 06992092556, Gat Sv. Duje 1,21000 Split,FINANCIJSKA AGENCIJA, RC SPLIT, OIB 85821130368, Mažuranićevo šetalište 24 b,21000 Split</derivirana_varijabla>
  </DomainObject.Predmet.StrankaWithAdressOIB>
  <DomainObject.Predmet.StrankaNazivFormated>
    <izvorni_sadrzaj>LUČKA UPRAVA SPLIT,FINANCIJSKA AGENCIJA, RC SPLIT</izvorni_sadrzaj>
    <derivirana_varijabla naziv="DomainObject.Predmet.StrankaNazivFormated_1">LUČKA UPRAVA SPLIT,FINANCIJSKA AGENCIJA, RC SPLIT</derivirana_varijabla>
  </DomainObject.Predmet.StrankaNazivFormated>
  <DomainObject.Predmet.StrankaNazivFormatedOIB>
    <izvorni_sadrzaj>LUČKA UPRAVA SPLIT, OIB 06992092556,FINANCIJSKA AGENCIJA, RC SPLIT, OIB 85821130368</izvorni_sadrzaj>
    <derivirana_varijabla naziv="DomainObject.Predmet.StrankaNazivFormatedOIB_1">LUČKA UPRAVA SPLIT, OIB 06992092556,FINANCIJSKA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Julija Klapirić</izvorni_sadrzaj>
    <derivirana_varijabla naziv="DomainObject.Predmet.Zapisnicar_1">Julija Klapirić</derivirana_varijabla>
  </DomainObject.Predmet.Zapisnicar>
  <DomainObject.Predmet.StrankaListFormated>
    <izvorni_sadrzaj>
      <item>LUČKA UPRAVA SPLIT</item>
      <item>FINANCIJSKA AGENCIJA, RC SPLIT</item>
    </izvorni_sadrzaj>
    <derivirana_varijabla naziv="DomainObject.Predmet.StrankaListFormated_1">
      <item>LUČKA UPRAVA SPLIT</item>
      <item>FINANCIJSKA AGENCIJA, RC SPLIT</item>
    </derivirana_varijabla>
  </DomainObject.Predmet.StrankaListFormated>
  <DomainObject.Predmet.StrankaListFormatedOIB>
    <izvorni_sadrzaj>
      <item>LUČKA UPRAVA SPLIT, OIB 06992092556</item>
      <item>FINANCIJSKA AGENCIJA, RC SPLIT, OIB 85821130368</item>
    </izvorni_sadrzaj>
    <derivirana_varijabla naziv="DomainObject.Predmet.StrankaListFormatedOIB_1">
      <item>LUČKA UPRAVA SPLIT, OIB 06992092556</item>
      <item>FINANCIJSKA AGENCIJA, RC SPLIT, OIB 85821130368</item>
    </derivirana_varijabla>
  </DomainObject.Predmet.StrankaListFormatedOIB>
  <DomainObject.Predmet.StrankaListFormatedWithAdress>
    <izvorni_sadrzaj>
      <item>LUČKA UPRAVA SPLIT, Gat Sv. Duje 1, 21000 Split</item>
      <item>FINANCIJSKA AGENCIJA, RC SPLIT, Mažuranićevo šetalište 24 b, 21000 Split</item>
    </izvorni_sadrzaj>
    <derivirana_varijabla naziv="DomainObject.Predmet.StrankaListFormatedWithAdress_1">
      <item>LUČKA UPRAVA SPLIT, Gat Sv. Duje 1, 21000 Split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LUČKA UPRAVA SPLIT, OIB 06992092556, Gat Sv. Duje 1, 21000 Split</item>
      <item>FINANCIJSKA AGENCIJA, RC SPLIT, OIB 85821130368, Mažuranićevo šetalište 24 b, 21000 Split</item>
    </izvorni_sadrzaj>
    <derivirana_varijabla naziv="DomainObject.Predmet.StrankaListFormatedWithAdressOIB_1">
      <item>LUČKA UPRAVA SPLIT, OIB 06992092556, Gat Sv. Duje 1, 21000 Split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LUČKA UPRAVA SPLIT</item>
      <item>FINANCIJSKA AGENCIJA, RC SPLIT</item>
    </izvorni_sadrzaj>
    <derivirana_varijabla naziv="DomainObject.Predmet.StrankaListNazivFormated_1">
      <item>LUČKA UPRAVA SPLIT</item>
      <item>FINANCIJSKA AGENCIJA, RC SPLIT</item>
    </derivirana_varijabla>
  </DomainObject.Predmet.StrankaListNazivFormated>
  <DomainObject.Predmet.StrankaListNazivFormatedOIB>
    <izvorni_sadrzaj>
      <item>LUČKA UPRAVA SPLIT, OIB 06992092556</item>
      <item>FINANCIJSKA AGENCIJA, RC SPLIT, OIB 85821130368</item>
    </izvorni_sadrzaj>
    <derivirana_varijabla naziv="DomainObject.Predmet.StrankaListNazivFormatedOIB_1">
      <item>LUČKA UPRAVA SPLIT, OIB 06992092556</item>
      <item>FINANCIJSKA AGENCIJA, RC SPLIT, OIB 85821130368</item>
    </derivirana_varijabla>
  </DomainObject.Predmet.StrankaListNazivFormatedOIB>
  <DomainObject.Predmet.ProtuStrankaListFormated>
    <izvorni_sadrzaj>
      <item>Stečajna masa iza KAZAMATA d.o.o. za turizam, ugostiteljstvo i usluge u stečaju</item>
    </izvorni_sadrzaj>
    <derivirana_varijabla naziv="DomainObject.Predmet.ProtuStrankaListFormated_1">
      <item>Stečajna masa iza KAZAMATA d.o.o. za turizam, ugostiteljstvo i usluge u stečaju</item>
    </derivirana_varijabla>
  </DomainObject.Predmet.ProtuStrankaListFormated>
  <DomainObject.Predmet.ProtuStrankaListFormatedOIB>
    <izvorni_sadrzaj>
      <item>Stečajna masa iza KAZAMATA d.o.o. za turizam, ugostiteljstvo i usluge u stečaju, OIB 04521603743</item>
    </izvorni_sadrzaj>
    <derivirana_varijabla naziv="DomainObject.Predmet.ProtuStrankaListFormatedOIB_1">
      <item>Stečajna masa iza KAZAMATA d.o.o. za turizam, ugostiteljstvo i usluge u stečaju, OIB 04521603743</item>
    </derivirana_varijabla>
  </DomainObject.Predmet.ProtuStrankaListFormatedOIB>
  <DomainObject.Predmet.ProtuStrankaListFormatedWithAdress>
    <izvorni_sadrzaj>
      <item>Stečajna masa iza KAZAMATA d.o.o. za turizam, ugostiteljstvo i usluge u stečaju, Trg slobode 8, 31000 Osijek</item>
    </izvorni_sadrzaj>
    <derivirana_varijabla naziv="DomainObject.Predmet.ProtuStrankaListFormatedWithAdress_1">
      <item>Stečajna masa iza KAZAMATA d.o.o. za turizam, ugostiteljstvo i usluge u stečaju, Trg slobode 8, 31000 Osijek</item>
    </derivirana_varijabla>
  </DomainObject.Predmet.ProtuStrankaListFormatedWithAdress>
  <DomainObject.Predmet.ProtuStrankaListFormatedWithAdressOIB>
    <izvorni_sadrzaj>
      <item>Stečajna masa iza KAZAMATA d.o.o. za turizam, ugostiteljstvo i usluge u stečaju, OIB 04521603743, Trg slobode 8, 31000 Osijek</item>
    </izvorni_sadrzaj>
    <derivirana_varijabla naziv="DomainObject.Predmet.ProtuStrankaListFormatedWithAdressOIB_1">
      <item>Stečajna masa iza KAZAMATA d.o.o. za turizam, ugostiteljstvo i usluge u stečaju, OIB 04521603743, Trg slobode 8, 31000 Osijek</item>
    </derivirana_varijabla>
  </DomainObject.Predmet.ProtuStrankaListFormatedWithAdressOIB>
  <DomainObject.Predmet.ProtuStrankaListNazivFormated>
    <izvorni_sadrzaj>
      <item>Stečajna masa iza KAZAMATA d.o.o. za turizam, ugostiteljstvo i usluge u stečaju</item>
    </izvorni_sadrzaj>
    <derivirana_varijabla naziv="DomainObject.Predmet.ProtuStrankaListNazivFormated_1">
      <item>Stečajna masa iza KAZAMATA d.o.o. za turizam, ugostiteljstvo i usluge u stečaju</item>
    </derivirana_varijabla>
  </DomainObject.Predmet.ProtuStrankaListNazivFormated>
  <DomainObject.Predmet.ProtuStrankaListNazivFormatedOIB>
    <izvorni_sadrzaj>
      <item>Stečajna masa iza KAZAMATA d.o.o. za turizam, ugostiteljstvo i usluge u stečaju, OIB 04521603743</item>
    </izvorni_sadrzaj>
    <derivirana_varijabla naziv="DomainObject.Predmet.ProtuStrankaListNazivFormatedOIB_1">
      <item>Stečajna masa iza KAZAMATA d.o.o. za turizam, ugostiteljstvo i usluge u stečaju, OIB 04521603743</item>
    </derivirana_varijabla>
  </DomainObject.Predmet.ProtuStrankaListNazivFormatedOIB>
  <DomainObject.Predmet.OstaliListFormated>
    <izvorni_sadrzaj>
      <item>Danko Šinka</item>
    </izvorni_sadrzaj>
    <derivirana_varijabla naziv="DomainObject.Predmet.OstaliListFormated_1">
      <item>Danko Šinka</item>
    </derivirana_varijabla>
  </DomainObject.Predmet.OstaliListFormated>
  <DomainObject.Predmet.OstaliListFormatedOIB>
    <izvorni_sadrzaj>
      <item>Danko Šinka, OIB 43572319915</item>
    </izvorni_sadrzaj>
    <derivirana_varijabla naziv="DomainObject.Predmet.OstaliListFormatedOIB_1">
      <item>Danko Šinka, OIB 43572319915</item>
    </derivirana_varijabla>
  </DomainObject.Predmet.OstaliListFormatedOIB>
  <DomainObject.Predmet.OstaliListFormatedWithAdress>
    <izvorni_sadrzaj>
      <item>Danko Šinka, Trg Slobode 8, 31000 Osijek</item>
    </izvorni_sadrzaj>
    <derivirana_varijabla naziv="DomainObject.Predmet.OstaliListFormatedWithAdress_1">
      <item>Danko Šinka, Trg Slobode 8, 31000 Osijek</item>
    </derivirana_varijabla>
  </DomainObject.Predmet.OstaliListFormatedWithAdress>
  <DomainObject.Predmet.OstaliListFormatedWithAdressOIB>
    <izvorni_sadrzaj>
      <item>Danko Šinka, OIB 43572319915, Trg Slobode 8, 31000 Osijek</item>
    </izvorni_sadrzaj>
    <derivirana_varijabla naziv="DomainObject.Predmet.OstaliListFormatedWithAdressOIB_1">
      <item>Danko Šinka, OIB 43572319915, Trg Slobode 8, 31000 Osijek</item>
    </derivirana_varijabla>
  </DomainObject.Predmet.OstaliListFormatedWithAdressOIB>
  <DomainObject.Predmet.OstaliListNazivFormated>
    <izvorni_sadrzaj>
      <item>Danko Šinka</item>
    </izvorni_sadrzaj>
    <derivirana_varijabla naziv="DomainObject.Predmet.OstaliListNazivFormated_1">
      <item>Danko Šinka</item>
    </derivirana_varijabla>
  </DomainObject.Predmet.OstaliListNazivFormated>
  <DomainObject.Predmet.OstaliListNazivFormatedOIB>
    <izvorni_sadrzaj>
      <item>Danko Šinka, OIB 43572319915</item>
    </izvorni_sadrzaj>
    <derivirana_varijabla naziv="DomainObject.Predmet.OstaliListNazivFormatedOIB_1">
      <item>Danko Šinka, OIB 43572319915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>St-278/2019-63</izvorni_sadrzaj>
    <derivirana_varijabla naziv="DomainObject.PoslovniBrojDokumenta_1">St-278/2019-63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Stečajna masa iza KAZAMATA d.o.o. za turizam, ugostiteljstvo i usluge u stečaju</izvorni_sadrzaj>
    <derivirana_varijabla naziv="DomainObject.Predmet.ProtustrankaIDrugi_1">Stečajna masa iza KAZAMATA d.o.o. za turizam, ugostiteljstvo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Stečajna masa iza KAZAMATA d.o.o. za turizam, ugostiteljstvo i usluge u stečaju, OIB 04521603743, Trg slobode 8, 31000 Osijek</izvorni_sadrzaj>
    <derivirana_varijabla naziv="DomainObject.Predmet.ProtustrankaIDrugiAdressOIB_1">Stečajna masa iza KAZAMATA d.o.o. za turizam, ugostiteljstvo i usluge u stečaju, OIB 04521603743, Trg slobode 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KAZAMATA d.o.o. za turizam, ugostiteljstvo i usluge u stečaju</item>
      <item>LUČKA UPRAVA SPLIT</item>
      <item>Danko Šinka</item>
      <item>FINANCIJSKA AGENCIJA, RC SPLIT</item>
    </izvorni_sadrzaj>
    <derivirana_varijabla naziv="DomainObject.Predmet.SudioniciListNaziv_1">
      <item>Stečajna masa iza KAZAMATA d.o.o. za turizam, ugostiteljstvo i usluge u stečaju</item>
      <item>LUČKA UPRAVA SPLIT</item>
      <item>Danko Šinka</item>
      <item>FINANCIJSKA AGENCIJA, RC SPLIT</item>
    </derivirana_varijabla>
  </DomainObject.Predmet.SudioniciListNaziv>
  <DomainObject.Predmet.SudioniciListAdressOIB>
    <izvorni_sadrzaj>
      <item>Stečajna masa iza KAZAMATA d.o.o. za turizam, ugostiteljstvo i usluge u stečaju, OIB 04521603743, Trg slobode 8,31000 Osijek</item>
      <item>LUČKA UPRAVA SPLIT, OIB 06992092556, Gat Sv. Duje 1,21000 Split</item>
      <item>Danko Šinka, OIB 43572319915, Trg Slobode 8,31000 Osijek</item>
      <item>FINANCIJSKA AGENCIJA, RC SPLIT, OIB 85821130368, Mažuranićevo šetalište 24 b,21000 Split</item>
    </izvorni_sadrzaj>
    <derivirana_varijabla naziv="DomainObject.Predmet.SudioniciListAdressOIB_1">
      <item>Stečajna masa iza KAZAMATA d.o.o. za turizam, ugostiteljstvo i usluge u stečaju, OIB 04521603743, Trg slobode 8,31000 Osijek</item>
      <item>LUČKA UPRAVA SPLIT, OIB 06992092556, Gat Sv. Duje 1,21000 Split</item>
      <item>Danko Šinka, OIB 43572319915, Trg Slobode 8,31000 Osijek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04521603743</item>
      <item>, OIB 06992092556</item>
      <item>, OIB 43572319915</item>
      <item>, OIB 85821130368</item>
    </izvorni_sadrzaj>
    <derivirana_varijabla naziv="DomainObject.Predmet.SudioniciListNazivOIB_1">
      <item>, OIB 04521603743</item>
      <item>, OIB 06992092556</item>
      <item>, OIB 43572319915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ožujka 2019.</izvorni_sadrzaj>
    <derivirana_varijabla naziv="DomainObject.Predmet.DatumZadnjeOdrzaneSudskeRadnje_1">22. ožujka 2019.</derivirana_varijabla>
  </DomainObject.Predmet.DatumZadnjeOdrzaneSudskeRadnje>
  <DomainObject.PredzadnjaOdlukaIzPredmeta.DatumDonosenjaOdluke>
    <izvorni_sadrzaj>8. ožujka 2019.</izvorni_sadrzaj>
    <derivirana_varijabla naziv="DomainObject.PredzadnjaOdlukaIzPredmeta.DatumDonosenjaOdluke_1">8. ožujka 2019.</derivirana_varijabla>
  </DomainObject.PredzadnjaOdlukaIzPredmeta.DatumDonosenjaOdluke>
  <DomainObject.PredzadnjaOdlukaIzPredmeta.Oznaka>
    <izvorni_sadrzaj>St-278/2019-59</izvorni_sadrzaj>
    <derivirana_varijabla naziv="DomainObject.PredzadnjaOdlukaIzPredmeta.Oznaka_1">St-278/2019-59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1164</properties:Words>
  <properties:Characters>6541</properties:Characters>
  <properties:Lines>140</properties:Lines>
  <properties:Paragraphs>37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2019-04-01T12:08:00Z</dcterms:created>
  <dc:creator>Ante Kačić</dc:creator>
  <cp:lastModifiedBy>Julija Klapirić</cp:lastModifiedBy>
  <cp:lastPrinted>2019-04-01T12:25:00Z</cp:lastPrinted>
  <dcterms:modified xmlns:xsi="http://www.w3.org/2001/XMLSchema-instance" xsi:type="dcterms:W3CDTF">2019-04-01T13:15:00Z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St-278/2019-63 / Odluka - Rješenje - o namirenju (rješenje_o_namirenju__-_kazamata__278_-_19.docx)</vt:lpwstr>
  </prop:property>
  <prop:property name="CC_coloring" pid="5" fmtid="{D5CDD505-2E9C-101B-9397-08002B2CF9AE}">
    <vt:bool>false</vt:bool>
  </prop:property>
</prop:Properties>
</file>