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10d45" w14:paraId="9d10d45" w:rsidRDefault="00AE649C" w:rsidP="00FA5B5E" w:rsidR="00AE649C" w:rsidRPr="00B76F3C">
      <w:pPr>
        <w:pStyle w:val="Naslov3"/>
        <w15:collapsed w:val="false"/>
      </w:pPr>
      <w:bookmarkStart w:name="_GoBack" w:id="0"/>
      <w:bookmarkEnd w:id="0"/>
    </w:p>
    <w:p w:rsidRDefault="00F92C92" w:rsidP="00E67D40"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REPUBLIKA HRVATSKA</w:t>
      </w:r>
    </w:p>
    <w:p w:rsidRDefault="00F92C92" w:rsidP="00E67D40" w:rsidR="00F92C92" w:rsidRPr="00B76F3C">
      <w:pPr>
        <w:pStyle w:val="SudNaziv"/>
      </w:pPr>
      <w:r>
        <w:t>TRGOVAČKI SUD U VARAŽDINU</w:t>
      </w:r>
    </w:p>
    <w:p w:rsidRDefault="00F92C92" w:rsidP="00F92C92" w:rsidR="00F92C92">
      <w:pPr>
        <w:jc w:val="center"/>
        <w:rPr>
          <w:rFonts w:cs="Times New Roman"/>
        </w:rPr>
      </w:pPr>
    </w:p>
    <w:p w:rsidRDefault="00F92C92" w:rsidP="00F92C92" w:rsidR="00F92C92">
      <w:pPr>
        <w:jc w:val="center"/>
        <w:rPr>
          <w:rFonts w:cs="Times New Roman"/>
        </w:rPr>
      </w:pPr>
      <w:r>
        <w:rPr>
          <w:rFonts w:cs="Times New Roman"/>
        </w:rPr>
        <w:t>REPUBLIKA HRVATSKA</w:t>
      </w:r>
    </w:p>
    <w:p w:rsidRDefault="00F92C92" w:rsidP="00F92C92" w:rsidR="00F92C92">
      <w:pPr>
        <w:jc w:val="center"/>
        <w:rPr>
          <w:rFonts w:cs="Times New Roman"/>
        </w:rPr>
      </w:pPr>
      <w:r>
        <w:rPr>
          <w:rFonts w:cs="Times New Roman"/>
        </w:rPr>
        <w:t>R J E Š E NJ E</w:t>
      </w:r>
    </w:p>
    <w:p w:rsidRDefault="00F92C92" w:rsidP="00F92C92" w:rsidR="00F92C92">
      <w:pPr>
        <w:ind w:firstLine="708"/>
        <w:jc w:val="both"/>
        <w:rPr>
          <w:rFonts w:cs="Times New Roman"/>
        </w:rPr>
      </w:pPr>
      <w:r>
        <w:rPr>
          <w:rFonts w:cs="Times New Roman"/>
        </w:rPr>
        <w:t>Trgovački sud u Varaždinu, po sucu toga suda Mariji Levanić-Škerbić, kao stečajnom sucu, u stečajnom postupku nad stečajnim dužnikom</w:t>
      </w:r>
      <w:r>
        <w:t xml:space="preserve"> </w:t>
      </w:r>
      <w:r>
        <w:rPr>
          <w:rFonts w:cs="Times New Roman"/>
        </w:rPr>
        <w:t>DOMAGOJ INVEST d.o.o. „u stečaju“, Varaždin, Zagrebačka 53/a, MBS: 070021926, OIB: 72147534720, nakon ročišta za diobu kupovnine održanog 25. kolovoza 2015., dana 2. rujna 2015. godine,</w:t>
      </w:r>
    </w:p>
    <w:p w:rsidRDefault="00F92C92" w:rsidP="00F92C92" w:rsidR="00F92C92">
      <w:pPr>
        <w:jc w:val="center"/>
        <w:rPr>
          <w:rFonts w:cs="Times New Roman"/>
        </w:rPr>
      </w:pPr>
      <w:r>
        <w:rPr>
          <w:rFonts w:cs="Times New Roman"/>
        </w:rPr>
        <w:t>r i j e š i o   j e</w:t>
      </w:r>
    </w:p>
    <w:p w:rsidRDefault="00F92C92" w:rsidP="00F92C92" w:rsidR="00F92C92">
      <w:pPr>
        <w:ind w:hanging="705" w:left="705"/>
        <w:jc w:val="both"/>
        <w:rPr>
          <w:rFonts w:cs="Times New Roman"/>
        </w:rPr>
      </w:pPr>
      <w:r>
        <w:rPr>
          <w:rFonts w:cs="Times New Roman"/>
          <w:b/>
        </w:rPr>
        <w:t>I</w:t>
      </w:r>
      <w:r>
        <w:rPr>
          <w:rFonts w:cs="Times New Roman"/>
        </w:rPr>
        <w:tab/>
        <w:t>Iz cijene ostvarene prodajom nekretnine stečajnog dužnika upisane u zk. ul. 14348 k.o. Varaždin (u osnivanju), čkbr. 9364/4, koja u naravi predstavlja dvorište Gornji Čikovec površine 2.169 m2,</w:t>
      </w:r>
    </w:p>
    <w:p w:rsidRDefault="00F92C92" w:rsidP="00F92C92" w:rsidR="00F92C92">
      <w:pPr>
        <w:ind w:left="705"/>
        <w:jc w:val="both"/>
        <w:rPr>
          <w:rFonts w:cs="Times New Roman"/>
        </w:rPr>
      </w:pPr>
      <w:r>
        <w:rPr>
          <w:rFonts w:cs="Times New Roman"/>
          <w:b/>
        </w:rPr>
        <w:t>u iznosu od ukupno 133.771,50 kn</w:t>
      </w:r>
    </w:p>
    <w:p w:rsidRDefault="00F92C92" w:rsidP="00F92C92" w:rsidR="00F92C92">
      <w:pPr>
        <w:ind w:left="705"/>
        <w:jc w:val="both"/>
        <w:rPr>
          <w:rFonts w:cs="Times New Roman"/>
        </w:rPr>
      </w:pPr>
      <w:r>
        <w:rPr>
          <w:rFonts w:cs="Times New Roman"/>
        </w:rPr>
        <w:t>namiruju se:</w:t>
      </w:r>
    </w:p>
    <w:p w:rsidRDefault="00F92C92" w:rsidP="00F92C92" w:rsidR="00F92C92" w:rsidRPr="00F92C92">
      <w:pPr>
        <w:pStyle w:val="Odlomakpopisa"/>
        <w:numPr>
          <w:ilvl w:val="0"/>
          <w:numId w:val="47"/>
        </w:numPr>
        <w:tabs>
          <w:tab w:pos="851" w:val="clear"/>
        </w:tabs>
        <w:spacing w:after="200"/>
        <w:ind w:firstLine="0"/>
        <w:contextualSpacing/>
        <w:jc w:val="left"/>
        <w:rPr>
          <w:rFonts w:cs="Times New Roman"/>
        </w:rPr>
      </w:pPr>
      <w:r w:rsidRPr="00F92C92">
        <w:rPr>
          <w:rFonts w:cs="Times New Roman"/>
        </w:rPr>
        <w:t xml:space="preserve">troškovi utvrđivanja tražbine (čl. 170. st. 1. SZ-a) –paušalni iznos od 5% od </w:t>
      </w:r>
      <w:r w:rsidRPr="00F92C92">
        <w:rPr>
          <w:rFonts w:cs="Times New Roman"/>
        </w:rPr>
        <w:t>u</w:t>
      </w:r>
      <w:r w:rsidRPr="00F92C92">
        <w:rPr>
          <w:rFonts w:cs="Times New Roman"/>
        </w:rPr>
        <w:t>trška………………………………………………</w:t>
      </w:r>
      <w:r w:rsidRPr="00F92C92">
        <w:rPr>
          <w:rFonts w:cs="Times New Roman"/>
          <w:b/>
        </w:rPr>
        <w:t>6.688,57 kn</w:t>
      </w:r>
      <w:r w:rsidRPr="00F92C92">
        <w:rPr>
          <w:rFonts w:cs="Times New Roman"/>
        </w:rPr>
        <w:t xml:space="preserve"> </w:t>
      </w:r>
    </w:p>
    <w:p w:rsidRDefault="00F92C92" w:rsidP="00F92C92" w:rsidR="00F92C92">
      <w:pPr>
        <w:pStyle w:val="Odlomakpopisa"/>
        <w:numPr>
          <w:ilvl w:val="0"/>
          <w:numId w:val="47"/>
        </w:numPr>
        <w:tabs>
          <w:tab w:pos="851" w:val="clear"/>
        </w:tabs>
        <w:spacing w:after="200"/>
        <w:contextualSpacing/>
        <w:rPr>
          <w:rFonts w:cs="Times New Roman"/>
        </w:rPr>
      </w:pPr>
      <w:r>
        <w:rPr>
          <w:rFonts w:cs="Times New Roman"/>
        </w:rPr>
        <w:t>troškovi unovčenja (čl. 170. st. 2. SZ-a) -</w:t>
      </w:r>
    </w:p>
    <w:p w:rsidRDefault="00F92C92" w:rsidP="00F92C92" w:rsidR="00F92C92">
      <w:pPr>
        <w:pStyle w:val="Odlomakpopisa"/>
        <w:ind w:left="1065"/>
        <w:jc w:val="left"/>
        <w:rPr>
          <w:rFonts w:cs="Times New Roman"/>
          <w:b/>
        </w:rPr>
      </w:pPr>
      <w:r>
        <w:rPr>
          <w:rFonts w:cs="Times New Roman"/>
        </w:rPr>
        <w:t>stvarni trošak …………………………………...................................</w:t>
      </w:r>
      <w:r>
        <w:rPr>
          <w:rFonts w:cs="Times New Roman"/>
          <w:b/>
        </w:rPr>
        <w:t>29.804,62</w:t>
      </w:r>
      <w:r>
        <w:rPr>
          <w:rFonts w:cs="Times New Roman"/>
        </w:rPr>
        <w:t xml:space="preserve"> </w:t>
      </w:r>
      <w:r>
        <w:rPr>
          <w:rFonts w:cs="Times New Roman"/>
          <w:b/>
        </w:rPr>
        <w:t>kn</w:t>
      </w:r>
    </w:p>
    <w:p w:rsidRDefault="00F92C92" w:rsidP="00F92C92" w:rsidR="00F92C92">
      <w:pPr>
        <w:pStyle w:val="Odlomakpopisa"/>
        <w:ind w:left="1065"/>
        <w:rPr>
          <w:rFonts w:cs="Times New Roman"/>
          <w:sz w:val="20"/>
          <w:szCs w:val="20"/>
        </w:rPr>
      </w:pPr>
      <w:r>
        <w:rPr>
          <w:rFonts w:cs="Times New Roman"/>
          <w:sz w:val="20"/>
          <w:szCs w:val="20"/>
        </w:rPr>
        <w:t>(koji se odnosi na mat. trošak, oglase u Regionalnom tjedniku, procjene pokretnina, razmjerni dio nagrade stečajnom upravitelju)</w:t>
      </w:r>
    </w:p>
    <w:p w:rsidRDefault="00F92C92" w:rsidP="00F92C92" w:rsidR="00F92C92">
      <w:pPr>
        <w:pStyle w:val="Odlomakpopisa"/>
        <w:numPr>
          <w:ilvl w:val="0"/>
          <w:numId w:val="47"/>
        </w:numPr>
        <w:tabs>
          <w:tab w:pos="851" w:val="clear"/>
        </w:tabs>
        <w:spacing w:after="200"/>
        <w:contextualSpacing/>
        <w:rPr>
          <w:rFonts w:cs="Times New Roman"/>
        </w:rPr>
      </w:pPr>
      <w:r>
        <w:rPr>
          <w:rFonts w:cs="Times New Roman"/>
        </w:rPr>
        <w:t>dio tražbine razlučnog vjerovnika RH, Ministarstvo financija, Porezna uprava……………………………..……….…………………………</w:t>
      </w:r>
      <w:r>
        <w:rPr>
          <w:rFonts w:cs="Times New Roman"/>
          <w:b/>
        </w:rPr>
        <w:t>97.278,31</w:t>
      </w:r>
      <w:r>
        <w:rPr>
          <w:rFonts w:cs="Times New Roman"/>
        </w:rPr>
        <w:t xml:space="preserve"> </w:t>
      </w:r>
      <w:r>
        <w:rPr>
          <w:rFonts w:cs="Times New Roman"/>
          <w:b/>
        </w:rPr>
        <w:t>kn.</w:t>
      </w:r>
    </w:p>
    <w:p w:rsidRDefault="00F92C92" w:rsidP="00F92C92" w:rsidR="00F92C92">
      <w:pPr>
        <w:pStyle w:val="Odlomakpopisa"/>
        <w:ind w:left="1065"/>
        <w:rPr>
          <w:rFonts w:cs="Times New Roman"/>
        </w:rPr>
      </w:pPr>
    </w:p>
    <w:p w:rsidRDefault="00F92C92" w:rsidP="00F92C92" w:rsidR="00F92C92">
      <w:pPr>
        <w:ind w:hanging="705" w:left="705"/>
        <w:jc w:val="both"/>
        <w:rPr>
          <w:rFonts w:cs="Times New Roman"/>
        </w:rPr>
      </w:pPr>
      <w:r>
        <w:rPr>
          <w:rFonts w:cs="Times New Roman"/>
          <w:b/>
        </w:rPr>
        <w:t>II.</w:t>
      </w:r>
      <w:r>
        <w:rPr>
          <w:rFonts w:cs="Times New Roman"/>
          <w:b/>
        </w:rPr>
        <w:tab/>
      </w:r>
      <w:r>
        <w:rPr>
          <w:rFonts w:cs="Times New Roman"/>
        </w:rPr>
        <w:t xml:space="preserve">Iz cijene ostvarene prodajom nekretnine stečajnog upisane u zk. ul. 3285 k.o. Bartolovečki Trnovec, čkbr. 297/9, koja u naravi predstavlja oranicu u Jamini sa 1.233 m2, </w:t>
      </w:r>
    </w:p>
    <w:p w:rsidRDefault="00F92C92" w:rsidP="00F92C92" w:rsidR="00F92C92">
      <w:pPr>
        <w:ind w:left="705"/>
        <w:jc w:val="both"/>
        <w:rPr>
          <w:rFonts w:cs="Times New Roman"/>
        </w:rPr>
      </w:pPr>
      <w:r>
        <w:rPr>
          <w:rFonts w:cs="Times New Roman"/>
          <w:b/>
        </w:rPr>
        <w:t>u iznosu od ukupno 47.895,30 kn</w:t>
      </w:r>
    </w:p>
    <w:p w:rsidRDefault="00F92C92" w:rsidP="00F92C92" w:rsidR="00F92C92">
      <w:pPr>
        <w:ind w:left="705"/>
        <w:jc w:val="both"/>
        <w:rPr>
          <w:rFonts w:cs="Times New Roman"/>
        </w:rPr>
      </w:pPr>
      <w:r>
        <w:rPr>
          <w:rFonts w:cs="Times New Roman"/>
        </w:rPr>
        <w:t>namiruju se:</w:t>
      </w:r>
    </w:p>
    <w:p w:rsidRDefault="00F92C92" w:rsidP="00F92C92" w:rsidR="00F92C92">
      <w:pPr>
        <w:pStyle w:val="Odlomakpopisa"/>
        <w:numPr>
          <w:ilvl w:val="0"/>
          <w:numId w:val="48"/>
        </w:numPr>
        <w:tabs>
          <w:tab w:pos="851" w:val="clear"/>
        </w:tabs>
        <w:spacing w:after="200"/>
        <w:contextualSpacing/>
        <w:rPr>
          <w:rFonts w:cs="Times New Roman"/>
        </w:rPr>
      </w:pPr>
      <w:r>
        <w:rPr>
          <w:rFonts w:cs="Times New Roman"/>
        </w:rPr>
        <w:t>troškovi utvrđivanja tražbine (čl. 170. st. 1. SZ-a) –</w:t>
      </w:r>
    </w:p>
    <w:p w:rsidRDefault="00F92C92" w:rsidP="00F92C92" w:rsidR="00F92C92">
      <w:pPr>
        <w:pStyle w:val="Odlomakpopisa"/>
        <w:ind w:left="1065"/>
        <w:jc w:val="left"/>
        <w:rPr>
          <w:rFonts w:cs="Times New Roman"/>
          <w:sz w:val="22"/>
          <w:szCs w:val="22"/>
        </w:rPr>
      </w:pPr>
      <w:r>
        <w:rPr>
          <w:rFonts w:cs="Times New Roman"/>
        </w:rPr>
        <w:t xml:space="preserve">paušalni iznos od 5% od </w:t>
      </w:r>
      <w:r>
        <w:rPr>
          <w:rFonts w:cs="Times New Roman"/>
        </w:rPr>
        <w:t>ut</w:t>
      </w:r>
      <w:r>
        <w:rPr>
          <w:rFonts w:cs="Times New Roman"/>
        </w:rPr>
        <w:t>rška………………………………………………</w:t>
      </w:r>
      <w:r>
        <w:rPr>
          <w:rFonts w:cs="Times New Roman"/>
          <w:b/>
        </w:rPr>
        <w:t>2.394,76 kn</w:t>
      </w:r>
      <w:r>
        <w:rPr>
          <w:rFonts w:cs="Times New Roman"/>
        </w:rPr>
        <w:t xml:space="preserve"> </w:t>
      </w:r>
    </w:p>
    <w:p w:rsidRDefault="00F92C92" w:rsidP="00F92C92" w:rsidR="00F92C92">
      <w:pPr>
        <w:pStyle w:val="Odlomakpopisa"/>
        <w:numPr>
          <w:ilvl w:val="0"/>
          <w:numId w:val="48"/>
        </w:numPr>
        <w:tabs>
          <w:tab w:pos="851" w:val="clear"/>
        </w:tabs>
        <w:spacing w:after="200"/>
        <w:contextualSpacing/>
        <w:jc w:val="left"/>
        <w:rPr>
          <w:rFonts w:cs="Times New Roman"/>
        </w:rPr>
      </w:pPr>
      <w:r>
        <w:rPr>
          <w:rFonts w:cs="Times New Roman"/>
        </w:rPr>
        <w:lastRenderedPageBreak/>
        <w:t>troškovi unovčenja (čl. 170. st. 2. SZ-a) -</w:t>
      </w:r>
    </w:p>
    <w:p w:rsidRDefault="00F92C92" w:rsidP="00F92C92" w:rsidR="00F92C92">
      <w:pPr>
        <w:pStyle w:val="Odlomakpopisa"/>
        <w:ind w:left="1065"/>
        <w:rPr>
          <w:rFonts w:cs="Times New Roman"/>
          <w:b/>
        </w:rPr>
      </w:pPr>
      <w:r>
        <w:rPr>
          <w:rFonts w:cs="Times New Roman"/>
        </w:rPr>
        <w:t>stvarni trošak ………………………………….....................................</w:t>
      </w:r>
      <w:r>
        <w:rPr>
          <w:rFonts w:cs="Times New Roman"/>
          <w:b/>
        </w:rPr>
        <w:t>23.351,29</w:t>
      </w:r>
      <w:r>
        <w:rPr>
          <w:rFonts w:cs="Times New Roman"/>
        </w:rPr>
        <w:t xml:space="preserve"> </w:t>
      </w:r>
      <w:r>
        <w:rPr>
          <w:rFonts w:cs="Times New Roman"/>
          <w:b/>
        </w:rPr>
        <w:t>kn</w:t>
      </w:r>
    </w:p>
    <w:p w:rsidRDefault="00F92C92" w:rsidP="00F92C92" w:rsidR="00F92C92">
      <w:pPr>
        <w:pStyle w:val="Odlomakpopisa"/>
        <w:ind w:left="1065"/>
        <w:rPr>
          <w:rFonts w:cs="Times New Roman"/>
          <w:sz w:val="20"/>
          <w:szCs w:val="20"/>
        </w:rPr>
      </w:pPr>
      <w:r>
        <w:rPr>
          <w:rFonts w:cs="Times New Roman"/>
          <w:sz w:val="20"/>
          <w:szCs w:val="20"/>
        </w:rPr>
        <w:t>(koji se odnosi na mat. trošak, oglase u Regionalnom tjedniku, procjene pokretnina, razmjerni dio nagrade stečajnom upravitelju),</w:t>
      </w:r>
    </w:p>
    <w:p w:rsidRDefault="00F92C92" w:rsidP="00F92C92" w:rsidR="00F92C92">
      <w:pPr>
        <w:pStyle w:val="Odlomakpopisa"/>
        <w:numPr>
          <w:ilvl w:val="0"/>
          <w:numId w:val="48"/>
        </w:numPr>
        <w:tabs>
          <w:tab w:pos="851" w:val="clear"/>
        </w:tabs>
        <w:spacing w:after="200"/>
        <w:contextualSpacing/>
        <w:rPr>
          <w:rFonts w:cs="Times New Roman"/>
        </w:rPr>
      </w:pPr>
      <w:r>
        <w:rPr>
          <w:rFonts w:cs="Times New Roman"/>
        </w:rPr>
        <w:t>dio tražbine razlučnog vjerovnika Hrvatska poštanska banka d.d. Zagreb, Vlaška 121…..…………………………….…………………………………..</w:t>
      </w:r>
      <w:r>
        <w:rPr>
          <w:rFonts w:cs="Times New Roman"/>
          <w:b/>
        </w:rPr>
        <w:t>22.149,25</w:t>
      </w:r>
      <w:r>
        <w:rPr>
          <w:rFonts w:cs="Times New Roman"/>
        </w:rPr>
        <w:t xml:space="preserve"> </w:t>
      </w:r>
      <w:r>
        <w:rPr>
          <w:rFonts w:cs="Times New Roman"/>
          <w:b/>
        </w:rPr>
        <w:t>kn.</w:t>
      </w:r>
    </w:p>
    <w:p w:rsidRDefault="00F92C92" w:rsidP="00F92C92" w:rsidR="00F92C92">
      <w:pPr>
        <w:pStyle w:val="Odlomakpopisa"/>
        <w:ind w:left="1065"/>
        <w:rPr>
          <w:rFonts w:cs="Times New Roman"/>
        </w:rPr>
      </w:pPr>
    </w:p>
    <w:p w:rsidRDefault="00F92C92" w:rsidP="00F92C92" w:rsidR="00F92C92">
      <w:pPr>
        <w:ind w:hanging="705" w:left="705"/>
        <w:jc w:val="both"/>
        <w:rPr>
          <w:rFonts w:cs="Times New Roman"/>
        </w:rPr>
      </w:pPr>
      <w:r>
        <w:rPr>
          <w:rFonts w:cs="Times New Roman"/>
        </w:rPr>
        <w:t>III</w:t>
      </w:r>
      <w:r>
        <w:rPr>
          <w:rFonts w:cs="Times New Roman"/>
        </w:rPr>
        <w:tab/>
        <w:t>Nalaže se računovodstvu ovoga suda s računa sudskog depozita, nakon pravomoćnosti ovoga rješenja, izvršiti isplatu:</w:t>
      </w:r>
    </w:p>
    <w:p w:rsidRDefault="00F92C92" w:rsidP="00F92C92" w:rsidR="00F92C92">
      <w:pPr>
        <w:ind w:left="705"/>
        <w:jc w:val="both"/>
        <w:rPr>
          <w:rFonts w:cs="Times New Roman"/>
        </w:rPr>
      </w:pPr>
      <w:r>
        <w:rPr>
          <w:rFonts w:cs="Times New Roman"/>
        </w:rPr>
        <w:t xml:space="preserve">- iznosa od </w:t>
      </w:r>
      <w:r>
        <w:rPr>
          <w:rFonts w:cs="Times New Roman"/>
          <w:b/>
        </w:rPr>
        <w:t>62.239,24 kn</w:t>
      </w:r>
      <w:r>
        <w:rPr>
          <w:rFonts w:cs="Times New Roman"/>
        </w:rPr>
        <w:t xml:space="preserve"> (na ime ukupnih troškova unovčenja nekretnina iz točke I i II izreke) na račun stečajnog dužnika, broj: HR4223600001102301794 otvoren kod Zagrebačke banke d.d.,</w:t>
      </w:r>
    </w:p>
    <w:p w:rsidRDefault="00F92C92" w:rsidP="00F92C92" w:rsidR="00F92C92">
      <w:pPr>
        <w:ind w:left="705"/>
        <w:jc w:val="both"/>
        <w:rPr>
          <w:rFonts w:cs="Times New Roman"/>
        </w:rPr>
      </w:pPr>
      <w:r>
        <w:rPr>
          <w:rFonts w:cs="Times New Roman"/>
        </w:rPr>
        <w:t xml:space="preserve">- iznosa od </w:t>
      </w:r>
      <w:r>
        <w:rPr>
          <w:rFonts w:cs="Times New Roman"/>
          <w:b/>
        </w:rPr>
        <w:t>97.278,31 kn</w:t>
      </w:r>
      <w:r>
        <w:rPr>
          <w:rFonts w:cs="Times New Roman"/>
        </w:rPr>
        <w:t xml:space="preserve"> na obračunski račun razlučnog vjerovnika RH, Ministarstvo financija, Porezna uprava uz napomenu: </w:t>
      </w:r>
      <w:r>
        <w:rPr>
          <w:rFonts w:cs="Times New Roman"/>
          <w:i/>
        </w:rPr>
        <w:t>DOMAGOJ INVEST-prodaja nekretnine dvorište Gornji Čikovec</w:t>
      </w:r>
      <w:r>
        <w:rPr>
          <w:rFonts w:cs="Times New Roman"/>
        </w:rPr>
        <w:t>,</w:t>
      </w:r>
    </w:p>
    <w:p w:rsidRDefault="00F92C92" w:rsidP="00F92C92" w:rsidR="00F92C92">
      <w:pPr>
        <w:ind w:left="705"/>
        <w:jc w:val="both"/>
        <w:rPr>
          <w:rFonts w:cs="Times New Roman"/>
        </w:rPr>
      </w:pPr>
      <w:r>
        <w:rPr>
          <w:rFonts w:cs="Times New Roman"/>
        </w:rPr>
        <w:t xml:space="preserve">- iznosa od </w:t>
      </w:r>
      <w:r>
        <w:rPr>
          <w:rFonts w:cs="Times New Roman"/>
          <w:b/>
        </w:rPr>
        <w:t>22.149,25 kn</w:t>
      </w:r>
      <w:r>
        <w:rPr>
          <w:rFonts w:cs="Times New Roman"/>
        </w:rPr>
        <w:t xml:space="preserve"> na obračunski račun razlučnog vjerovnika  Hrvatska poštanska banka d.d. Zagreb uz napomenu: </w:t>
      </w:r>
      <w:r>
        <w:rPr>
          <w:rFonts w:cs="Times New Roman"/>
          <w:i/>
        </w:rPr>
        <w:t>DOMAGOJ INVEST-prodaja nekretnine oranica u Jamini</w:t>
      </w:r>
      <w:r>
        <w:rPr>
          <w:rFonts w:cs="Times New Roman"/>
        </w:rPr>
        <w:t>.</w:t>
      </w:r>
    </w:p>
    <w:p w:rsidRDefault="00F92C92" w:rsidP="00F92C92" w:rsidR="00F92C92">
      <w:pPr>
        <w:jc w:val="center"/>
        <w:rPr>
          <w:rFonts w:cs="Times New Roman"/>
          <w:b/>
        </w:rPr>
      </w:pPr>
      <w:r>
        <w:rPr>
          <w:rFonts w:cs="Times New Roman"/>
          <w:b/>
        </w:rPr>
        <w:t>Obrazloženje</w:t>
      </w:r>
    </w:p>
    <w:p w:rsidRDefault="00F92C92" w:rsidP="00F92C92" w:rsidR="00F92C92">
      <w:pPr>
        <w:ind w:firstLine="708"/>
        <w:jc w:val="both"/>
        <w:rPr>
          <w:rFonts w:cs="Times New Roman"/>
          <w:i/>
        </w:rPr>
      </w:pPr>
      <w:r>
        <w:rPr>
          <w:rFonts w:cs="Times New Roman"/>
          <w:i/>
        </w:rPr>
        <w:t>U odnosu na točku I izreke</w:t>
      </w:r>
    </w:p>
    <w:p w:rsidRDefault="00F92C92" w:rsidP="00F92C92" w:rsidR="00F92C92">
      <w:pPr>
        <w:ind w:firstLine="708"/>
        <w:jc w:val="both"/>
        <w:rPr>
          <w:rFonts w:cs="Times New Roman"/>
        </w:rPr>
      </w:pPr>
      <w:r>
        <w:rPr>
          <w:rFonts w:cs="Times New Roman"/>
        </w:rPr>
        <w:t>Nakon što je rješenje o dosudi poslovni broj St-145/12-165 od 23.02.2015. u odnosu na nekretninu navedenu pod točkom I izreke koja je prodana kupcu Dječji vrtić Smjehuljica, postalo pravomoćno, i nakon što je kupac položio kupovninu, sud je pristupio namirenju vjerovnika primjenom čl. 104. Ovršnog zakona (''Narodne novine'' broj 57/96, 29/99, 173/03, 194/03, 151/04, 88/05, 121/05, 67/08, dalje OZ-a) te čl. 164.a st. 3. i čl. 170. Stečajnog zakona (''Narodne novine'' broj 44/96, 29/99, 129/00, 123/03, 82/06 i 116/10, dalje SZ).</w:t>
      </w:r>
    </w:p>
    <w:p w:rsidRDefault="00F92C92" w:rsidP="00F92C92" w:rsidR="00F92C92">
      <w:pPr>
        <w:ind w:firstLine="708"/>
        <w:jc w:val="both"/>
        <w:rPr>
          <w:rFonts w:cs="Times New Roman"/>
        </w:rPr>
      </w:pPr>
      <w:r>
        <w:rPr>
          <w:rFonts w:cs="Times New Roman"/>
        </w:rPr>
        <w:t>Primjenom navedenih odredaba SZ-a iz iznosa ostvarenog prodajom (133.771,50 kn</w:t>
      </w:r>
      <w:r>
        <w:rPr>
          <w:rFonts w:cs="Times New Roman"/>
          <w:b/>
        </w:rPr>
        <w:t>)</w:t>
      </w:r>
      <w:r>
        <w:rPr>
          <w:rFonts w:cs="Times New Roman"/>
        </w:rPr>
        <w:t xml:space="preserve"> najprije su namireni troškovi iz čl. 170. SZ-a, a zatim dio tražbine razlučnog vjerovnika RH, Ministarstvo financija, kao jedinog razlučnog vjerovnika na predmetnoj nekretnini, sve u povodu prijedloga stečajnog upravitelja iz podneska od 30.06.2015.godine (list 801-802 spisa). </w:t>
      </w:r>
    </w:p>
    <w:p w:rsidRDefault="00F92C92" w:rsidP="00F92C92" w:rsidR="00F92C92">
      <w:pPr>
        <w:ind w:firstLine="708"/>
        <w:jc w:val="both"/>
        <w:rPr>
          <w:rFonts w:cs="Times New Roman"/>
        </w:rPr>
      </w:pPr>
      <w:r>
        <w:rPr>
          <w:rFonts w:cs="Times New Roman"/>
        </w:rPr>
        <w:t xml:space="preserve">Troškovi utvrđivanja tražbine određeni su u paušalnom iznosu od 5% od utrška (6.688,57 kn), sukladno čl. 170. st. 1. SZ-a. Troškovi unovčenja određeni su u stvarnoj visini sukladno priloženom troškovniku (list 81 spisa) u kojemu je stečajni upravitelj pojedinačno pobrojao troškove u izravnoj vezi s unovčenjem nekretnine na kojoj postoji razlučno pravo (objava oglasa, procjena nekretnine i razmjerni dio nagrade stečajnom upravitelju) u ukupnom iznosu od 29.804,62 kn. Preostalim iznosom od 97.278,31 kn namirit će se dio tražbine </w:t>
      </w:r>
      <w:r>
        <w:rPr>
          <w:rFonts w:cs="Times New Roman"/>
        </w:rPr>
        <w:lastRenderedPageBreak/>
        <w:t>razlučnog vjerovnika RH, Ministarstvo financija, Porezna uprava, čija tražbina osigurana založnim pravom je veća od navedenog iznosa.</w:t>
      </w:r>
    </w:p>
    <w:p w:rsidRDefault="00F92C92" w:rsidP="00F92C92" w:rsidR="00F92C92">
      <w:pPr>
        <w:ind w:firstLine="708"/>
        <w:jc w:val="both"/>
        <w:rPr>
          <w:rFonts w:cs="Times New Roman"/>
          <w:i/>
        </w:rPr>
      </w:pPr>
      <w:r>
        <w:rPr>
          <w:rFonts w:cs="Times New Roman"/>
          <w:i/>
        </w:rPr>
        <w:t>U odnosu na točku II</w:t>
      </w:r>
    </w:p>
    <w:p w:rsidRDefault="00F92C92" w:rsidP="00F92C92" w:rsidR="00F92C92">
      <w:pPr>
        <w:ind w:firstLine="708"/>
        <w:jc w:val="both"/>
        <w:rPr>
          <w:rFonts w:cs="Times New Roman"/>
        </w:rPr>
      </w:pPr>
      <w:r>
        <w:rPr>
          <w:rFonts w:cs="Times New Roman"/>
        </w:rPr>
        <w:t>Nakon što je rješenje o dosudi broj St-145/12-173 od 15.04.2015. u odnosu na nekretninu navedenu pod točkom II izreke koja je prodana kupcu GEOS INFO d.o.o. Varaždin, postalo pravomoćno, i nakon što je kupac položio kupovninu u ukupnom iznosu od 47.895,30 kn, sud je pristupio namirenju vjerovnika primjenom čl. 104. Ovršnog zakona (''Narodne novine'' broj 57/96, 29/99, 173/03, 194/03, 151/04, 88/05, 121/05, 67/08, dalje OZ-a) te čl. 164.a st. 3. i čl. 170. Stečajnog zakona (''Narodne novine'' broj 44/96, 29/99, 129/00, 123/03, 82/06 i 116/10, dalje SZ).</w:t>
      </w:r>
    </w:p>
    <w:p w:rsidRDefault="00F92C92" w:rsidP="00F92C92" w:rsidR="00F92C92">
      <w:pPr>
        <w:ind w:firstLine="708"/>
        <w:jc w:val="both"/>
        <w:rPr>
          <w:rFonts w:cs="Times New Roman"/>
        </w:rPr>
      </w:pPr>
      <w:r>
        <w:rPr>
          <w:rFonts w:cs="Times New Roman"/>
        </w:rPr>
        <w:t xml:space="preserve">Primjenom navedenih odredaba SZ-a iz iznosa ostvarenog prodajom najprije su namireni troškovi iz čl. 170. SZ-a, a zatim dio tražbine razlučnog vjerovnika Hrvatska poštanska banka d.d. Zagreb, kao prvoupisanog u zemljišnim knjigama, sve u povodu prijedloga stečajnog upravitelja iz podneska od 30.06.2015.godine (list 801-802 spisa). </w:t>
      </w:r>
    </w:p>
    <w:p w:rsidRDefault="00F92C92" w:rsidP="00F92C92" w:rsidR="00F92C92">
      <w:pPr>
        <w:ind w:firstLine="708"/>
        <w:jc w:val="both"/>
        <w:rPr>
          <w:rFonts w:cs="Times New Roman"/>
        </w:rPr>
      </w:pPr>
      <w:r>
        <w:rPr>
          <w:rFonts w:cs="Times New Roman"/>
        </w:rPr>
        <w:t>Troškovi utvrđivanja tražbine određeni su u paušalnom iznosu od 5% od utrška (2.394,76 kn), sukladno čl. 170. st. 1. SZ-a. Troškovi unovčenja određeni su u stvarnoj visini sukladno priloženom troškovniku (list 801 spisa) u kojemu je stečajni upravitelj pojedinačno pobrojao troškove u izravnoj vezi s unovčenjem nekretnine na kojoj postoji razlučno pravo u ukupnom iznosu od 23.351,29 kn, a koji se odnose na: - trošak objave oglasa za dražbe koji su objavljivani u Regionalnom tjedniku, a koji trošak je iznosio ukupno 48.750,00 kn, što je podijeljeno sa tri, jer se radilo o tri oglašene nekretnine, čime trošak objave u odnosu na predmetnu nekretninu iznosi 16.250,00 kn, - zatim trošak procjene, radilo se o procjeni od strane VIVAK d.o.o. u ukupnom iznosu od 11.250,00 kn i njome su bile obuhvaćene 4 nekretnine, čime je trošak procjene predmetne nekretnine iznosio 11.250,00 : 4= 2.812,50 kn, - te trošak osnovom razmjernog dijela nagrade stečajnom upravitelju, u iznosu od 4.288,79 kn bruto, odnosno 3.109,38 kn neto, koji je dobiven primjenom postotka od 6,5% prema čl. 4. st. 1. Uredbe o kriterijima i načinu obračuna i plaćanja nagrada stečajnim upraviteljima (NN 189/03), na način da je kupovnina za predmetnu nekretninu stavljena u omjer sa ukupnim unovčenjem.</w:t>
      </w:r>
    </w:p>
    <w:p w:rsidRDefault="00F92C92" w:rsidP="00F92C92" w:rsidR="00F92C92">
      <w:pPr>
        <w:ind w:firstLine="708"/>
        <w:jc w:val="both"/>
        <w:rPr>
          <w:rFonts w:cs="Times New Roman"/>
        </w:rPr>
      </w:pPr>
      <w:r>
        <w:rPr>
          <w:rFonts w:cs="Times New Roman"/>
        </w:rPr>
        <w:t>Preostalim iznosom od 22.149,25 kn namirit će se dio tražbine razlučnog vjerovnika Hrvatska poštanska banka d.d. Zagreb, čija tražbina osigurana založnim pravom iznosi ukupno 354,549,69 kn.</w:t>
      </w:r>
    </w:p>
    <w:p w:rsidRDefault="00F92C92" w:rsidP="00F92C92" w:rsidR="00F92C92">
      <w:pPr>
        <w:ind w:firstLine="708"/>
        <w:jc w:val="both"/>
        <w:rPr>
          <w:rFonts w:cs="Times New Roman"/>
        </w:rPr>
      </w:pPr>
      <w:r>
        <w:rPr>
          <w:rFonts w:cs="Times New Roman"/>
        </w:rPr>
        <w:t>Na navedenoj nekretnini postojalo je založno pravo i u korist razlučnog vjerovnika RH, Ministarstva financija, no iz ostvarene kupovnine nema dovoljno sredstava za namirenje njegove tražbine, jer tražbina razlučnog vjerovnika Hrvatske poštanske banke d.d. Zagreb ima prednost pri namirivanju, temeljem čl. 302. st. 2. Zakona o vlasništvu i drugim stvarnim pravima („Narodne novine“ broj 91/96, 68/98, 137/99, 22/00, 73/00, 129/00, 114/01, 79/06, 141/06, 146/08 i 38/09).</w:t>
      </w:r>
    </w:p>
    <w:p w:rsidRDefault="00F92C92" w:rsidP="00F92C92" w:rsidR="00F92C92">
      <w:pPr>
        <w:ind w:firstLine="708"/>
        <w:jc w:val="both"/>
        <w:rPr>
          <w:rFonts w:cs="Times New Roman"/>
        </w:rPr>
      </w:pPr>
      <w:r>
        <w:rPr>
          <w:rFonts w:cs="Times New Roman"/>
        </w:rPr>
        <w:t>Temeljem svega navedenoga, riješeno je kao pod točkama I, II i III izreke.</w:t>
      </w:r>
    </w:p>
    <w:p w:rsidRDefault="00F92C92" w:rsidP="00F92C92" w:rsidR="00F92C92">
      <w:pPr>
        <w:jc w:val="center"/>
        <w:rPr>
          <w:rFonts w:cs="Times New Roman"/>
        </w:rPr>
      </w:pPr>
      <w:r>
        <w:rPr>
          <w:rFonts w:cs="Times New Roman"/>
        </w:rPr>
        <w:t>U Varaždinu 2. rujna 2015. godine</w:t>
      </w:r>
    </w:p>
    <w:p w:rsidRDefault="00F92C92" w:rsidP="00F92C92" w:rsidR="00F92C92">
      <w:pPr>
        <w:spacing w:after="0"/>
        <w:rPr>
          <w:rFonts w:cs="Times New Roman"/>
        </w:rPr>
      </w:pPr>
      <w:r>
        <w:rPr>
          <w:rFonts w:cs="Times New Roman"/>
        </w:rPr>
        <w:t xml:space="preserve"> </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SUDAC:</w:t>
      </w:r>
    </w:p>
    <w:p w:rsidRDefault="00F92C92" w:rsidP="00F92C92" w:rsidR="00F92C92">
      <w:pPr>
        <w:spacing w:after="0"/>
        <w:rPr>
          <w:rFonts w:cs="Times New Roman"/>
        </w:rPr>
      </w:pPr>
      <w:r>
        <w:rPr>
          <w:rFonts w:cs="Times New Roman"/>
        </w:rPr>
        <w:lastRenderedPageBreak/>
        <w:t xml:space="preserve">                                                                                             Marija Levanić-Škerbić,v.r.</w:t>
      </w:r>
    </w:p>
    <w:p w:rsidRDefault="00F92C92" w:rsidP="00F92C92" w:rsidR="00F92C92">
      <w:pPr>
        <w:spacing w:after="0"/>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Default="00F92C92" w:rsidP="00F92C92" w:rsidR="00F92C92">
      <w:pPr>
        <w:spacing w:after="0"/>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Za točnost otpravka-ovlašteni službenik:</w:t>
      </w:r>
    </w:p>
    <w:p w:rsidRDefault="00F92C92" w:rsidP="00F92C92" w:rsidR="00F92C92">
      <w:pPr>
        <w:spacing w:after="0"/>
        <w:rPr>
          <w:rFonts w:cs="Times New Roman"/>
        </w:rPr>
      </w:pPr>
    </w:p>
    <w:p w:rsidRDefault="00F92C92" w:rsidP="00F92C92" w:rsidR="00F92C92">
      <w:pPr>
        <w:spacing w:after="0"/>
        <w:rPr>
          <w:rFonts w:cs="Times New Roman"/>
        </w:rPr>
      </w:pPr>
      <w:r>
        <w:rPr>
          <w:rFonts w:cs="Times New Roman"/>
        </w:rPr>
        <w:t xml:space="preserve">Pouka o pravnom lijeku: </w:t>
      </w:r>
    </w:p>
    <w:p w:rsidRDefault="00F92C92" w:rsidP="00F92C92" w:rsidR="00F92C92">
      <w:pPr>
        <w:spacing w:after="0"/>
        <w:jc w:val="both"/>
        <w:rPr>
          <w:rFonts w:cs="Times New Roman"/>
        </w:rPr>
      </w:pPr>
      <w:r>
        <w:rPr>
          <w:rFonts w:cs="Times New Roman"/>
        </w:rPr>
        <w:t>Protiv ovoga rješenja stranke i sve osobe koje su polagale pravo na namirenje iz kupovnine mogu podnijeti žalbu u roku od osam dana od dana primitka prijepisa rješenja. Žalba se podnosi ovome sudu u tri istovjetna primjerka, a o njoj odlučuje Visoki trgovački sud Republike Hrvatske.</w:t>
      </w:r>
    </w:p>
    <w:p w:rsidRDefault="00F92C92" w:rsidP="00F92C92" w:rsidR="00F92C92">
      <w:pPr>
        <w:spacing w:after="0"/>
        <w:jc w:val="both"/>
        <w:rPr>
          <w:rFonts w:cs="Times New Roman"/>
        </w:rPr>
      </w:pPr>
    </w:p>
    <w:p w:rsidRDefault="00F92C92" w:rsidP="00F92C92" w:rsidR="00F92C92">
      <w:pPr>
        <w:spacing w:after="0"/>
        <w:rPr>
          <w:rFonts w:cs="Times New Roman"/>
          <w:sz w:val="22"/>
          <w:szCs w:val="22"/>
        </w:rPr>
      </w:pPr>
      <w:r>
        <w:rPr>
          <w:rFonts w:cs="Times New Roman"/>
        </w:rPr>
        <w:t>DNA:  -     stečajni upravitelj Zvonko Hrain, odvjetnik iz Varaždina, Zagrebačka 51/3</w:t>
      </w:r>
    </w:p>
    <w:p w:rsidRDefault="00F92C92" w:rsidP="00F92C92" w:rsidR="00F92C92">
      <w:pPr>
        <w:pStyle w:val="Odlomakpopisa"/>
        <w:numPr>
          <w:ilvl w:val="0"/>
          <w:numId w:val="49"/>
        </w:numPr>
        <w:tabs>
          <w:tab w:pos="851" w:val="clear"/>
        </w:tabs>
        <w:spacing w:after="0"/>
        <w:contextualSpacing/>
        <w:jc w:val="left"/>
        <w:rPr>
          <w:rFonts w:cs="Times New Roman"/>
        </w:rPr>
      </w:pPr>
      <w:r>
        <w:rPr>
          <w:rFonts w:cs="Times New Roman"/>
        </w:rPr>
        <w:t>razlučni vjerovnici:  -za RH, Min. financija- ŽDO VARAŽDIN, Građansko-upravni odjel</w:t>
      </w:r>
    </w:p>
    <w:p w:rsidRDefault="00F92C92" w:rsidP="00F92C92" w:rsidR="00F92C92">
      <w:pPr>
        <w:pStyle w:val="Odlomakpopisa"/>
        <w:spacing w:after="0"/>
        <w:ind w:left="1065"/>
        <w:rPr>
          <w:rFonts w:cs="Times New Roman"/>
        </w:rPr>
      </w:pPr>
      <w:r>
        <w:rPr>
          <w:rFonts w:cs="Times New Roman"/>
        </w:rPr>
        <w:t xml:space="preserve">                              -Hrvatska poštanska banka d.d. Zagreb, Vlaška 121</w:t>
      </w:r>
    </w:p>
    <w:p w:rsidRDefault="00F92C92" w:rsidP="00F92C92" w:rsidR="00F92C92">
      <w:pPr>
        <w:pStyle w:val="Odlomakpopisa"/>
        <w:numPr>
          <w:ilvl w:val="0"/>
          <w:numId w:val="49"/>
        </w:numPr>
        <w:tabs>
          <w:tab w:pos="851" w:val="clear"/>
        </w:tabs>
        <w:spacing w:after="200"/>
        <w:contextualSpacing/>
        <w:jc w:val="left"/>
        <w:rPr>
          <w:rFonts w:cs="Times New Roman"/>
        </w:rPr>
      </w:pPr>
      <w:r>
        <w:rPr>
          <w:rFonts w:cs="Times New Roman"/>
        </w:rPr>
        <w:t>e oglasna ploča suda (3 dana)</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2C92" w:rsidR="008333A9">
    <w:pPr>
      <w:pStyle w:val="Zaglavlje"/>
    </w:pPr>
    <w:r>
      <w:rPr>
        <w:rStyle w:val="PozadinaSvijetloCrvena"/>
        <w:shd w:fill="auto" w:color="auto" w:val="clear"/>
      </w:rPr>
      <w:t>Poslovni broj: 7 St-145/12-186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1D6A3333"/>
    <w:multiLevelType w:val="hybridMultilevel"/>
    <w:tmpl w:val="03C0215A"/>
    <w:lvl w:tplc="A0CAE9E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9CA7436"/>
    <w:multiLevelType w:val="hybridMultilevel"/>
    <w:tmpl w:val="26B686AC"/>
    <w:lvl w:tplc="C8A4F4CE"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29A494D"/>
    <w:multiLevelType w:val="hybridMultilevel"/>
    <w:tmpl w:val="170EB188"/>
    <w:lvl w:tplc="BF04B5AC" w:ilvl="0">
      <w:start w:val="2"/>
      <w:numFmt w:val="bullet"/>
      <w:lvlText w:val="-"/>
      <w:lvlJc w:val="left"/>
      <w:pPr>
        <w:ind w:hanging="360" w:left="1065"/>
      </w:pPr>
      <w:rPr>
        <w:rFonts w:eastAsiaTheme="minorHAnsi" w:cs="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6"/>
  </w:num>
  <w:num w:numId="20">
    <w:abstractNumId w:val="21"/>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2C9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644590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2015.</izvorni_sadrzaj>
    <derivirana_varijabla naziv="DomainObject.DatumDonosenjaOdluke_1">2.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St-145/2012-186</izvorni_sadrzaj>
    <derivirana_varijabla naziv="DomainObject.Oznaka_1">St-145/2012-186</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2012.</izvorni_sadrzaj>
    <derivirana_varijabla naziv="DomainObject.Predmet.DatumOsnivanja_1">4.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Oglas objavljen u Regionalnom tjedniku 19.11.2013.</izvorni_sadrzaj>
    <derivirana_varijabla naziv="DomainObject.Predmet.Opis_1">Oglas objavljen u Regionalnom tjedniku 19.11.2013.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St-145/2012</izvorni_sadrzaj>
    <derivirana_varijabla naziv="DomainObject.Predmet.OznakaBroj_1">St-145/2012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DOMAGOJ INVEST, društvo s ograničenom odgovornošću za građevinarstvo, trgovinu i poslovne usluge</izvorni_sadrzaj>
    <derivirana_varijabla naziv="DomainObject.Predmet.ProtustrankaFormated_1">  DOMAGOJ INVEST, društvo s ograničenom odgovornošću za građevinarstvo, trgovinu i poslovne usluge</derivirana_varijabla>
  </DomainObject.Predmet.ProtustrankaFormated>
  <DomainObject.Predmet.ProtustrankaFormatedOIB>
    <izvorni_sadrzaj>  DOMAGOJ INVEST, društvo s ograničenom odgovornošću za građevinarstvo, trgovinu i poslovne usluge, OIB 72147534720</izvorni_sadrzaj>
    <derivirana_varijabla naziv="DomainObject.Predmet.ProtustrankaFormatedOIB_1">  DOMAGOJ INVEST, društvo s ograničenom odgovornošću za građevinarstvo, trgovinu i poslovne usluge, OIB 72147534720</derivirana_varijabla>
  </DomainObject.Predmet.ProtustrankaFormatedOIB>
  <DomainObject.Predmet.ProtustrankaFormatedWithAdress>
    <izvorni_sadrzaj> DOMAGOJ INVEST, društvo s ograničenom odgovornošću za građevinarstvo, trgovinu i poslovne usluge, Zagrebačka 53/A, Varaždin</izvorni_sadrzaj>
    <derivirana_varijabla naziv="DomainObject.Predmet.ProtustrankaFormatedWithAdress_1"> DOMAGOJ INVEST, društvo s ograničenom odgovornošću za građevinarstvo, trgovinu i poslovne usluge, Zagrebačka 53/A, Varaždin</derivirana_varijabla>
  </DomainObject.Predmet.ProtustrankaFormatedWithAdress>
  <DomainObject.Predmet.ProtustrankaFormatedWithAdressOIB>
    <izvorni_sadrzaj> DOMAGOJ INVEST, društvo s ograničenom odgovornošću za građevinarstvo, trgovinu i poslovne usluge, OIB 72147534720, Zagrebačka 53/A, Varaždin</izvorni_sadrzaj>
    <derivirana_varijabla naziv="DomainObject.Predmet.ProtustrankaFormatedWithAdressOIB_1"> DOMAGOJ INVEST, društvo s ograničenom odgovornošću za građevinarstvo, trgovinu i poslovne usluge, OIB 72147534720, Zagrebačka 53/A, Varaždin</derivirana_varijabla>
  </DomainObject.Predmet.ProtustrankaFormatedWithAdressOIB>
  <DomainObject.Predmet.ProtustrankaWithAdress>
    <izvorni_sadrzaj>DOMAGOJ INVEST, društvo s ograničenom odgovornošću za građevinarstvo, trgovinu i poslovne usluge Zagrebačka 53/A, Varaždin</izvorni_sadrzaj>
    <derivirana_varijabla naziv="DomainObject.Predmet.ProtustrankaWithAdress_1">DOMAGOJ INVEST, društvo s ograničenom odgovornošću za građevinarstvo, trgovinu i poslovne usluge Zagrebačka 53/A, Varaždin</derivirana_varijabla>
  </DomainObject.Predmet.ProtustrankaWithAdress>
  <DomainObject.Predmet.ProtustrankaWithAdressOIB>
    <izvorni_sadrzaj>DOMAGOJ INVEST, društvo s ograničenom odgovornošću za građevinarstvo, trgovinu i poslovne usluge, OIB 72147534720, Zagrebačka 53/A, Varaždin</izvorni_sadrzaj>
    <derivirana_varijabla naziv="DomainObject.Predmet.ProtustrankaWithAdressOIB_1">DOMAGOJ INVEST, društvo s ograničenom odgovornošću za građevinarstvo, trgovinu i poslovne usluge, OIB 72147534720, Zagrebačka 53/A, Varaždin</derivirana_varijabla>
  </DomainObject.Predmet.ProtustrankaWithAdressOIB>
  <DomainObject.Predmet.ProtustrankaNazivFormated>
    <izvorni_sadrzaj>DOMAGOJ INVEST, društvo s ograničenom odgovornošću za građevinarstvo, trgovinu i poslovne usluge</izvorni_sadrzaj>
    <derivirana_varijabla naziv="DomainObject.Predmet.ProtustrankaNazivFormated_1">DOMAGOJ INVEST, društvo s ograničenom odgovornošću za građevinarstvo, trgovinu i poslovne usluge</derivirana_varijabla>
  </DomainObject.Predmet.ProtustrankaNazivFormated>
  <DomainObject.Predmet.ProtustrankaNazivFormatedOIB>
    <izvorni_sadrzaj>DOMAGOJ INVEST, društvo s ograničenom odgovornošću za građevinarstvo, trgovinu i poslovne usluge, OIB 72147534720</izvorni_sadrzaj>
    <derivirana_varijabla naziv="DomainObject.Predmet.ProtustrankaNazivFormatedOIB_1">DOMAGOJ INVEST, društvo s ograničenom odgovornošću za građevinarstvo, trgovinu i poslovne usluge, OIB 72147534720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Sudnica 223</izvorni_sadrzaj>
    <derivirana_varijabla naziv="DomainObject.Predmet.Referada.Prostorija.Oznaka_1">Sudnica 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Darko Hlebec; Blaženka Špoljarić</izvorni_sadrzaj>
    <derivirana_varijabla naziv="DomainObject.Predmet.StrankaFormated_1">  Darko Hlebec; Blaženka Špoljarić</derivirana_varijabla>
  </DomainObject.Predmet.StrankaFormated>
  <DomainObject.Predmet.StrankaFormatedOIB>
    <izvorni_sadrzaj>  Darko Hlebec; Blaženka Špoljarić</izvorni_sadrzaj>
    <derivirana_varijabla naziv="DomainObject.Predmet.StrankaFormatedOIB_1">  Darko Hlebec; Blaženka Špoljarić</derivirana_varijabla>
  </DomainObject.Predmet.StrankaFormatedOIB>
  <DomainObject.Predmet.StrankaFormatedWithAdress>
    <izvorni_sadrzaj> Darko Hlebec, Ul. Hrvatskih branitelja 7, 42000 Varaždin; Blaženka Špoljarić, VRBANOVEC F, R. Krušec 50, 42232 D.MARTIJANEC</izvorni_sadrzaj>
    <derivirana_varijabla naziv="DomainObject.Predmet.StrankaFormatedWithAdress_1"> Darko Hlebec, Ul. Hrvatskih branitelja 7, 42000 Varaždin; Blaženka Špoljarić, VRBANOVEC F, R. Krušec 50, 42232 D.MARTIJANEC</derivirana_varijabla>
  </DomainObject.Predmet.StrankaFormatedWithAdress>
  <DomainObject.Predmet.StrankaFormatedWithAdressOIB>
    <izvorni_sadrzaj> Darko Hlebec, Ul. Hrvatskih branitelja 7, 42000 Varaždin; Blaženka Špoljarić, VRBANOVEC F, R. Krušec 50, 42232 D.MARTIJANEC</izvorni_sadrzaj>
    <derivirana_varijabla naziv="DomainObject.Predmet.StrankaFormatedWithAdressOIB_1"> Darko Hlebec, Ul. Hrvatskih branitelja 7, 42000 Varaždin; Blaženka Špoljarić, VRBANOVEC F, R. Krušec 50, 42232 D.MARTIJANEC</derivirana_varijabla>
  </DomainObject.Predmet.StrankaFormatedWithAdressOIB>
  <DomainObject.Predmet.StrankaWithAdress>
    <izvorni_sadrzaj>Darko Hlebec Ul. Hrvatskih branitelja 7,42000 Varaždin,Blaženka Špoljarić VRBANOVEC F, R. Krušec 50,42232 D.MARTIJANEC</izvorni_sadrzaj>
    <derivirana_varijabla naziv="DomainObject.Predmet.StrankaWithAdress_1">Darko Hlebec Ul. Hrvatskih branitelja 7,42000 Varaždin,Blaženka Špoljarić VRBANOVEC F, R. Krušec 50,42232 D.MARTIJANEC</derivirana_varijabla>
  </DomainObject.Predmet.StrankaWithAdress>
  <DomainObject.Predmet.StrankaWithAdressOIB>
    <izvorni_sadrzaj>Darko Hlebec, Ul. Hrvatskih branitelja 7,42000 Varaždin,Blaženka Špoljarić, VRBANOVEC F, R. Krušec 50,42232 D.MARTIJANEC</izvorni_sadrzaj>
    <derivirana_varijabla naziv="DomainObject.Predmet.StrankaWithAdressOIB_1">Darko Hlebec, Ul. Hrvatskih branitelja 7,42000 Varaždin,Blaženka Špoljarić, VRBANOVEC F, R. Krušec 50,42232 D.MARTIJANEC</derivirana_varijabla>
  </DomainObject.Predmet.StrankaWithAdressOIB>
  <DomainObject.Predmet.StrankaNazivFormated>
    <izvorni_sadrzaj>Darko Hlebec,Blaženka Špoljarić</izvorni_sadrzaj>
    <derivirana_varijabla naziv="DomainObject.Predmet.StrankaNazivFormated_1">Darko Hlebec,Blaženka Špoljarić</derivirana_varijabla>
  </DomainObject.Predmet.StrankaNazivFormated>
  <DomainObject.Predmet.StrankaNazivFormatedOIB>
    <izvorni_sadrzaj>Darko Hlebec,Blaženka Špoljarić</izvorni_sadrzaj>
    <derivirana_varijabla naziv="DomainObject.Predmet.StrankaNazivFormatedOIB_1">Darko Hlebec,Blaženka Špoljarić</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Darko Hlebec</item>
      <item>Blaženka Špoljarić</item>
    </izvorni_sadrzaj>
    <derivirana_varijabla naziv="DomainObject.Predmet.StrankaListFormated_1">
      <item>Darko Hlebec</item>
      <item>Blaženka Špoljarić</item>
    </derivirana_varijabla>
  </DomainObject.Predmet.StrankaListFormated>
  <DomainObject.Predmet.StrankaListFormatedOIB>
    <izvorni_sadrzaj>
      <item>Darko Hlebec</item>
      <item>Blaženka Špoljarić</item>
    </izvorni_sadrzaj>
    <derivirana_varijabla naziv="DomainObject.Predmet.StrankaListFormatedOIB_1">
      <item>Darko Hlebec</item>
      <item>Blaženka Špoljarić</item>
    </derivirana_varijabla>
  </DomainObject.Predmet.StrankaListFormatedOIB>
  <DomainObject.Predmet.StrankaListFormatedWithAdress>
    <izvorni_sadrzaj>
      <item>Darko Hlebec, Ul. Hrvatskih branitelja 7, 42000 Varaždin</item>
      <item>Blaženka Špoljarić, VRBANOVEC F, R. Krušec 50, 42232 D.MARTIJANEC</item>
    </izvorni_sadrzaj>
    <derivirana_varijabla naziv="DomainObject.Predmet.StrankaListFormatedWithAdress_1">
      <item>Darko Hlebec, Ul. Hrvatskih branitelja 7, 42000 Varaždin</item>
      <item>Blaženka Špoljarić, VRBANOVEC F, R. Krušec 50, 42232 D.MARTIJANEC</item>
    </derivirana_varijabla>
  </DomainObject.Predmet.StrankaListFormatedWithAdress>
  <DomainObject.Predmet.StrankaListFormatedWithAdressOIB>
    <izvorni_sadrzaj>
      <item>Darko Hlebec, Ul. Hrvatskih branitelja 7, 42000 Varaždin</item>
      <item>Blaženka Špoljarić, VRBANOVEC F, R. Krušec 50, 42232 D.MARTIJANEC</item>
    </izvorni_sadrzaj>
    <derivirana_varijabla naziv="DomainObject.Predmet.StrankaListFormatedWithAdressOIB_1">
      <item>Darko Hlebec, Ul. Hrvatskih branitelja 7, 42000 Varaždin</item>
      <item>Blaženka Špoljarić, VRBANOVEC F, R. Krušec 50, 42232 D.MARTIJANEC</item>
    </derivirana_varijabla>
  </DomainObject.Predmet.StrankaListFormatedWithAdressOIB>
  <DomainObject.Predmet.StrankaListNazivFormated>
    <izvorni_sadrzaj>
      <item>Darko Hlebec</item>
      <item>Blaženka Špoljarić</item>
    </izvorni_sadrzaj>
    <derivirana_varijabla naziv="DomainObject.Predmet.StrankaListNazivFormated_1">
      <item>Darko Hlebec</item>
      <item>Blaženka Špoljarić</item>
    </derivirana_varijabla>
  </DomainObject.Predmet.StrankaListNazivFormated>
  <DomainObject.Predmet.StrankaListNazivFormatedOIB>
    <izvorni_sadrzaj>
      <item>Darko Hlebec</item>
      <item>Blaženka Špoljarić</item>
    </izvorni_sadrzaj>
    <derivirana_varijabla naziv="DomainObject.Predmet.StrankaListNazivFormatedOIB_1">
      <item>Darko Hlebec</item>
      <item>Blaženka Špoljarić</item>
    </derivirana_varijabla>
  </DomainObject.Predmet.StrankaListNazivFormatedOIB>
  <DomainObject.Predmet.ProtuStrankaListFormated>
    <izvorni_sadrzaj>
      <item>DOMAGOJ INVEST, društvo s ograničenom odgovornošću za građevinarstvo, trgovinu i poslovne usluge</item>
    </izvorni_sadrzaj>
    <derivirana_varijabla naziv="DomainObject.Predmet.ProtuStrankaListFormated_1">
      <item>DOMAGOJ INVEST, društvo s ograničenom odgovornošću za građevinarstvo, trgovinu i poslovne usluge</item>
    </derivirana_varijabla>
  </DomainObject.Predmet.ProtuStrankaListFormated>
  <DomainObject.Predmet.ProtuStrankaListFormatedOIB>
    <izvorni_sadrzaj>
      <item>DOMAGOJ INVEST, društvo s ograničenom odgovornošću za građevinarstvo, trgovinu i poslovne usluge, OIB 72147534720</item>
    </izvorni_sadrzaj>
    <derivirana_varijabla naziv="DomainObject.Predmet.ProtuStrankaListFormatedOIB_1">
      <item>DOMAGOJ INVEST, društvo s ograničenom odgovornošću za građevinarstvo, trgovinu i poslovne usluge, OIB 72147534720</item>
    </derivirana_varijabla>
  </DomainObject.Predmet.ProtuStrankaListFormatedOIB>
  <DomainObject.Predmet.ProtuStrankaListFormatedWithAdress>
    <izvorni_sadrzaj>
      <item>DOMAGOJ INVEST, društvo s ograničenom odgovornošću za građevinarstvo, trgovinu i poslovne usluge, Zagrebačka 53/A, Varaždin</item>
    </izvorni_sadrzaj>
    <derivirana_varijabla naziv="DomainObject.Predmet.ProtuStrankaListFormatedWithAdress_1">
      <item>DOMAGOJ INVEST, društvo s ograničenom odgovornošću za građevinarstvo, trgovinu i poslovne usluge, Zagrebačka 53/A, Varaždin</item>
    </derivirana_varijabla>
  </DomainObject.Predmet.ProtuStrankaListFormatedWithAdress>
  <DomainObject.Predmet.ProtuStrankaListFormatedWithAdressOIB>
    <izvorni_sadrzaj>
      <item>DOMAGOJ INVEST, društvo s ograničenom odgovornošću za građevinarstvo, trgovinu i poslovne usluge, OIB 72147534720, Zagrebačka 53/A, Varaždin</item>
    </izvorni_sadrzaj>
    <derivirana_varijabla naziv="DomainObject.Predmet.ProtuStrankaListFormatedWithAdressOIB_1">
      <item>DOMAGOJ INVEST, društvo s ograničenom odgovornošću za građevinarstvo, trgovinu i poslovne usluge, OIB 72147534720, Zagrebačka 53/A, Varaždin</item>
    </derivirana_varijabla>
  </DomainObject.Predmet.ProtuStrankaListFormatedWithAdressOIB>
  <DomainObject.Predmet.ProtuStrankaListNazivFormated>
    <izvorni_sadrzaj>
      <item>DOMAGOJ INVEST, društvo s ograničenom odgovornošću za građevinarstvo, trgovinu i poslovne usluge</item>
    </izvorni_sadrzaj>
    <derivirana_varijabla naziv="DomainObject.Predmet.ProtuStrankaListNazivFormated_1">
      <item>DOMAGOJ INVEST, društvo s ograničenom odgovornošću za građevinarstvo, trgovinu i poslovne usluge</item>
    </derivirana_varijabla>
  </DomainObject.Predmet.ProtuStrankaListNazivFormated>
  <DomainObject.Predmet.ProtuStrankaListNazivFormatedOIB>
    <izvorni_sadrzaj>
      <item>DOMAGOJ INVEST, društvo s ograničenom odgovornošću za građevinarstvo, trgovinu i poslovne usluge, OIB 72147534720</item>
    </izvorni_sadrzaj>
    <derivirana_varijabla naziv="DomainObject.Predmet.ProtuStrankaListNazivFormatedOIB_1">
      <item>DOMAGOJ INVEST, društvo s ograničenom odgovornošću za građevinarstvo, trgovinu i poslovne usluge, OIB 72147534720</item>
    </derivirana_varijabla>
  </DomainObject.Predmet.ProtuStrankaListNazivFormatedOIB>
  <DomainObject.Predmet.OstaliListFormated>
    <izvorni_sadrzaj>
      <item>KREŠIMIR HABUNEK, direktor</item>
      <item>DARKO HLEBEC</item>
      <item>ZVONKO HRAIN</item>
      <item>ZRINKA KLJAIĆ, odbor vjerovnika</item>
      <item>DEJAN ULJAREVIĆ, ODBOR VJEROVNIKA</item>
      <item>ANTE JERKIN, odbor vjerovnika</item>
      <item>ŽDO VARAŽDIN-Građansko upravni odjel</item>
      <item>MIKOL društvo s ograničenom odgovornošću za trgovinu, proizvodnju i usluge</item>
      <item>Odvjetničko društvo BRLEČIĆ &amp; partneri, javno trgovačko društvo za obavljanje odvjetničkih poslova</item>
      <item>Općinski sud u Varaždinu</item>
    </izvorni_sadrzaj>
    <derivirana_varijabla naziv="DomainObject.Predmet.OstaliListFormated_1">
      <item>KREŠIMIR HABUNEK, direktor</item>
      <item>DARKO HLEBEC</item>
      <item>ZVONKO HRAIN</item>
      <item>ZRINKA KLJAIĆ, odbor vjerovnika</item>
      <item>DEJAN ULJAREVIĆ, ODBOR VJEROVNIKA</item>
      <item>ANTE JERKIN, odbor vjerovnika</item>
      <item>ŽDO VARAŽDIN-Građansko upravni odjel</item>
      <item>MIKOL društvo s ograničenom odgovornošću za trgovinu, proizvodnju i usluge</item>
      <item>Odvjetničko društvo BRLEČIĆ &amp; partneri, javno trgovačko društvo za obavljanje odvjetničkih poslova</item>
      <item>Općinski sud u Varaždinu</item>
    </derivirana_varijabla>
  </DomainObject.Predmet.OstaliListFormated>
  <DomainObject.Predmet.OstaliListFormatedOIB>
    <izvorni_sadrzaj>
      <item>KREŠIMIR HABUNEK, direktor</item>
      <item>DARKO HLEBEC</item>
      <item>ZVONKO HRAIN, OIB 25731960062</item>
      <item>ZRINKA KLJAIĆ, odbor vjerovnika</item>
      <item>DEJAN ULJAREVIĆ, ODBOR VJEROVNIKA</item>
      <item>ANTE JERKIN, odbor vjerovnika</item>
      <item>ŽDO VARAŽDIN-Građansko upravni odjel</item>
      <item>MIKOL društvo s ograničenom odgovornošću za trgovinu, proizvodnju i usluge, OIB 31545507170</item>
      <item>Odvjetničko društvo BRLEČIĆ &amp; partneri, javno trgovačko društvo za obavljanje odvjetničkih poslova, OIB 75277763692</item>
      <item>Općinski sud u Varaždinu</item>
    </izvorni_sadrzaj>
    <derivirana_varijabla naziv="DomainObject.Predmet.OstaliListFormatedOIB_1">
      <item>KREŠIMIR HABUNEK, direktor</item>
      <item>DARKO HLEBEC</item>
      <item>ZVONKO HRAIN, OIB 25731960062</item>
      <item>ZRINKA KLJAIĆ, odbor vjerovnika</item>
      <item>DEJAN ULJAREVIĆ, ODBOR VJEROVNIKA</item>
      <item>ANTE JERKIN, odbor vjerovnika</item>
      <item>ŽDO VARAŽDIN-Građansko upravni odjel</item>
      <item>MIKOL društvo s ograničenom odgovornošću za trgovinu, proizvodnju i usluge, OIB 31545507170</item>
      <item>Odvjetničko društvo BRLEČIĆ &amp; partneri, javno trgovačko društvo za obavljanje odvjetničkih poslova, OIB 75277763692</item>
      <item>Općinski sud u Varaždinu</item>
    </derivirana_varijabla>
  </DomainObject.Predmet.OstaliListFormatedOIB>
  <DomainObject.Predmet.OstaliListFormatedWithAdress>
    <izvorni_sadrzaj>
      <item>KREŠIMIR HABUNEK, direktor</item>
      <item>DARKO HLEBEC</item>
      <item>ZVONKO HRAIN, Zagrebačka 51/III, Varaždin</item>
      <item>ZRINKA KLJAIĆ, odbor vjerovnika</item>
      <item>DEJAN ULJAREVIĆ, ODBOR VJEROVNIKA</item>
      <item>ANTE JERKIN, odbor vjerovnika</item>
      <item>ŽDO VARAŽDIN-Građansko upravni odjel</item>
      <item>MIKOL društvo s ograničenom odgovornošću za trgovinu, proizvodnju i usluge, Stjepana Bencea 10, 40000 Čakovec</item>
      <item>Odvjetničko društvo BRLEČIĆ &amp; partneri, javno trgovačko društvo za obavljanje odvjetničkih poslova, Optujska ulica 25/1, 42000 Varaždin</item>
      <item>Općinski sud u Varaždinu</item>
    </izvorni_sadrzaj>
    <derivirana_varijabla naziv="DomainObject.Predmet.OstaliListFormatedWithAdress_1">
      <item>KREŠIMIR HABUNEK, direktor</item>
      <item>DARKO HLEBEC</item>
      <item>ZVONKO HRAIN, Zagrebačka 51/III, Varaždin</item>
      <item>ZRINKA KLJAIĆ, odbor vjerovnika</item>
      <item>DEJAN ULJAREVIĆ, ODBOR VJEROVNIKA</item>
      <item>ANTE JERKIN, odbor vjerovnika</item>
      <item>ŽDO VARAŽDIN-Građansko upravni odjel</item>
      <item>MIKOL društvo s ograničenom odgovornošću za trgovinu, proizvodnju i usluge, Stjepana Bencea 10, 40000 Čakovec</item>
      <item>Odvjetničko društvo BRLEČIĆ &amp; partneri, javno trgovačko društvo za obavljanje odvjetničkih poslova, Optujska ulica 25/1, 42000 Varaždin</item>
      <item>Općinski sud u Varaždinu</item>
    </derivirana_varijabla>
  </DomainObject.Predmet.OstaliListFormatedWithAdress>
  <DomainObject.Predmet.OstaliListFormatedWithAdressOIB>
    <izvorni_sadrzaj>
      <item>KREŠIMIR HABUNEK, direktor</item>
      <item>DARKO HLEBEC</item>
      <item>ZVONKO HRAIN, OIB 25731960062, Zagrebačka 51/III, Varaždin</item>
      <item>ZRINKA KLJAIĆ, odbor vjerovnika</item>
      <item>DEJAN ULJAREVIĆ, ODBOR VJEROVNIKA</item>
      <item>ANTE JERKIN, odbor vjerovnika</item>
      <item>ŽDO VARAŽDIN-Građansko upravni odjel</item>
      <item>MIKOL društvo s ograničenom odgovornošću za trgovinu, proizvodnju i usluge, OIB 31545507170, Stjepana Bencea 10, 40000 Čakovec</item>
      <item>Odvjetničko društvo BRLEČIĆ &amp; partneri, javno trgovačko društvo za obavljanje odvjetničkih poslova, OIB 75277763692, Optujska ulica 25/1, 42000 Varaždin</item>
      <item>Općinski sud u Varaždinu</item>
    </izvorni_sadrzaj>
    <derivirana_varijabla naziv="DomainObject.Predmet.OstaliListFormatedWithAdressOIB_1">
      <item>KREŠIMIR HABUNEK, direktor</item>
      <item>DARKO HLEBEC</item>
      <item>ZVONKO HRAIN, OIB 25731960062, Zagrebačka 51/III, Varaždin</item>
      <item>ZRINKA KLJAIĆ, odbor vjerovnika</item>
      <item>DEJAN ULJAREVIĆ, ODBOR VJEROVNIKA</item>
      <item>ANTE JERKIN, odbor vjerovnika</item>
      <item>ŽDO VARAŽDIN-Građansko upravni odjel</item>
      <item>MIKOL društvo s ograničenom odgovornošću za trgovinu, proizvodnju i usluge, OIB 31545507170, Stjepana Bencea 10, 40000 Čakovec</item>
      <item>Odvjetničko društvo BRLEČIĆ &amp; partneri, javno trgovačko društvo za obavljanje odvjetničkih poslova, OIB 75277763692, Optujska ulica 25/1, 42000 Varaždin</item>
      <item>Općinski sud u Varaždinu</item>
    </derivirana_varijabla>
  </DomainObject.Predmet.OstaliListFormatedWithAdressOIB>
  <DomainObject.Predmet.OstaliListNazivFormated>
    <izvorni_sadrzaj>
      <item>KREŠIMIR HABUNEK, direktor</item>
      <item>DARKO HLEBEC</item>
      <item>ZVONKO HRAIN</item>
      <item>ZRINKA KLJAIĆ, odbor vjerovnika</item>
      <item>DEJAN ULJAREVIĆ, ODBOR VJEROVNIKA</item>
      <item>ANTE JERKIN, odbor vjerovnika</item>
      <item>ŽDO VARAŽDIN-Građansko upravni odjel</item>
      <item>MIKOL društvo s ograničenom odgovornošću za trgovinu, proizvodnju i usluge</item>
      <item>Odvjetničko društvo BRLEČIĆ &amp; partneri, javno trgovačko društvo za obavljanje odvjetničkih poslova</item>
      <item>Općinski sud u Varaždinu</item>
    </izvorni_sadrzaj>
    <derivirana_varijabla naziv="DomainObject.Predmet.OstaliListNazivFormated_1">
      <item>KREŠIMIR HABUNEK, direktor</item>
      <item>DARKO HLEBEC</item>
      <item>ZVONKO HRAIN</item>
      <item>ZRINKA KLJAIĆ, odbor vjerovnika</item>
      <item>DEJAN ULJAREVIĆ, ODBOR VJEROVNIKA</item>
      <item>ANTE JERKIN, odbor vjerovnika</item>
      <item>ŽDO VARAŽDIN-Građansko upravni odjel</item>
      <item>MIKOL društvo s ograničenom odgovornošću za trgovinu, proizvodnju i usluge</item>
      <item>Odvjetničko društvo BRLEČIĆ &amp; partneri, javno trgovačko društvo za obavljanje odvjetničkih poslova</item>
      <item>Općinski sud u Varaždinu</item>
    </derivirana_varijabla>
  </DomainObject.Predmet.OstaliListNazivFormated>
  <DomainObject.Predmet.OstaliListNazivFormatedOIB>
    <izvorni_sadrzaj>
      <item>KREŠIMIR HABUNEK, direktor</item>
      <item>DARKO HLEBEC</item>
      <item>ZVONKO HRAIN, OIB 25731960062</item>
      <item>ZRINKA KLJAIĆ, odbor vjerovnika</item>
      <item>DEJAN ULJAREVIĆ, ODBOR VJEROVNIKA</item>
      <item>ANTE JERKIN, odbor vjerovnika</item>
      <item>ŽDO VARAŽDIN-Građansko upravni odjel</item>
      <item>MIKOL društvo s ograničenom odgovornošću za trgovinu, proizvodnju i usluge, OIB 31545507170</item>
      <item>Odvjetničko društvo BRLEČIĆ &amp; partneri, javno trgovačko društvo za obavljanje odvjetničkih poslova, OIB 75277763692</item>
      <item>Općinski sud u Varaždinu</item>
    </izvorni_sadrzaj>
    <derivirana_varijabla naziv="DomainObject.Predmet.OstaliListNazivFormatedOIB_1">
      <item>KREŠIMIR HABUNEK, direktor</item>
      <item>DARKO HLEBEC</item>
      <item>ZVONKO HRAIN, OIB 25731960062</item>
      <item>ZRINKA KLJAIĆ, odbor vjerovnika</item>
      <item>DEJAN ULJAREVIĆ, ODBOR VJEROVNIKA</item>
      <item>ANTE JERKIN, odbor vjerovnika</item>
      <item>ŽDO VARAŽDIN-Građansko upravni odjel</item>
      <item>MIKOL društvo s ograničenom odgovornošću za trgovinu, proizvodnju i usluge, OIB 31545507170</item>
      <item>Odvjetničko društvo BRLEČIĆ &amp; partneri, javno trgovačko društvo za obavljanje odvjetničkih poslova, OIB 75277763692</item>
      <item>Općinski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2015.</izvorni_sadrzaj>
    <derivirana_varijabla naziv="DomainObject.Datum_1">2. rujna 2015.</derivirana_varijabla>
  </DomainObject.Datum>
  <DomainObject.PoslovniBrojDokumenta>
    <izvorni_sadrzaj>St-145/2012-186</izvorni_sadrzaj>
    <derivirana_varijabla naziv="DomainObject.PoslovniBrojDokumenta_1">St-145/2012-186</derivirana_varijabla>
  </DomainObject.PoslovniBrojDokumenta>
  <DomainObject.Predmet.StrankaIDrugi>
    <izvorni_sadrzaj>Blaženka Špoljarić i dr.</izvorni_sadrzaj>
    <derivirana_varijabla naziv="DomainObject.Predmet.StrankaIDrugi_1">Blaženka Špoljarić i dr.</derivirana_varijabla>
  </DomainObject.Predmet.StrankaIDrugi>
  <DomainObject.Predmet.ProtustrankaIDrugi>
    <izvorni_sadrzaj>DOMAGOJ INVEST, društvo s ograničenom odgovornošću za građevinarstvo, trgovinu i poslovne usluge</izvorni_sadrzaj>
    <derivirana_varijabla naziv="DomainObject.Predmet.ProtustrankaIDrugi_1">DOMAGOJ INVEST, društvo s ograničenom odgovornošću za građevinarstvo, trgovinu i poslovne usluge</derivirana_varijabla>
  </DomainObject.Predmet.ProtustrankaIDrugi>
  <DomainObject.Predmet.StrankaIDrugiAdressOIB>
    <izvorni_sadrzaj>Blaženka Špoljarić, VRBANOVEC F, R. Krušec 50, 42232 D.MARTIJANEC i dr.</izvorni_sadrzaj>
    <derivirana_varijabla naziv="DomainObject.Predmet.StrankaIDrugiAdressOIB_1">Blaženka Špoljarić, VRBANOVEC F, R. Krušec 50, 42232 D.MARTIJANEC i dr.</derivirana_varijabla>
  </DomainObject.Predmet.StrankaIDrugiAdressOIB>
  <DomainObject.Predmet.ProtustrankaIDrugiAdressOIB>
    <izvorni_sadrzaj>DOMAGOJ INVEST, društvo s ograničenom odgovornošću za građevinarstvo, trgovinu i poslovne usluge, OIB 72147534720, Zagrebačka 53/A, Varaždin</izvorni_sadrzaj>
    <derivirana_varijabla naziv="DomainObject.Predmet.ProtustrankaIDrugiAdressOIB_1">DOMAGOJ INVEST, društvo s ograničenom odgovornošću za građevinarstvo, trgovinu i poslovne usluge, OIB 72147534720, Zagrebačka 53/A,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Hlebec</item>
      <item>Blaženka Špoljarić</item>
      <item>DOMAGOJ INVEST, društvo s ograničenom odgovornošću za građevinarstvo, trgovinu i poslovne usluge</item>
      <item>KREŠIMIR HABUNEK, direktor</item>
      <item>DARKO HLEBEC</item>
      <item>ZVONKO HRAIN</item>
      <item>ZRINKA KLJAIĆ, odbor vjerovnika</item>
      <item>DEJAN ULJAREVIĆ, ODBOR VJEROVNIKA</item>
      <item>ANTE JERKIN, odbor vjerovnika</item>
      <item>ŽDO VARAŽDIN-Građansko upravni odjel</item>
      <item>MIKOL društvo s ograničenom odgovornošću za trgovinu, proizvodnju i usluge</item>
      <item>Odvjetničko društvo BRLEČIĆ &amp; partneri, javno trgovačko društvo za obavljanje odvjetničkih poslova</item>
      <item>Općinski sud u Varaždinu</item>
    </izvorni_sadrzaj>
    <derivirana_varijabla naziv="DomainObject.Predmet.SudioniciListNaziv_1">
      <item>Darko Hlebec</item>
      <item>Blaženka Špoljarić</item>
      <item>DOMAGOJ INVEST, društvo s ograničenom odgovornošću za građevinarstvo, trgovinu i poslovne usluge</item>
      <item>KREŠIMIR HABUNEK, direktor</item>
      <item>DARKO HLEBEC</item>
      <item>ZVONKO HRAIN</item>
      <item>ZRINKA KLJAIĆ, odbor vjerovnika</item>
      <item>DEJAN ULJAREVIĆ, ODBOR VJEROVNIKA</item>
      <item>ANTE JERKIN, odbor vjerovnika</item>
      <item>ŽDO VARAŽDIN-Građansko upravni odjel</item>
      <item>MIKOL društvo s ograničenom odgovornošću za trgovinu, proizvodnju i usluge</item>
      <item>Odvjetničko društvo BRLEČIĆ &amp; partneri, javno trgovačko društvo za obavljanje odvjetničkih poslova</item>
      <item>Općinski sud u Varaždinu</item>
    </derivirana_varijabla>
  </DomainObject.Predmet.SudioniciListNaziv>
  <DomainObject.Predmet.SudioniciListAdressOIB>
    <izvorni_sadrzaj>
      <item>Darko Hlebec, Ul. Hrvatskih branitelja 7,42000 Varaždin</item>
      <item>Blaženka Špoljarić, VRBANOVEC F, R. Krušec 50,42232 D.MARTIJANEC</item>
      <item>DOMAGOJ INVEST, društvo s ograničenom odgovornošću za građevinarstvo, trgovinu i poslovne usluge, OIB 72147534720, Zagrebačka 53/A,Varaždin</item>
      <item>KREŠIMIR HABUNEK, direktor</item>
      <item>DARKO HLEBEC</item>
      <item>ZVONKO HRAIN, OIB 25731960062, Zagrebačka 51/III,Varaždin</item>
      <item>ZRINKA KLJAIĆ, odbor vjerovnika</item>
      <item>DEJAN ULJAREVIĆ, ODBOR VJEROVNIKA</item>
      <item>ANTE JERKIN, odbor vjerovnika</item>
      <item>ŽDO VARAŽDIN-Građansko upravni odjel</item>
      <item>MIKOL društvo s ograničenom odgovornošću za trgovinu, proizvodnju i usluge, OIB 31545507170, Stjepana Bencea 10,40000 Čakovec</item>
      <item>Odvjetničko društvo BRLEČIĆ &amp; partneri, javno trgovačko društvo za obavljanje odvjetničkih poslova, OIB 75277763692, Optujska ulica 25/1,42000 Varaždin</item>
      <item>Općinski sud u Varaždinu</item>
    </izvorni_sadrzaj>
    <derivirana_varijabla naziv="DomainObject.Predmet.SudioniciListAdressOIB_1">
      <item>Darko Hlebec, Ul. Hrvatskih branitelja 7,42000 Varaždin</item>
      <item>Blaženka Špoljarić, VRBANOVEC F, R. Krušec 50,42232 D.MARTIJANEC</item>
      <item>DOMAGOJ INVEST, društvo s ograničenom odgovornošću za građevinarstvo, trgovinu i poslovne usluge, OIB 72147534720, Zagrebačka 53/A,Varaždin</item>
      <item>KREŠIMIR HABUNEK, direktor</item>
      <item>DARKO HLEBEC</item>
      <item>ZVONKO HRAIN, OIB 25731960062, Zagrebačka 51/III,Varaždin</item>
      <item>ZRINKA KLJAIĆ, odbor vjerovnika</item>
      <item>DEJAN ULJAREVIĆ, ODBOR VJEROVNIKA</item>
      <item>ANTE JERKIN, odbor vjerovnika</item>
      <item>ŽDO VARAŽDIN-Građansko upravni odjel</item>
      <item>MIKOL društvo s ograničenom odgovornošću za trgovinu, proizvodnju i usluge, OIB 31545507170, Stjepana Bencea 10,40000 Čakovec</item>
      <item>Odvjetničko društvo BRLEČIĆ &amp; partneri, javno trgovačko društvo za obavljanje odvjetničkih poslova, OIB 75277763692, Optujska ulica 25/1,42000 Varaždin</item>
      <item>Općinski sud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B81829-6387-48E1-9AB7-7532555419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1120</properties:Words>
  <properties:Characters>6591</properties:Characters>
  <properties:Lines>132</properties:Lines>
  <properties:Paragraphs>50</properties:Paragraphs>
  <properties:TotalTime>36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2015-09-02T11:38:00Z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St-145/2012-186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