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b51a" w14:paraId="d4db51a" w:rsidRDefault="006B00AB" w:rsidP="00625EA3" w:rsidR="006B00AB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6B00AB" w:rsidP="00B831A9" w:rsidR="006B00AB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Stečajni upravitelj nad dužnikom PPI VARAŽDINKA d.o.o. u stečaju</w:t>
      </w:r>
    </w:p>
    <w:p w:rsidRDefault="006B00AB" w:rsidP="00B831A9" w:rsidR="006B00AB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Optujska 184, 42000 Varaždin, OIB: 32603561404</w:t>
      </w:r>
      <w:r>
        <w:rPr>
          <w:rFonts w:cs="Tahoma" w:eastAsia="SimSun" w:hAnsi="Tahoma" w:ascii="Tahoma"/>
          <w:kern w:val="3"/>
          <w:lang w:bidi="hi-IN" w:eastAsia="zh-CN"/>
        </w:rPr>
        <w:t>, St-112/15</w:t>
      </w:r>
    </w:p>
    <w:p w:rsidRDefault="006B00AB" w:rsidP="00193C39" w:rsidR="006B00AB">
      <w:pPr>
        <w:jc w:val="center"/>
        <w:rPr>
          <w:rFonts w:cs="Tahoma" w:hAnsi="Tahoma" w:ascii="Tahoma"/>
          <w:b/>
        </w:rPr>
      </w:pPr>
    </w:p>
    <w:p w:rsidRDefault="006B00AB" w:rsidP="00B831A9" w:rsidR="006B00AB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6B00AB" w:rsidP="00B831A9" w:rsidR="006B00AB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6B00AB" w:rsidP="00B831A9" w:rsidR="006B00AB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6B00AB" w:rsidP="0006486C" w:rsidR="006B00AB">
      <w:pPr>
        <w:jc w:val="both"/>
        <w:rPr>
          <w:rFonts w:cs="Tahoma" w:hAnsi="Tahoma" w:ascii="Tahoma"/>
          <w:b/>
          <w:lang w:val="pl-PL"/>
        </w:rPr>
      </w:pPr>
    </w:p>
    <w:p w:rsidRDefault="006B00AB" w:rsidP="00C3408B" w:rsidR="006B00A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 w:val="pl-PL"/>
        </w:rPr>
        <w:t xml:space="preserve">Pred Trgovačkim sudom u Varaždinu vodi se stečajni postupak nad dužnikom </w:t>
      </w:r>
      <w:r w:rsidRPr="00D93B55">
        <w:rPr>
          <w:rFonts w:cs="Tahoma" w:hAnsi="Tahoma" w:ascii="Tahoma"/>
          <w:lang w:eastAsia="hr-HR" w:val="pl-PL"/>
        </w:rPr>
        <w:t>Poljoprivredna i prehrambena industrija VARAŽDINKA društvo s ograničenom odgovornošću, skraćeni naziv PPI VARAŽDINKA d.o.o.</w:t>
      </w:r>
      <w:r>
        <w:rPr>
          <w:rFonts w:cs="Tahoma" w:hAnsi="Tahoma" w:ascii="Tahoma"/>
          <w:lang w:eastAsia="hr-HR" w:val="pl-PL"/>
        </w:rPr>
        <w:t>,</w:t>
      </w:r>
      <w:r w:rsidRPr="00604335">
        <w:rPr>
          <w:rFonts w:cs="Tahoma" w:hAnsi="Tahoma" w:ascii="Tahoma"/>
          <w:lang w:eastAsia="hr-HR" w:val="pl-PL"/>
        </w:rPr>
        <w:t xml:space="preserve"> Varaždin, Optujska 184, OIB: 32603561404</w:t>
      </w:r>
      <w:r>
        <w:rPr>
          <w:rFonts w:cs="Tahoma" w:hAnsi="Tahoma" w:ascii="Tahoma"/>
          <w:lang w:eastAsia="hr-HR" w:val="pl-PL"/>
        </w:rPr>
        <w:t xml:space="preserve">, koji je postupak otvoren Rješenjem istoimenog suda, poslovni broj: St-112/15 dana </w:t>
      </w:r>
      <w:r w:rsidRPr="00B831A9">
        <w:rPr>
          <w:rFonts w:cs="Tahoma" w:hAnsi="Tahoma" w:ascii="Tahoma"/>
          <w:lang w:eastAsia="hr-HR" w:val="pl-PL"/>
        </w:rPr>
        <w:t>8. prosinca 2015.</w:t>
      </w:r>
      <w:r>
        <w:rPr>
          <w:rFonts w:cs="Tahoma" w:hAnsi="Tahoma" w:ascii="Tahoma"/>
          <w:lang w:eastAsia="hr-HR" w:val="pl-PL"/>
        </w:rPr>
        <w:t xml:space="preserve">, te sukladno čl. 89. SZ podnosim </w:t>
      </w:r>
    </w:p>
    <w:p w:rsidRDefault="006B00AB" w:rsidP="00C3408B" w:rsidR="006B00A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06486C" w:rsidR="006B00AB">
      <w:pPr>
        <w:jc w:val="both"/>
        <w:rPr>
          <w:rFonts w:cs="Tahoma" w:hAnsi="Tahoma" w:ascii="Tahoma"/>
          <w:b/>
          <w:lang w:val="pl-PL"/>
        </w:rPr>
      </w:pPr>
    </w:p>
    <w:p w:rsidRDefault="006B00AB" w:rsidP="00CB4BB5" w:rsidR="006B00AB" w:rsidRPr="00CA7E45">
      <w:pPr>
        <w:spacing w:lineRule="auto" w:line="288" w:after="0"/>
        <w:jc w:val="center"/>
        <w:rPr>
          <w:rFonts w:cs="Tahoma" w:hAnsi="Tahoma" w:ascii="Tahoma"/>
          <w:sz w:val="16"/>
          <w:szCs w:val="16"/>
        </w:rPr>
      </w:pPr>
      <w:r w:rsidRPr="00597624">
        <w:rPr>
          <w:rFonts w:cs="Tahoma" w:hAnsi="Tahoma" w:ascii="Tahoma"/>
          <w:b/>
        </w:rPr>
        <w:t xml:space="preserve">Izvješće </w:t>
      </w:r>
      <w:r>
        <w:rPr>
          <w:rFonts w:cs="Tahoma" w:hAnsi="Tahoma" w:ascii="Tahoma"/>
          <w:b/>
        </w:rPr>
        <w:t>stečajnog</w:t>
      </w:r>
      <w:r w:rsidRPr="00597624">
        <w:rPr>
          <w:rFonts w:cs="Tahoma" w:hAnsi="Tahoma" w:ascii="Tahoma"/>
          <w:b/>
        </w:rPr>
        <w:t xml:space="preserve">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  <w:r>
        <w:rPr>
          <w:rFonts w:cs="Tahoma" w:hAnsi="Tahoma" w:ascii="Tahoma"/>
          <w:b/>
        </w:rPr>
        <w:t xml:space="preserve"> za razdoblje od 8.12.2015. do 22.12.2017. </w:t>
      </w:r>
    </w:p>
    <w:p w:rsidRDefault="006B00AB" w:rsidP="001014BB" w:rsidR="006B00AB" w:rsidRPr="00A92F67">
      <w:pPr>
        <w:jc w:val="center"/>
        <w:rPr>
          <w:rFonts w:cs="Tahoma" w:hAnsi="Tahoma" w:ascii="Tahoma"/>
          <w:b/>
          <w:sz w:val="16"/>
          <w:szCs w:val="16"/>
        </w:rPr>
      </w:pPr>
      <w:r w:rsidRPr="00A92F67">
        <w:rPr>
          <w:rFonts w:cs="Tahoma" w:hAnsi="Tahoma" w:ascii="Tahoma"/>
          <w:b/>
          <w:sz w:val="16"/>
          <w:szCs w:val="16"/>
        </w:rPr>
        <w:t>(Obrazac 20.)</w:t>
      </w:r>
    </w:p>
    <w:p w:rsidRDefault="006B00AB" w:rsidP="001014BB" w:rsidR="006B00AB" w:rsidRPr="00CB4BB5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6B00AB" w:rsidP="001014BB" w:rsidR="006B00AB">
      <w:pPr>
        <w:jc w:val="center"/>
        <w:rPr>
          <w:rFonts w:cs="Tahoma" w:hAnsi="Tahoma" w:ascii="Tahoma"/>
          <w:b/>
          <w:lang w:val="pl-PL"/>
        </w:rPr>
      </w:pPr>
    </w:p>
    <w:p w:rsidRDefault="006B00AB" w:rsidP="00597624" w:rsidR="006B00AB" w:rsidRPr="00B32603">
      <w:pPr>
        <w:rPr>
          <w:rFonts w:cs="Tahoma" w:hAnsi="Tahoma" w:ascii="Tahoma"/>
          <w:b/>
          <w:u w:val="single"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C3408B">
        <w:rPr>
          <w:rFonts w:cs="Tahoma" w:hAnsi="Tahoma" w:ascii="Tahoma"/>
          <w:lang w:val="pl-PL"/>
        </w:rPr>
        <w:t xml:space="preserve">.  </w:t>
      </w:r>
      <w:r w:rsidRPr="00C3408B">
        <w:rPr>
          <w:rFonts w:cs="Tahoma" w:hAnsi="Tahoma" w:ascii="Tahoma"/>
          <w:b/>
          <w:lang w:val="pl-PL"/>
        </w:rPr>
        <w:t>Tijek stečajnog postupka</w:t>
      </w:r>
      <w:r w:rsidRPr="00B32603">
        <w:rPr>
          <w:rFonts w:cs="Tahoma" w:hAnsi="Tahoma" w:ascii="Tahoma"/>
          <w:b/>
          <w:u w:val="single"/>
          <w:lang w:val="pl-PL"/>
        </w:rPr>
        <w:t xml:space="preserve"> </w:t>
      </w:r>
    </w:p>
    <w:p w:rsidRDefault="006B00AB" w:rsidP="00C64A39" w:rsidR="006B00A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C3408B" w:rsidR="006B00AB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001E5">
        <w:rPr>
          <w:rFonts w:cs="Tahoma" w:hAnsi="Tahoma" w:ascii="Tahoma"/>
          <w:lang w:eastAsia="hr-HR"/>
        </w:rPr>
        <w:t xml:space="preserve">Posljednje izvješće stečajnog upravitelja o tijeku stečajnog postupka i stanju stečajne mase </w:t>
      </w:r>
      <w:r w:rsidRPr="00C3408B">
        <w:rPr>
          <w:rFonts w:cs="Tahoma" w:hAnsi="Tahoma" w:ascii="Tahoma"/>
          <w:lang w:eastAsia="hr-HR"/>
        </w:rPr>
        <w:t xml:space="preserve">podneseno je za razdoblje od </w:t>
      </w:r>
      <w:r>
        <w:rPr>
          <w:rFonts w:cs="Tahoma" w:hAnsi="Tahoma" w:ascii="Tahoma"/>
          <w:lang w:eastAsia="hr-HR"/>
        </w:rPr>
        <w:t>8.12.2015</w:t>
      </w:r>
      <w:r w:rsidRPr="00C3408B">
        <w:rPr>
          <w:rFonts w:cs="Tahoma" w:hAnsi="Tahoma" w:ascii="Tahoma"/>
          <w:lang w:eastAsia="hr-HR"/>
        </w:rPr>
        <w:t xml:space="preserve">. do </w:t>
      </w:r>
      <w:r>
        <w:rPr>
          <w:rFonts w:cs="Tahoma" w:hAnsi="Tahoma" w:ascii="Tahoma"/>
          <w:lang w:eastAsia="hr-HR"/>
        </w:rPr>
        <w:t>22.9</w:t>
      </w:r>
      <w:r w:rsidRPr="00C3408B">
        <w:rPr>
          <w:rFonts w:cs="Tahoma" w:hAnsi="Tahoma" w:ascii="Tahoma"/>
          <w:lang w:eastAsia="hr-HR"/>
        </w:rPr>
        <w:t xml:space="preserve">.2017. te je u odnosu na to </w:t>
      </w:r>
      <w:r w:rsidRPr="00C3408B">
        <w:rPr>
          <w:rFonts w:cs="Tahoma" w:hAnsi="Tahoma" w:ascii="Tahoma"/>
          <w:u w:val="single"/>
          <w:lang w:eastAsia="hr-HR"/>
        </w:rPr>
        <w:t>izvješće izvršeno slijedeće</w:t>
      </w:r>
      <w:r w:rsidRPr="00C3408B">
        <w:rPr>
          <w:rFonts w:cs="Tahoma" w:hAnsi="Tahoma" w:ascii="Tahoma"/>
          <w:lang w:eastAsia="hr-HR"/>
        </w:rPr>
        <w:t>:</w:t>
      </w:r>
    </w:p>
    <w:p w:rsidRDefault="006B00AB" w:rsidP="00C3408B" w:rsidR="006B00AB" w:rsidRPr="00C3408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61070D" w:rsidR="006B00AB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izvršeno je djelomično unovčenje pokretnina procijenjene vrijednosti od 318.334,43 kn uz postignutu kupoprodajnu vrijednost od </w:t>
      </w:r>
      <w:r w:rsidRPr="00255104">
        <w:rPr>
          <w:rFonts w:cs="Tahoma" w:hAnsi="Tahoma" w:ascii="Tahoma"/>
          <w:u w:val="single"/>
          <w:lang w:eastAsia="hr-HR"/>
        </w:rPr>
        <w:t>108.400,00 kn</w:t>
      </w:r>
      <w:r>
        <w:rPr>
          <w:rFonts w:cs="Tahoma" w:hAnsi="Tahoma" w:ascii="Tahoma"/>
          <w:lang w:eastAsia="hr-HR"/>
        </w:rPr>
        <w:t xml:space="preserve"> uvećano za PDV i to kupcu FE METALI d.o.o. dana 2.10.2017.: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Rezervoar za vino Letina 15000 L za 20.650,00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Muljača za grožđe za 9.600,00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Stroj za zamatanje paleta za 4.000,00 kn uvećano za PDV, 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Filter preša za talog za 3.200,00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Stroj za zamatanje s trakom za 2.000,00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2 komada stroja za pranje flaša sa transporterima za 2.400,00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Rezervoar s pumpama za 1.200,00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Filter za vino Padovan za 2.000,00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Rezervoar PVC za 400,00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Stroj za pakiranje kutija Nordson za 6.800,00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Linija za pakovanje tetrapak sokova za 7.700,00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lastRenderedPageBreak/>
        <w:t>Linija za punjenje tetrapak sokova za 9.190,00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Kiler za hlađenje soka za 3.800,00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Kompresor s rezervoarom za zrak za 2.150,00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3 komada rezervoara s pumpama za 5.400,00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Filter za sirup za 4.700,00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2 komada posude za kuhanje sirupa za 2.600,00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2 komada rezervoara za otapanje šećera za 6.000,00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2 komada rezervoara za sokove-veći za 13.000,00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Vaga Olimpija za 650,00 kn uvećano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Ručni viličar za 310,00 kn uvećan za PDV,</w:t>
      </w:r>
    </w:p>
    <w:p w:rsidRDefault="006B00AB" w:rsidP="0061070D" w:rsidR="006B00A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Kompresoc Ceccato (neispravan) za 650,00 kn uveća za PDV.</w:t>
      </w:r>
    </w:p>
    <w:p w:rsidRDefault="006B00AB" w:rsidP="00840774" w:rsidR="006B00AB">
      <w:pPr>
        <w:pStyle w:val="Odlomakpopisa"/>
        <w:spacing w:lineRule="auto" w:line="288" w:after="0"/>
        <w:ind w:left="1495"/>
        <w:jc w:val="both"/>
        <w:rPr>
          <w:rFonts w:cs="Tahoma" w:hAnsi="Tahoma" w:ascii="Tahoma"/>
          <w:lang w:eastAsia="hr-HR"/>
        </w:rPr>
      </w:pPr>
    </w:p>
    <w:p w:rsidRDefault="006B00AB" w:rsidP="0061070D" w:rsidR="006B00AB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Ostvareni su priljevi na račun stečajnog dužnika u ukupnom iznosu od 230.867,74 kn i to priljevi od kupaca za najam i unovčene pokretnine u iznosu od 230.852,50 kn i priljevi od kamata banke u iznosu od 15,24 kn,</w:t>
      </w:r>
    </w:p>
    <w:p w:rsidRDefault="006B00AB" w:rsidP="00840774" w:rsidR="006B00AB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61070D" w:rsidR="006B00AB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Ostvareni su troškovi u iznosu od 268.881,01 kn kako po opisu troškova i u odnosu na ostvarene troškove u prijašnjem tijeku stečajnog postupka, slijedi u tabeli 1. </w:t>
      </w:r>
    </w:p>
    <w:p w:rsidRDefault="006B00AB" w:rsidP="00840774" w:rsidR="006B00AB" w:rsidRPr="00840774">
      <w:pPr>
        <w:pStyle w:val="Odlomakpopisa"/>
        <w:rPr>
          <w:rFonts w:cs="Tahoma" w:hAnsi="Tahoma" w:ascii="Tahoma"/>
          <w:lang w:eastAsia="hr-HR"/>
        </w:rPr>
      </w:pPr>
    </w:p>
    <w:p w:rsidRDefault="006B00AB" w:rsidP="00840774" w:rsidR="006B00AB" w:rsidRPr="00840774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  <w:r w:rsidRPr="00840774">
        <w:rPr>
          <w:rFonts w:cs="Tahoma" w:hAnsi="Tahoma" w:ascii="Tahoma"/>
          <w:b/>
          <w:lang w:eastAsia="hr-HR"/>
        </w:rPr>
        <w:t>Tabela 1.</w:t>
      </w:r>
    </w:p>
    <w:tbl>
      <w:tblPr>
        <w:tblW w:type="dxa" w:w="10632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003"/>
        <w:gridCol w:w="1963"/>
        <w:gridCol w:w="1823"/>
        <w:gridCol w:w="1843"/>
      </w:tblGrid>
      <w:tr w:rsidTr="002B77DC" w:rsidR="006B00AB" w:rsidRPr="00023165">
        <w:tc>
          <w:tcPr>
            <w:tcW w:type="dxa" w:w="5003"/>
            <w:shd w:fill="D9D9D9" w:color="auto" w:val="clear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type="dxa" w:w="1963"/>
            <w:shd w:fill="D9D9D9" w:color="auto" w:val="clear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t>Za razdoblje 8.12.15-22.9.17.</w:t>
            </w:r>
          </w:p>
        </w:tc>
        <w:tc>
          <w:tcPr>
            <w:tcW w:type="dxa" w:w="1823"/>
            <w:shd w:fill="D9D9D9" w:color="auto" w:val="clear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t>Za razdoblje 23.9-22.12.17.</w:t>
            </w:r>
          </w:p>
        </w:tc>
        <w:tc>
          <w:tcPr>
            <w:tcW w:type="dxa" w:w="1843"/>
            <w:shd w:fill="D9D9D9" w:color="auto" w:val="clear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Trošak materijala (uredski, potrošni, benzin)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4.422,93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258,00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4.680,93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režija (energija, voda komunalna i vodna naknada, stambena pričuva)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378.632,61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55.562,90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434.195,51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33.514,33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1.788,44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35.302,77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čišćenja, servisa, montaže vodomjera, održavanja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109.242,20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208,80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109.451,00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25.000,00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4.800,00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29.800,00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638.787,00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108.471,00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747.258,00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provizija banka i kamata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2.664,32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446,00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3.110,32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Ostali troškovi (pristojbe, kazne, troškovi vansudske nagodbe)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43.479,49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5.500,00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48.979,49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28.781,00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1.218,00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29.999,00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5.961,56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585,93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6.547,49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Materijalni i putni troškovi stečajnog upravitelja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bruto plaća i dodataka na plaću 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433.353,79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61.545,44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494.899,23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s osnove usluga (knjigovodstvene usluge za razdoblje od 8.12.2015. do 30.11.2017. godine, </w:t>
            </w: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lastRenderedPageBreak/>
              <w:t>troškovi obrade i prikupljanja podataka, troškovi utvrđivanja tražbina, enološke usluge, registracija, poštarina, javnobilježničke usluge, osiguranje, odvjetničke usluge, izrada projektne dokumentacije i dr.)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lastRenderedPageBreak/>
              <w:t>231.890,47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28.496,50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260.386,97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lastRenderedPageBreak/>
              <w:t>Troškovi za kupnju inventara za potrebe stečajnog postupka (trimer, računalo, sitni inventar, kanistri)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19.712,98</w:t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sz w:val="20"/>
                <w:szCs w:val="20"/>
                <w:lang w:bidi="hi-IN"/>
              </w:rPr>
              <w:t>19.712,98</w:t>
            </w:r>
          </w:p>
        </w:tc>
      </w:tr>
      <w:tr w:rsidTr="002B77DC" w:rsidR="006B00AB" w:rsidRPr="00023165">
        <w:trPr>
          <w:trHeight w:val="340"/>
        </w:trPr>
        <w:tc>
          <w:tcPr>
            <w:tcW w:type="dxa" w:w="500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type="dxa" w:w="196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Pr="002B77DC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2.013.298,68</w: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type="dxa" w:w="182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Pr="002B77DC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268.881,01</w: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type="dxa" w:w="1843"/>
          </w:tcPr>
          <w:p w:rsidRDefault="006B00AB" w:rsidP="002B77DC" w:rsidR="006B00AB" w:rsidRPr="002B77DC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Pr="002B77DC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2.282.179,69</w:t>
            </w:r>
            <w:r w:rsidRPr="002B77DC"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</w:tr>
    </w:tbl>
    <w:p w:rsidRDefault="006B00AB" w:rsidP="00840774" w:rsidR="006B00AB" w:rsidRPr="00840774">
      <w:pPr>
        <w:pStyle w:val="Odlomakpopisa"/>
        <w:rPr>
          <w:rFonts w:cs="Tahoma" w:hAnsi="Tahoma" w:ascii="Tahoma"/>
          <w:lang w:eastAsia="hr-HR"/>
        </w:rPr>
      </w:pPr>
    </w:p>
    <w:p w:rsidRDefault="006B00AB" w:rsidP="0061070D" w:rsidR="006B00AB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Ostvareni su prihodi od prodaje vina u iznosu od 87.912,00 kn uvećano za PDV i prihodi od usluge skladištenja u iznosu od 36.000,00 kn uvećano za PDV,</w:t>
      </w:r>
    </w:p>
    <w:p w:rsidRDefault="006B00AB" w:rsidP="00840774" w:rsidR="006B00AB" w:rsidRPr="00840774">
      <w:pPr>
        <w:pStyle w:val="Odlomakpopisa"/>
        <w:rPr>
          <w:rFonts w:cs="Tahoma" w:hAnsi="Tahoma" w:ascii="Tahoma"/>
          <w:lang w:eastAsia="hr-HR"/>
        </w:rPr>
      </w:pPr>
    </w:p>
    <w:p w:rsidRDefault="006B00AB" w:rsidP="0061070D" w:rsidR="006B00AB" w:rsidRPr="00291AE6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>Izvršeno je namirenje obveze za PDV u iznosu od 19.216,11 kn,</w:t>
      </w:r>
    </w:p>
    <w:p w:rsidRDefault="006B00AB" w:rsidP="00291AE6" w:rsidR="006B00AB" w:rsidRPr="00291AE6">
      <w:pPr>
        <w:pStyle w:val="Odlomakpopisa"/>
        <w:rPr>
          <w:rFonts w:cs="Tahoma" w:hAnsi="Tahoma" w:ascii="Tahoma"/>
        </w:rPr>
      </w:pPr>
    </w:p>
    <w:p w:rsidRDefault="006B00AB" w:rsidP="0061070D" w:rsidR="006B00AB" w:rsidRPr="00840774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Na računu stečajnog dužnika otvorenom u J&amp;T banka na dan 22.12.2017. nalaze se novčana sredstva u iznosu od 27.989,52 kn.</w:t>
      </w: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6B00AB" w:rsidP="00E62AE8" w:rsidR="006B00AB" w:rsidRPr="00E62AE8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E62AE8">
        <w:rPr>
          <w:rFonts w:cs="Tahoma" w:hAnsi="Tahoma" w:ascii="Tahoma"/>
          <w:b/>
          <w:lang w:eastAsia="hr-HR" w:val="pl-PL"/>
        </w:rPr>
        <w:t xml:space="preserve">II. </w:t>
      </w:r>
      <w:r w:rsidRPr="00D53221">
        <w:rPr>
          <w:rFonts w:cs="Tahoma" w:hAnsi="Tahoma" w:ascii="Tahoma"/>
          <w:b/>
          <w:u w:val="single"/>
          <w:lang w:eastAsia="hr-HR" w:val="pl-PL"/>
        </w:rPr>
        <w:t>Stanje stečajne mase</w:t>
      </w:r>
      <w:r w:rsidRPr="00D53221">
        <w:rPr>
          <w:rFonts w:cs="Tahoma" w:hAnsi="Tahoma" w:ascii="Tahoma"/>
          <w:u w:val="single"/>
          <w:lang w:eastAsia="hr-HR"/>
        </w:rPr>
        <w:t xml:space="preserve"> </w:t>
      </w:r>
      <w:r w:rsidRPr="00D53221">
        <w:rPr>
          <w:rFonts w:cs="Tahoma" w:hAnsi="Tahoma" w:ascii="Tahoma"/>
          <w:b/>
          <w:u w:val="single"/>
          <w:lang w:eastAsia="hr-HR" w:val="pl-PL"/>
        </w:rPr>
        <w:t xml:space="preserve">na dan </w:t>
      </w:r>
      <w:r>
        <w:rPr>
          <w:rFonts w:cs="Tahoma" w:hAnsi="Tahoma" w:ascii="Tahoma"/>
          <w:b/>
          <w:u w:val="single"/>
          <w:lang w:eastAsia="hr-HR" w:val="pl-PL"/>
        </w:rPr>
        <w:t>22.12.2017.</w:t>
      </w:r>
      <w:r w:rsidRPr="00D53221">
        <w:rPr>
          <w:rFonts w:cs="Tahoma" w:hAnsi="Tahoma" w:ascii="Tahoma"/>
          <w:b/>
          <w:u w:val="single"/>
          <w:lang w:eastAsia="hr-HR" w:val="pl-PL"/>
        </w:rPr>
        <w:t xml:space="preserve"> godine</w:t>
      </w:r>
    </w:p>
    <w:p w:rsidRDefault="006B00AB" w:rsidP="00E62AE8" w:rsidR="006B00AB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6B00AB" w:rsidP="008519C8" w:rsidR="006B00AB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iCs/>
          <w:lang w:eastAsia="hr-HR"/>
        </w:rPr>
      </w:pPr>
      <w:r>
        <w:rPr>
          <w:rFonts w:cs="Tahoma" w:hAnsi="Tahoma" w:ascii="Tahoma"/>
          <w:iCs/>
          <w:lang w:eastAsia="hr-HR"/>
        </w:rPr>
        <w:t xml:space="preserve">U odnosu na stečajnu masu po posljednjem izvješću od 22.9.2017. godine iskazanu u iznosu od </w:t>
      </w:r>
      <w:r>
        <w:rPr>
          <w:rFonts w:cs="Tahoma" w:hAnsi="Tahoma" w:ascii="Tahoma"/>
          <w:iCs/>
          <w:u w:val="single"/>
          <w:lang w:eastAsia="hr-HR"/>
        </w:rPr>
        <w:t>54.792.248,52</w:t>
      </w:r>
      <w:r w:rsidRPr="00DF246F">
        <w:rPr>
          <w:rFonts w:cs="Tahoma" w:hAnsi="Tahoma" w:ascii="Tahoma"/>
          <w:iCs/>
          <w:u w:val="single"/>
          <w:lang w:eastAsia="hr-HR"/>
        </w:rPr>
        <w:t xml:space="preserve"> kn</w:t>
      </w:r>
      <w:r w:rsidRPr="00FE3EEA">
        <w:rPr>
          <w:rFonts w:cs="Tahoma" w:hAnsi="Tahoma" w:ascii="Tahoma"/>
          <w:b/>
          <w:iCs/>
          <w:lang w:eastAsia="hr-HR"/>
        </w:rPr>
        <w:t xml:space="preserve"> </w:t>
      </w:r>
      <w:r>
        <w:rPr>
          <w:rFonts w:cs="Tahoma" w:hAnsi="Tahoma" w:ascii="Tahoma"/>
          <w:iCs/>
          <w:lang w:eastAsia="hr-HR"/>
        </w:rPr>
        <w:t xml:space="preserve">izvršeno je u poslovnim evidencijama stečajnog dužnika usklađenje pokretnina po objavljenim cijenama, evidentiranje unovčenja pokretnina i unovčenja zaliha vina, to stanje stečajne mase na dan 22.12.2017. godine iskazuje vrijednost u iznosu od </w:t>
      </w:r>
      <w:r w:rsidRPr="00DF246F">
        <w:rPr>
          <w:rFonts w:cs="Tahoma" w:hAnsi="Tahoma" w:ascii="Tahoma"/>
          <w:b/>
          <w:iCs/>
          <w:lang w:eastAsia="hr-HR"/>
        </w:rPr>
        <w:fldChar w:fldCharType="begin"/>
      </w:r>
      <w:r w:rsidRPr="00DF246F">
        <w:rPr>
          <w:rFonts w:cs="Tahoma" w:hAnsi="Tahoma" w:ascii="Tahoma"/>
          <w:b/>
          <w:iCs/>
          <w:lang w:eastAsia="hr-HR"/>
        </w:rPr>
        <w:instrText xml:space="preserve"> =SUM(ABOVE) </w:instrText>
      </w:r>
      <w:r w:rsidRPr="00DF246F">
        <w:rPr>
          <w:rFonts w:cs="Tahoma" w:hAnsi="Tahoma" w:ascii="Tahoma"/>
          <w:b/>
          <w:iCs/>
          <w:lang w:eastAsia="hr-HR"/>
        </w:rPr>
        <w:fldChar w:fldCharType="separate"/>
      </w:r>
      <w:r>
        <w:rPr>
          <w:rFonts w:cs="Tahoma" w:hAnsi="Tahoma" w:ascii="Tahoma"/>
          <w:b/>
          <w:iCs/>
          <w:lang w:eastAsia="hr-HR"/>
        </w:rPr>
        <w:t>54.326.016,39</w:t>
      </w:r>
      <w:r w:rsidRPr="00DF246F">
        <w:rPr>
          <w:rFonts w:cs="Tahoma" w:hAnsi="Tahoma" w:ascii="Tahoma"/>
          <w:b/>
          <w:iCs/>
          <w:lang w:eastAsia="hr-HR"/>
        </w:rPr>
        <w:fldChar w:fldCharType="end"/>
      </w:r>
      <w:r>
        <w:rPr>
          <w:rFonts w:cs="Tahoma" w:hAnsi="Tahoma" w:ascii="Tahoma"/>
          <w:b/>
          <w:iCs/>
          <w:lang w:eastAsia="hr-HR"/>
        </w:rPr>
        <w:t xml:space="preserve"> </w:t>
      </w:r>
      <w:r w:rsidRPr="00811760">
        <w:rPr>
          <w:rFonts w:cs="Tahoma" w:hAnsi="Tahoma" w:ascii="Tahoma"/>
          <w:b/>
          <w:iCs/>
          <w:lang w:eastAsia="hr-HR"/>
        </w:rPr>
        <w:t>kn</w:t>
      </w:r>
      <w:r>
        <w:rPr>
          <w:rFonts w:cs="Tahoma" w:hAnsi="Tahoma" w:ascii="Tahoma"/>
          <w:iCs/>
          <w:lang w:eastAsia="hr-HR"/>
        </w:rPr>
        <w:t>, a koja se sastoji od nekretnina, pokretnina, zaliha vina, potraživanja i novčanih sredstava po računu, kako u odnosu na posljednje izvješće slijedi u tabeli 2.</w:t>
      </w:r>
    </w:p>
    <w:p w:rsidRDefault="006B00AB" w:rsidP="008519C8" w:rsidR="006B00AB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iCs/>
          <w:lang w:eastAsia="hr-HR"/>
        </w:rPr>
      </w:pPr>
    </w:p>
    <w:p w:rsidRDefault="006B00AB" w:rsidP="008519C8" w:rsidR="006B00AB" w:rsidRPr="00811760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iCs/>
          <w:lang w:eastAsia="hr-HR"/>
        </w:rPr>
      </w:pPr>
      <w:r>
        <w:rPr>
          <w:rFonts w:cs="Tahoma" w:hAnsi="Tahoma" w:ascii="Tahoma"/>
          <w:b/>
          <w:iCs/>
          <w:lang w:eastAsia="hr-HR"/>
        </w:rPr>
        <w:t>Tabela 2</w:t>
      </w:r>
      <w:r w:rsidRPr="00811760">
        <w:rPr>
          <w:rFonts w:cs="Tahoma" w:hAnsi="Tahoma" w:ascii="Tahoma"/>
          <w:b/>
          <w:iCs/>
          <w:lang w:eastAsia="hr-HR"/>
        </w:rPr>
        <w:t>.</w:t>
      </w:r>
    </w:p>
    <w:tbl>
      <w:tblPr>
        <w:tblW w:type="dxa" w:w="97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7"/>
        <w:gridCol w:w="4535"/>
        <w:gridCol w:w="2314"/>
        <w:gridCol w:w="2314"/>
      </w:tblGrid>
      <w:tr w:rsidTr="002B77DC" w:rsidR="006B00AB" w:rsidRPr="00B360F2">
        <w:trPr>
          <w:trHeight w:val="275"/>
        </w:trPr>
        <w:tc>
          <w:tcPr>
            <w:tcW w:type="dxa" w:w="567"/>
            <w:shd w:fill="D9D9D9" w:color="auto" w:val="clear"/>
          </w:tcPr>
          <w:p w:rsidRDefault="006B00AB" w:rsidP="002B77DC" w:rsidR="006B00AB" w:rsidRPr="002B77DC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t>R.</w:t>
            </w:r>
          </w:p>
          <w:p w:rsidRDefault="006B00AB" w:rsidP="002B77DC" w:rsidR="006B00AB" w:rsidRPr="002B77DC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4535"/>
            <w:shd w:fill="D9D9D9" w:color="auto" w:val="clear"/>
          </w:tcPr>
          <w:p w:rsidRDefault="006B00AB" w:rsidP="002B77DC" w:rsidR="006B00AB" w:rsidRPr="002B77DC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2314"/>
            <w:shd w:fill="D9D9D9" w:color="auto" w:val="clear"/>
          </w:tcPr>
          <w:p w:rsidRDefault="006B00AB" w:rsidP="002B77DC" w:rsidR="006B00AB" w:rsidRPr="002B77DC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</w:rPr>
              <w:t>Stanje imovine na dan 22.9.2017. godine</w:t>
            </w:r>
          </w:p>
        </w:tc>
        <w:tc>
          <w:tcPr>
            <w:tcW w:type="dxa" w:w="2314"/>
            <w:shd w:fill="D9D9D9" w:color="auto" w:val="clear"/>
          </w:tcPr>
          <w:p w:rsidRDefault="006B00AB" w:rsidP="002B77DC" w:rsidR="006B00AB" w:rsidRPr="002B77DC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sz w:val="20"/>
                <w:szCs w:val="20"/>
              </w:rPr>
              <w:t>Stanje imovine na dan 22.12.2017. godine</w:t>
            </w:r>
          </w:p>
        </w:tc>
      </w:tr>
      <w:tr w:rsidTr="002B77DC" w:rsidR="006B00AB" w:rsidRPr="00B360F2">
        <w:trPr>
          <w:trHeight w:val="340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1.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Nekretnine (zemljišta i građevinski objekti)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47.828.257,85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47.828.257,85</w:t>
            </w:r>
          </w:p>
        </w:tc>
      </w:tr>
      <w:tr w:rsidTr="002B77DC" w:rsidR="006B00AB" w:rsidRPr="00B360F2">
        <w:trPr>
          <w:trHeight w:val="340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2.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Pokretnine (postrojenja i oprema, transportna sredstva)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5.837.135,43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5.518.800,00</w:t>
            </w:r>
          </w:p>
        </w:tc>
      </w:tr>
      <w:tr w:rsidTr="002B77DC" w:rsidR="006B00AB" w:rsidRPr="00B360F2">
        <w:trPr>
          <w:trHeight w:val="340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3.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Zaliha vina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964.771,00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831.583,00</w:t>
            </w:r>
          </w:p>
        </w:tc>
      </w:tr>
      <w:tr w:rsidTr="002B77DC" w:rsidR="006B00AB" w:rsidRPr="00B360F2">
        <w:trPr>
          <w:trHeight w:val="340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4.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 xml:space="preserve">Pokretnine kupljene za potrebe stečajnog postupka (trimer, računalo i dr) </w:t>
            </w:r>
            <w:r w:rsidRPr="002B77DC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– stečaj 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10.012,75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10.012,75</w:t>
            </w:r>
          </w:p>
        </w:tc>
      </w:tr>
      <w:tr w:rsidTr="002B77DC" w:rsidR="006B00AB" w:rsidRPr="00B360F2">
        <w:trPr>
          <w:trHeight w:val="340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5.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 xml:space="preserve">Potraživanja od kupaca </w:t>
            </w:r>
            <w:r w:rsidRPr="002B77DC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– stečaj </w:t>
            </w:r>
            <w:r w:rsidRPr="002B77DC">
              <w:rPr>
                <w:rFonts w:cs="Tahoma" w:hAnsi="Tahoma" w:ascii="Tahoma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49.655,77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109.373,27</w:t>
            </w:r>
          </w:p>
        </w:tc>
      </w:tr>
      <w:tr w:rsidTr="002B77DC" w:rsidR="006B00AB" w:rsidRPr="00B360F2">
        <w:trPr>
          <w:trHeight w:val="413"/>
        </w:trPr>
        <w:tc>
          <w:tcPr>
            <w:tcW w:type="dxa" w:w="567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>6.</w:t>
            </w:r>
          </w:p>
        </w:tc>
        <w:tc>
          <w:tcPr>
            <w:tcW w:type="dxa" w:w="4535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iCs/>
                <w:sz w:val="20"/>
                <w:szCs w:val="20"/>
              </w:rPr>
              <w:t xml:space="preserve">Novac na računu </w:t>
            </w:r>
            <w:r w:rsidRPr="002B77DC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 stečaj</w:t>
            </w:r>
            <w:r w:rsidRPr="002B77DC">
              <w:rPr>
                <w:rFonts w:cs="Tahoma" w:hAnsi="Tahoma" w:ascii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102.415,72</w:t>
            </w:r>
          </w:p>
        </w:tc>
        <w:tc>
          <w:tcPr>
            <w:tcW w:type="dxa" w:w="2314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2B77DC">
              <w:rPr>
                <w:rFonts w:cs="Tahoma" w:hAnsi="Tahoma" w:ascii="Tahoma"/>
                <w:sz w:val="20"/>
                <w:szCs w:val="20"/>
              </w:rPr>
              <w:t>27.989,52</w:t>
            </w:r>
          </w:p>
        </w:tc>
      </w:tr>
      <w:tr w:rsidTr="002B77DC" w:rsidR="006B00AB" w:rsidRPr="00B360F2">
        <w:trPr>
          <w:trHeight w:val="397"/>
        </w:trPr>
        <w:tc>
          <w:tcPr>
            <w:tcW w:type="dxa" w:w="567"/>
            <w:shd w:fill="F2F2F2" w:color="auto" w:val="clear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</w:p>
        </w:tc>
        <w:tc>
          <w:tcPr>
            <w:tcW w:type="dxa" w:w="4535"/>
            <w:shd w:fill="F2F2F2" w:color="auto" w:val="clear"/>
          </w:tcPr>
          <w:p w:rsidRDefault="006B00AB" w:rsidP="002B77DC" w:rsidR="006B00AB" w:rsidRPr="002B77DC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t xml:space="preserve">IMOVINA </w:t>
            </w:r>
            <w:r w:rsidRPr="002B77DC">
              <w:rPr>
                <w:rFonts w:cs="Tahoma" w:hAnsi="Tahoma" w:ascii="Tahoma"/>
                <w:b/>
                <w:iCs/>
                <w:sz w:val="18"/>
                <w:szCs w:val="18"/>
              </w:rPr>
              <w:t>(r.br. 1+2+3+4+5+6)</w:t>
            </w:r>
          </w:p>
        </w:tc>
        <w:tc>
          <w:tcPr>
            <w:tcW w:type="dxa" w:w="2314"/>
            <w:shd w:fill="F2F2F2" w:color="auto" w:val="clear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begin"/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separate"/>
            </w:r>
            <w:r w:rsidRPr="002B77DC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54.792.248,52</w:t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type="dxa" w:w="2314"/>
            <w:shd w:fill="F2F2F2" w:color="auto" w:val="clear"/>
          </w:tcPr>
          <w:p w:rsidRDefault="006B00AB" w:rsidP="002B77DC" w:rsidR="006B00AB" w:rsidRPr="002B77DC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begin"/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separate"/>
            </w:r>
            <w:r w:rsidRPr="002B77DC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54.326.016,39</w:t>
            </w:r>
            <w:r w:rsidRPr="002B77DC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end"/>
            </w:r>
          </w:p>
        </w:tc>
      </w:tr>
    </w:tbl>
    <w:p w:rsidRDefault="006B00AB" w:rsidP="008519C8" w:rsidR="006B00AB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341159" w:rsidR="006B00AB">
      <w:p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lastRenderedPageBreak/>
        <w:t xml:space="preserve">Kako slijedi iz tabele 2., stečajnu masu u iznosu od </w:t>
      </w:r>
      <w:r w:rsidRPr="0081656E">
        <w:rPr>
          <w:rFonts w:cs="Tahoma" w:hAnsi="Tahoma" w:ascii="Tahoma"/>
          <w:b/>
          <w:lang w:val="pl-PL"/>
        </w:rPr>
        <w:t>54.326.016,39 kn</w:t>
      </w:r>
      <w:r>
        <w:rPr>
          <w:rFonts w:cs="Tahoma" w:hAnsi="Tahoma" w:ascii="Tahoma"/>
          <w:lang w:val="pl-PL"/>
        </w:rPr>
        <w:t xml:space="preserve"> iskazanu na dan 22.12.2017. čini slijedeća imovina:</w:t>
      </w:r>
    </w:p>
    <w:p w:rsidRDefault="006B00AB" w:rsidP="00341159" w:rsidR="006B00AB">
      <w:p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</w:p>
    <w:p w:rsidRDefault="006B00AB" w:rsidP="0061070D" w:rsidR="006B00AB" w:rsidRPr="005535BE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b/>
          <w:u w:val="single"/>
          <w:lang w:val="pl-PL"/>
        </w:rPr>
        <w:t>Nekretnine</w:t>
      </w:r>
      <w:r w:rsidRPr="005535BE">
        <w:rPr>
          <w:rFonts w:cs="Tahoma" w:hAnsi="Tahoma" w:ascii="Tahoma"/>
          <w:b/>
          <w:lang w:val="pl-PL"/>
        </w:rPr>
        <w:t xml:space="preserve"> </w:t>
      </w:r>
      <w:r w:rsidRPr="005535BE">
        <w:rPr>
          <w:rFonts w:cs="Tahoma" w:hAnsi="Tahoma" w:ascii="Tahoma"/>
          <w:lang w:val="pl-PL"/>
        </w:rPr>
        <w:t xml:space="preserve">u </w:t>
      </w:r>
      <w:r>
        <w:rPr>
          <w:rFonts w:cs="Tahoma" w:hAnsi="Tahoma" w:ascii="Tahoma"/>
          <w:lang w:val="pl-PL"/>
        </w:rPr>
        <w:t xml:space="preserve">ukupnom </w:t>
      </w:r>
      <w:r w:rsidRPr="005535BE">
        <w:rPr>
          <w:rFonts w:cs="Tahoma" w:hAnsi="Tahoma" w:ascii="Tahoma"/>
          <w:lang w:val="pl-PL"/>
        </w:rPr>
        <w:t xml:space="preserve">iznosu od </w:t>
      </w:r>
      <w:r w:rsidRPr="005535BE">
        <w:rPr>
          <w:rFonts w:cs="Tahoma" w:hAnsi="Tahoma" w:ascii="Tahoma"/>
          <w:b/>
          <w:lang w:val="pl-PL"/>
        </w:rPr>
        <w:t>47.828.257,85 kn</w:t>
      </w:r>
      <w:r w:rsidRPr="005535BE">
        <w:rPr>
          <w:rFonts w:cs="Tahoma" w:hAnsi="Tahoma" w:ascii="Tahoma"/>
          <w:lang w:val="pl-PL"/>
        </w:rPr>
        <w:t xml:space="preserve"> i to:</w:t>
      </w:r>
    </w:p>
    <w:p w:rsidRDefault="006B00AB" w:rsidP="0061070D" w:rsidR="006B00AB" w:rsidRPr="005535BE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Nekretnine za koje je </w:t>
      </w:r>
      <w:r w:rsidRPr="005535BE">
        <w:rPr>
          <w:rFonts w:cs="Tahoma" w:hAnsi="Tahoma" w:ascii="Tahoma"/>
          <w:lang w:val="pl-PL"/>
        </w:rPr>
        <w:t xml:space="preserve">Zaključkom o prodaji Trgovačkog suda u Varaždinu od 12.9.2017. godine određena prodaja </w:t>
      </w:r>
      <w:r w:rsidRPr="005535BE">
        <w:rPr>
          <w:rFonts w:cs="Tahoma" w:hAnsi="Tahoma" w:ascii="Tahoma"/>
          <w:u w:val="single"/>
          <w:lang w:val="pl-PL"/>
        </w:rPr>
        <w:t>električnom javnom dražbom</w:t>
      </w:r>
      <w:r w:rsidRPr="005535BE">
        <w:rPr>
          <w:rFonts w:cs="Tahoma" w:hAnsi="Tahoma" w:ascii="Tahoma"/>
          <w:lang w:val="pl-PL"/>
        </w:rPr>
        <w:t xml:space="preserve"> i to:</w:t>
      </w:r>
    </w:p>
    <w:p w:rsidRDefault="006B00AB" w:rsidP="0061070D" w:rsidR="006B00A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Nekretnina upisana u zk.ul.br. 6/A k.o. Črešnjevo u iznosu od 8.102.657,85 kn,</w:t>
      </w:r>
    </w:p>
    <w:p w:rsidRDefault="006B00AB" w:rsidP="0061070D" w:rsidR="006B00A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Nekretnine u Križovljangradu, općina Cestica</w:t>
      </w:r>
      <w:r w:rsidRPr="007B0A91">
        <w:rPr>
          <w:rFonts w:cs="Tahoma" w:hAnsi="Tahoma" w:ascii="Tahoma"/>
          <w:lang w:val="pl-PL"/>
        </w:rPr>
        <w:t xml:space="preserve"> koje se prodaju kao cjelina</w:t>
      </w:r>
      <w:r>
        <w:rPr>
          <w:rFonts w:cs="Tahoma" w:hAnsi="Tahoma" w:ascii="Tahoma"/>
          <w:lang w:val="pl-PL"/>
        </w:rPr>
        <w:t>, i to nekretnina upisana u zk.ul. 9/A, čestice br. 2201, 2202, 2203, 2204, 2206, 2207, 2208, 2210, 2211, 2214, 2216, 2217, 2218 i nekretnina upisana u z.k.ul. 3325 k.o. Radovec u iznosu od 8.150.000,00 kn,</w:t>
      </w:r>
    </w:p>
    <w:p w:rsidRDefault="006B00AB" w:rsidP="0061070D" w:rsidR="006B00A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Nekretnina upisana u zk.ul. 12283 k.o. Varaždin, čestica br. 10306/2, više ZK tijela, u iznosu od 4.680.000,00 kn, </w:t>
      </w:r>
      <w:r w:rsidRPr="00E93CF5">
        <w:rPr>
          <w:rFonts w:cs="Tahoma" w:hAnsi="Tahoma" w:ascii="Tahoma"/>
          <w:lang w:val="pl-PL"/>
        </w:rPr>
        <w:t xml:space="preserve"> </w:t>
      </w:r>
    </w:p>
    <w:p w:rsidRDefault="006B00AB" w:rsidP="0061070D" w:rsidR="006B00A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Nekretnina upisana u zk.ul. 12283 k.o. Varaždin, čestica br. 126, više ZK tijela,  u iznosu od 21.220.000,00 kn,</w:t>
      </w:r>
    </w:p>
    <w:p w:rsidRDefault="006B00AB" w:rsidP="0061070D" w:rsidR="006B00A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Nekretnina upisana u zk.ul. 3906 k.o. Sračinec u iznosu od 1.760.000,00 kn,</w:t>
      </w:r>
    </w:p>
    <w:p w:rsidRDefault="006B00AB" w:rsidP="0061070D" w:rsidR="006B00AB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Nekretnine koje još dosad nisu bile predmet prodaje: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442 k.o. Jakopovec, vlasnički dio 1/1</w:t>
      </w:r>
      <w:r>
        <w:rPr>
          <w:rFonts w:cs="Tahoma" w:hAnsi="Tahoma" w:ascii="Tahoma"/>
          <w:lang w:val="pl-PL"/>
        </w:rPr>
        <w:t xml:space="preserve"> u iznosu od 18.000,00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9/A k.o. Radovec, vlasnički dio 1/1</w:t>
      </w:r>
      <w:r>
        <w:rPr>
          <w:rFonts w:cs="Tahoma" w:hAnsi="Tahoma" w:ascii="Tahoma"/>
          <w:lang w:val="pl-PL"/>
        </w:rPr>
        <w:t xml:space="preserve"> u iznosu od 527.000,00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1831 k.o. Petrijanec, vlasnički dio 1/1</w:t>
      </w:r>
      <w:r>
        <w:rPr>
          <w:rFonts w:cs="Tahoma" w:hAnsi="Tahoma" w:ascii="Tahoma"/>
          <w:lang w:val="pl-PL"/>
        </w:rPr>
        <w:t xml:space="preserve"> u iznosu od 47.600,00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2520 k.o. Varaždin (u osnivanju), vlasnički dio 1/1</w:t>
      </w:r>
      <w:r>
        <w:rPr>
          <w:rFonts w:cs="Tahoma" w:hAnsi="Tahoma" w:ascii="Tahoma"/>
          <w:lang w:val="pl-PL"/>
        </w:rPr>
        <w:t xml:space="preserve"> u iznosu od 3.000,00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1392 k.o. Varaždin-Breg, i z.k.ul. 2918 k.o. Varaždin-Breg, vlasnički dio 1/1</w:t>
      </w:r>
      <w:r>
        <w:rPr>
          <w:rFonts w:cs="Tahoma" w:hAnsi="Tahoma" w:ascii="Tahoma"/>
          <w:lang w:val="pl-PL"/>
        </w:rPr>
        <w:t xml:space="preserve"> u iznosu od 1.360.000,00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upisana u z.k.ul. 3187 k.o. Vinica, vlasnički dio 1/1</w:t>
      </w:r>
      <w:r>
        <w:rPr>
          <w:rFonts w:cs="Tahoma" w:hAnsi="Tahoma" w:ascii="Tahoma"/>
          <w:lang w:val="pl-PL"/>
        </w:rPr>
        <w:t xml:space="preserve"> u iznosu od 780.000,00 kn,</w:t>
      </w:r>
    </w:p>
    <w:p w:rsidRDefault="006B00AB" w:rsidP="0061070D" w:rsidR="006B00AB" w:rsidRPr="005535BE">
      <w:pPr>
        <w:pStyle w:val="Odlomakpopisa"/>
        <w:numPr>
          <w:ilvl w:val="0"/>
          <w:numId w:val="6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Nekretnina katastarske čestice 1716/1, u naravi poslovni prostor površine NGP 399 m², odnosno BGP 477 m², koji se nalazi u zgradi (nije upisano vlasništvo u korist stečajnog dužnika), upisano  u zl.ul. 6111 k.o. Varaždin</w:t>
      </w:r>
      <w:r>
        <w:rPr>
          <w:rFonts w:cs="Tahoma" w:hAnsi="Tahoma" w:ascii="Tahoma"/>
          <w:lang w:val="pl-PL"/>
        </w:rPr>
        <w:t xml:space="preserve"> u iznosu od 1.180.000,00 kn.</w:t>
      </w:r>
    </w:p>
    <w:p w:rsidRDefault="006B00AB" w:rsidP="005535BE" w:rsidR="006B00AB" w:rsidRPr="005535BE">
      <w:pPr>
        <w:pStyle w:val="Odlomakpopisa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6B00AB" w:rsidP="0061070D" w:rsidR="006B00AB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b/>
          <w:u w:val="single"/>
          <w:lang w:val="pl-PL"/>
        </w:rPr>
        <w:t>Pokretnine</w:t>
      </w:r>
      <w:r w:rsidRPr="00A92F67">
        <w:rPr>
          <w:rFonts w:cs="Tahoma" w:hAnsi="Tahoma" w:ascii="Tahoma"/>
          <w:b/>
          <w:lang w:val="pl-PL"/>
        </w:rPr>
        <w:t xml:space="preserve"> </w:t>
      </w:r>
      <w:r w:rsidRPr="005535BE">
        <w:rPr>
          <w:rFonts w:cs="Tahoma" w:hAnsi="Tahoma" w:ascii="Tahoma"/>
          <w:lang w:val="pl-PL"/>
        </w:rPr>
        <w:t xml:space="preserve">u ukupnom iznosu od </w:t>
      </w:r>
      <w:r>
        <w:rPr>
          <w:rFonts w:cs="Tahoma" w:hAnsi="Tahoma" w:ascii="Tahoma"/>
          <w:b/>
          <w:lang w:val="pl-PL"/>
        </w:rPr>
        <w:t>5.518.800,00 kn</w:t>
      </w:r>
      <w:r w:rsidRPr="00A92F67">
        <w:rPr>
          <w:rFonts w:cs="Tahoma" w:hAnsi="Tahoma" w:ascii="Tahoma"/>
          <w:lang w:val="pl-PL"/>
        </w:rPr>
        <w:t>,</w:t>
      </w:r>
      <w:r w:rsidRPr="005535BE">
        <w:rPr>
          <w:rFonts w:cs="Tahoma" w:hAnsi="Tahoma" w:ascii="Tahoma"/>
          <w:lang w:val="pl-PL"/>
        </w:rPr>
        <w:t xml:space="preserve"> iskazane u tabeli 3.</w:t>
      </w:r>
    </w:p>
    <w:p w:rsidRDefault="006B00AB" w:rsidP="005535BE" w:rsidR="006B00AB" w:rsidRPr="005535BE">
      <w:pPr>
        <w:pStyle w:val="Odlomakpopisa"/>
        <w:spacing w:lineRule="auto" w:line="288" w:after="0"/>
        <w:jc w:val="both"/>
        <w:rPr>
          <w:rFonts w:cs="Tahoma" w:hAnsi="Tahoma" w:ascii="Tahoma"/>
          <w:b/>
          <w:lang w:val="pl-PL"/>
        </w:rPr>
      </w:pPr>
    </w:p>
    <w:p w:rsidRDefault="006B00AB" w:rsidP="005535BE" w:rsidR="006B00AB" w:rsidRPr="005535BE">
      <w:pPr>
        <w:pStyle w:val="Odlomakpopisa"/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b/>
          <w:lang w:val="pl-PL"/>
        </w:rPr>
        <w:t>Tabela 3.</w:t>
      </w:r>
    </w:p>
    <w:tbl>
      <w:tblPr>
        <w:tblW w:type="dxa" w:w="9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370"/>
        <w:gridCol w:w="1960"/>
      </w:tblGrid>
      <w:tr w:rsidTr="002B77DC" w:rsidR="006B00AB" w:rsidRPr="00732F04">
        <w:trPr>
          <w:trHeight w:val="765"/>
        </w:trPr>
        <w:tc>
          <w:tcPr>
            <w:tcW w:type="dxa" w:w="7370"/>
            <w:shd w:fill="F2F2F2" w:color="auto" w:val="clear"/>
          </w:tcPr>
          <w:p w:rsidRDefault="006B00AB" w:rsidP="002B77DC" w:rsidR="006B00AB" w:rsidRPr="002B77DC">
            <w:pPr>
              <w:spacing w:after="0"/>
              <w:jc w:val="center"/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Naziv pokretnine</w:t>
            </w:r>
          </w:p>
        </w:tc>
        <w:tc>
          <w:tcPr>
            <w:tcW w:type="dxa" w:w="1960"/>
            <w:shd w:fill="F2F2F2" w:color="auto" w:val="clear"/>
          </w:tcPr>
          <w:p w:rsidRDefault="006B00AB" w:rsidP="002B77DC" w:rsidR="006B00AB" w:rsidRPr="002B77DC">
            <w:pPr>
              <w:spacing w:after="0"/>
              <w:jc w:val="center"/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Procijenjena vrijednost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Mosna vaga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40.000,00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lastRenderedPageBreak/>
              <w:t>Kompresor Kaeser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vino Letina 15000L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180.000,00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Regalno skladište metalno I=10 m (12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Regalno skladište metalno I=7m (3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21.000,00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Regalno skladište metalno I=20m (4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80.000,00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pranje lima (3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54.000,00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Plutana ćepilica M.Bartolin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12.000,00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 xml:space="preserve">Etiketirka 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104.000,00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 xml:space="preserve">Posuda za kuhanje sirupa 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8.000,00 </w:t>
            </w:r>
          </w:p>
        </w:tc>
      </w:tr>
      <w:tr w:rsidTr="002B77DC" w:rsidR="006B00AB" w:rsidRPr="00732F04">
        <w:trPr>
          <w:trHeight w:val="434"/>
        </w:trPr>
        <w:tc>
          <w:tcPr>
            <w:tcW w:type="dxa" w:w="7370"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tipizaciju vina (inox M.Sobota) 240.000 l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720.000,00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vino Prva iskra Barić 40.500 L (9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2.187.000,00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Kotao sa vodom za hlađenje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6.000,00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vino 25.000 L (12 komada)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1.836.000,00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Rezervoar za vino 10.000 L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6.000,00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Pumpa za vino materiel Coq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Tr="002B77DC" w:rsidR="006B00AB" w:rsidRPr="00732F04">
        <w:trPr>
          <w:trHeight w:val="429"/>
        </w:trPr>
        <w:tc>
          <w:tcPr>
            <w:tcW w:type="dxa" w:w="7370"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Mitsubishi L 2004WD TD broj šasije MMBJNK740YD040363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80.800,00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Viličar Indos električni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Viličar regalni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Punjač akumulatora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Tr="002B77DC" w:rsidR="006B00AB" w:rsidRPr="00732F04">
        <w:trPr>
          <w:trHeight w:val="402"/>
        </w:trPr>
        <w:tc>
          <w:tcPr>
            <w:tcW w:type="dxa" w:w="7370"/>
            <w:noWrap/>
          </w:tcPr>
          <w:p w:rsidRDefault="006B00AB" w:rsidP="002B77DC" w:rsidR="006B00AB" w:rsidRPr="002B77DC">
            <w:pPr>
              <w:spacing w:after="0"/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type="dxa" w:w="1960"/>
            <w:noWrap/>
          </w:tcPr>
          <w:p w:rsidRDefault="006B00AB" w:rsidP="002B77DC" w:rsidR="006B00AB" w:rsidRPr="002B77DC">
            <w:pPr>
              <w:spacing w:after="0"/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</w:pP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begin"/>
            </w: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2B77DC">
              <w:rPr>
                <w:rFonts w:cs="Tahoma" w:hAnsi="Tahoma" w:ascii="Tahoma"/>
                <w:b/>
                <w:noProof/>
                <w:color w:val="000000"/>
                <w:sz w:val="20"/>
                <w:szCs w:val="20"/>
                <w:lang w:eastAsia="hr-HR"/>
              </w:rPr>
              <w:t>5.518.800</w:t>
            </w: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end"/>
            </w:r>
            <w:r w:rsidRPr="002B77DC">
              <w:rPr>
                <w:rFonts w:cs="Tahoma" w:hAnsi="Tahoma" w:ascii="Tahoma"/>
                <w:b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</w:tbl>
    <w:p w:rsidRDefault="006B00AB" w:rsidP="005535BE" w:rsidR="006B00AB" w:rsidRPr="005535BE">
      <w:pPr>
        <w:pStyle w:val="Odlomakpopisa"/>
        <w:spacing w:lineRule="auto" w:line="288" w:after="0"/>
        <w:jc w:val="both"/>
        <w:rPr>
          <w:rFonts w:cs="Tahoma" w:hAnsi="Tahoma" w:ascii="Tahoma"/>
          <w:b/>
          <w:lang w:val="pl-PL"/>
        </w:rPr>
      </w:pPr>
    </w:p>
    <w:p w:rsidRDefault="006B00AB" w:rsidP="0061070D" w:rsidR="006B00AB" w:rsidRPr="00FA7718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b/>
          <w:u w:val="single"/>
          <w:lang w:val="pl-PL"/>
        </w:rPr>
        <w:t>Zaliha vina</w:t>
      </w:r>
      <w:r>
        <w:rPr>
          <w:rFonts w:cs="Tahoma" w:hAnsi="Tahoma" w:ascii="Tahoma"/>
          <w:lang w:val="pl-PL"/>
        </w:rPr>
        <w:t xml:space="preserve"> </w:t>
      </w:r>
      <w:r w:rsidRPr="00FA7718">
        <w:rPr>
          <w:rFonts w:cs="Tahoma" w:hAnsi="Tahoma" w:ascii="Tahoma"/>
          <w:lang w:val="pl-PL"/>
        </w:rPr>
        <w:t xml:space="preserve">u </w:t>
      </w:r>
      <w:r>
        <w:rPr>
          <w:rFonts w:cs="Tahoma" w:hAnsi="Tahoma" w:ascii="Tahoma"/>
          <w:lang w:val="pl-PL"/>
        </w:rPr>
        <w:t>ukupnom iznosu od 831.583,00</w:t>
      </w:r>
      <w:r w:rsidRPr="00FA7718">
        <w:rPr>
          <w:rFonts w:cs="Tahoma" w:hAnsi="Tahoma" w:ascii="Tahoma"/>
          <w:lang w:val="pl-PL"/>
        </w:rPr>
        <w:t xml:space="preserve"> kn,</w:t>
      </w:r>
      <w:r>
        <w:rPr>
          <w:rFonts w:cs="Tahoma" w:hAnsi="Tahoma" w:ascii="Tahoma"/>
          <w:lang w:val="pl-PL"/>
        </w:rPr>
        <w:t xml:space="preserve"> koja se zaliha sastoji od</w:t>
      </w:r>
      <w:r w:rsidRPr="00FA7718">
        <w:rPr>
          <w:rFonts w:cs="Tahoma" w:hAnsi="Tahoma" w:ascii="Tahoma"/>
          <w:lang w:val="pl-PL"/>
        </w:rPr>
        <w:t>:</w:t>
      </w:r>
    </w:p>
    <w:p w:rsidRDefault="006B00AB" w:rsidP="0061070D" w:rsidR="006B00AB" w:rsidRPr="00FA7718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391.428 </w:t>
      </w:r>
      <w:r w:rsidRPr="00FA7718">
        <w:rPr>
          <w:rFonts w:cs="Tahoma" w:hAnsi="Tahoma" w:ascii="Tahoma"/>
          <w:lang w:val="pl-PL"/>
        </w:rPr>
        <w:t xml:space="preserve">L vina u rinfuzi u vrijednosti od </w:t>
      </w:r>
      <w:r>
        <w:rPr>
          <w:rFonts w:cs="Tahoma" w:hAnsi="Tahoma" w:ascii="Tahoma"/>
          <w:lang w:val="pl-PL"/>
        </w:rPr>
        <w:t xml:space="preserve">782.856,00 </w:t>
      </w:r>
      <w:r w:rsidRPr="00FA7718">
        <w:rPr>
          <w:rFonts w:cs="Tahoma" w:hAnsi="Tahoma" w:ascii="Tahoma"/>
          <w:lang w:val="pl-PL"/>
        </w:rPr>
        <w:t>kn (jedinična vrijednost litre procijenjena je na 2,00 kn)</w:t>
      </w:r>
    </w:p>
    <w:p w:rsidRDefault="006B00AB" w:rsidP="0061070D" w:rsidR="006B00AB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69.610,00</w:t>
      </w:r>
      <w:r w:rsidRPr="00FA7718">
        <w:rPr>
          <w:rFonts w:cs="Tahoma" w:hAnsi="Tahoma" w:ascii="Tahoma"/>
          <w:lang w:val="pl-PL"/>
        </w:rPr>
        <w:t xml:space="preserve"> komada butelja u vrijednosti od </w:t>
      </w:r>
      <w:r>
        <w:rPr>
          <w:rFonts w:cs="Tahoma" w:hAnsi="Tahoma" w:ascii="Tahoma"/>
          <w:lang w:val="pl-PL"/>
        </w:rPr>
        <w:t>48.727,00</w:t>
      </w:r>
      <w:r w:rsidRPr="00FA7718">
        <w:rPr>
          <w:rFonts w:cs="Tahoma" w:hAnsi="Tahoma" w:ascii="Tahoma"/>
          <w:lang w:val="pl-PL"/>
        </w:rPr>
        <w:t xml:space="preserve"> kn (jedinična vrijednost komada procijenjena je na 0,70 kn)</w:t>
      </w:r>
      <w:r>
        <w:rPr>
          <w:rFonts w:cs="Tahoma" w:hAnsi="Tahoma" w:ascii="Tahoma"/>
          <w:lang w:val="pl-PL"/>
        </w:rPr>
        <w:t>.</w:t>
      </w:r>
    </w:p>
    <w:p w:rsidRDefault="006B00AB" w:rsidP="0081656E" w:rsidR="006B00AB" w:rsidRPr="00FA7718">
      <w:pPr>
        <w:pStyle w:val="Odlomakpopisa"/>
        <w:spacing w:lineRule="auto" w:line="288" w:after="0"/>
        <w:ind w:left="1080"/>
        <w:jc w:val="both"/>
        <w:rPr>
          <w:rFonts w:cs="Tahoma" w:hAnsi="Tahoma" w:ascii="Tahoma"/>
          <w:lang w:val="pl-PL"/>
        </w:rPr>
      </w:pPr>
    </w:p>
    <w:p w:rsidRDefault="006B00AB" w:rsidP="0081656E" w:rsidR="006B00AB">
      <w:p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 xml:space="preserve">Osim </w:t>
      </w:r>
      <w:r>
        <w:rPr>
          <w:rFonts w:cs="Tahoma" w:hAnsi="Tahoma" w:ascii="Tahoma"/>
          <w:lang w:val="pl-PL"/>
        </w:rPr>
        <w:t xml:space="preserve">gore navedene </w:t>
      </w:r>
      <w:r w:rsidRPr="0081656E">
        <w:rPr>
          <w:rFonts w:cs="Tahoma" w:hAnsi="Tahoma" w:ascii="Tahoma"/>
          <w:lang w:val="pl-PL"/>
        </w:rPr>
        <w:t xml:space="preserve">imovine pod brojevima 1-3 </w:t>
      </w:r>
      <w:r>
        <w:rPr>
          <w:rFonts w:cs="Tahoma" w:hAnsi="Tahoma" w:ascii="Tahoma"/>
          <w:lang w:val="pl-PL"/>
        </w:rPr>
        <w:t>stečajna masa na dan 22.12.2017. se sastoji još od imovine iskazane u tabeli 2. pod brojevima 4-6 i to:</w:t>
      </w:r>
    </w:p>
    <w:p w:rsidRDefault="006B00AB" w:rsidP="0061070D" w:rsidR="006B00AB" w:rsidRP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 xml:space="preserve">pokretnine koje su kupljene u stečajnom postupku za održavanje nekretnina u iznosu od 10.012,75 kn, </w:t>
      </w:r>
    </w:p>
    <w:p w:rsidRDefault="006B00AB" w:rsidP="0061070D" w:rsidR="006B00AB" w:rsidRP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 xml:space="preserve">potraživanja od kupaca u stečajnom postupku za unovčene pokretnine i računa za zakup u iznosu od </w:t>
      </w:r>
      <w:r>
        <w:rPr>
          <w:rFonts w:cs="Tahoma" w:hAnsi="Tahoma" w:ascii="Tahoma"/>
          <w:lang w:val="pl-PL"/>
        </w:rPr>
        <w:t>109.373,27</w:t>
      </w:r>
      <w:r w:rsidRPr="0081656E">
        <w:rPr>
          <w:rFonts w:cs="Tahoma" w:hAnsi="Tahoma" w:ascii="Tahoma"/>
          <w:lang w:val="pl-PL"/>
        </w:rPr>
        <w:t xml:space="preserve"> kn</w:t>
      </w:r>
      <w:r>
        <w:rPr>
          <w:rFonts w:cs="Tahoma" w:hAnsi="Tahoma" w:ascii="Tahoma"/>
          <w:lang w:val="pl-PL"/>
        </w:rPr>
        <w:t>,</w:t>
      </w:r>
    </w:p>
    <w:p w:rsidRDefault="006B00AB" w:rsidP="0061070D" w:rsidR="006B00AB" w:rsidRP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>novčan</w:t>
      </w:r>
      <w:r>
        <w:rPr>
          <w:rFonts w:cs="Tahoma" w:hAnsi="Tahoma" w:ascii="Tahoma"/>
          <w:lang w:val="pl-PL"/>
        </w:rPr>
        <w:t xml:space="preserve">ih sredstava </w:t>
      </w:r>
      <w:r w:rsidRPr="0081656E">
        <w:rPr>
          <w:rFonts w:cs="Tahoma" w:hAnsi="Tahoma" w:ascii="Tahoma"/>
          <w:lang w:val="pl-PL"/>
        </w:rPr>
        <w:t>na računu u iznosu od 27.989,52 kn.</w:t>
      </w: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6B00AB" w:rsidP="00E62AE8" w:rsidR="006B00AB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lastRenderedPageBreak/>
        <w:t xml:space="preserve">III. </w:t>
      </w:r>
      <w:r w:rsidRPr="00D53221">
        <w:rPr>
          <w:rFonts w:cs="Tahoma" w:hAnsi="Tahoma" w:ascii="Tahoma"/>
          <w:b/>
          <w:u w:val="single"/>
          <w:lang w:eastAsia="hr-HR" w:val="pl-PL"/>
        </w:rPr>
        <w:t>Radnje koje će se poduzeti u narednom razdoblju</w:t>
      </w:r>
    </w:p>
    <w:p w:rsidRDefault="006B00AB" w:rsidP="00E62AE8" w:rsidR="006B00AB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6B00AB" w:rsidP="00712F82" w:rsidR="006B00AB">
      <w:p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Stečajni upravitelj i dalje će poduzimati radnje vezane uz unovčenje imovine stečajnog dužnika te predlaže:</w:t>
      </w:r>
    </w:p>
    <w:p w:rsidRDefault="006B00AB" w:rsidP="00712F82" w:rsidR="006B00AB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6B00AB" w:rsidP="0061070D" w:rsidR="006B00AB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</w:rPr>
      </w:pPr>
      <w:r w:rsidRPr="00712F82">
        <w:rPr>
          <w:rFonts w:cs="Tahoma" w:hAnsi="Tahoma" w:ascii="Tahoma"/>
        </w:rPr>
        <w:t>Prihvaćanje izvješć</w:t>
      </w:r>
      <w:r>
        <w:rPr>
          <w:rFonts w:cs="Tahoma" w:hAnsi="Tahoma" w:ascii="Tahoma"/>
        </w:rPr>
        <w:t>a</w:t>
      </w:r>
      <w:r w:rsidRPr="00712F82">
        <w:rPr>
          <w:rFonts w:cs="Tahoma" w:hAnsi="Tahoma" w:ascii="Tahoma"/>
        </w:rPr>
        <w:t xml:space="preserve"> stečajnog upravitelja </w:t>
      </w:r>
      <w:r>
        <w:rPr>
          <w:rFonts w:cs="Tahoma" w:hAnsi="Tahoma" w:ascii="Tahoma"/>
        </w:rPr>
        <w:t>o tijeku stečajnog postupka i stanju stečajne mase za razdoblje od 8.12.2015. do 22.12.2017. godine.</w:t>
      </w:r>
    </w:p>
    <w:p w:rsidRDefault="006B00AB" w:rsidP="001A7E38" w:rsidR="006B00AB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6B00AB" w:rsidP="001A7E38" w:rsidR="006B00AB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6B00AB" w:rsidP="001A7E38" w:rsidR="006B00AB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6B00AB" w:rsidRPr="000E1F39">
      <w:foot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0AB" w:rsidP="0006486C" w:rsidR="006B00AB">
      <w:pPr>
        <w:spacing w:after="0"/>
      </w:pPr>
      <w:r>
        <w:separator/>
      </w:r>
    </w:p>
  </w:endnote>
  <w:endnote w:id="0" w:type="continuationSeparator">
    <w:p w:rsidRDefault="006B00AB" w:rsidP="0006486C" w:rsidR="006B00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0AB" w:rsidP="002647EC" w:rsidR="006B00AB">
    <w:pPr>
      <w:pStyle w:val="Podnoje"/>
      <w:jc w:val="center"/>
      <w:rPr>
        <w:sz w:val="20"/>
        <w:szCs w:val="20"/>
      </w:rPr>
    </w:pPr>
  </w:p>
  <w:p w:rsidRDefault="006B00AB" w:rsidP="002647EC" w:rsidR="006B00AB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B2083F">
      <w:rPr>
        <w:rFonts w:cs="Tahoma" w:hAnsi="Tahoma" w:ascii="Tahoma"/>
        <w:b/>
        <w:noProof/>
        <w:sz w:val="20"/>
        <w:szCs w:val="20"/>
      </w:rPr>
      <w:t>6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6B00AB" w:rsidP="002647EC" w:rsidR="006B00AB" w:rsidRPr="00B84C68">
    <w:pPr>
      <w:pStyle w:val="Podnoje"/>
      <w:rPr>
        <w:rFonts w:cs="Tahoma" w:hAnsi="Tahoma" w:ascii="Tahoma"/>
        <w:i/>
        <w:sz w:val="20"/>
        <w:szCs w:val="20"/>
      </w:rPr>
    </w:pPr>
    <w:r>
      <w:rPr>
        <w:rFonts w:cs="Tahoma" w:hAnsi="Tahoma" w:ascii="Tahoma"/>
        <w:sz w:val="20"/>
        <w:szCs w:val="20"/>
      </w:rPr>
      <w:t>Varaždin,</w:t>
    </w:r>
    <w:r w:rsidRPr="008519C8">
      <w:rPr>
        <w:rFonts w:cs="Tahoma" w:hAnsi="Tahoma" w:ascii="Tahoma"/>
        <w:sz w:val="20"/>
        <w:szCs w:val="20"/>
      </w:rPr>
      <w:t xml:space="preserve"> </w:t>
    </w:r>
    <w:r>
      <w:rPr>
        <w:rFonts w:cs="Tahoma" w:hAnsi="Tahoma" w:ascii="Tahoma"/>
        <w:sz w:val="20"/>
        <w:szCs w:val="20"/>
      </w:rPr>
      <w:t>28.12.2017</w:t>
    </w:r>
    <w:r>
      <w:rPr>
        <w:rFonts w:cs="Tahoma" w:hAnsi="Tahoma" w:ascii="Tahoma"/>
        <w:i/>
        <w:sz w:val="20"/>
        <w:szCs w:val="20"/>
      </w:rPr>
      <w:t xml:space="preserve">. </w:t>
    </w:r>
  </w:p>
  <w:p w:rsidRDefault="006B00AB" w:rsidR="006B00AB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0AB" w:rsidP="0006486C" w:rsidR="006B00AB">
      <w:pPr>
        <w:spacing w:after="0"/>
      </w:pPr>
      <w:r>
        <w:separator/>
      </w:r>
    </w:p>
  </w:footnote>
  <w:footnote w:id="0" w:type="continuationSeparator">
    <w:p w:rsidRDefault="006B00AB" w:rsidP="0006486C" w:rsidR="006B00A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07D41E0"/>
    <w:multiLevelType w:val="hybridMultilevel"/>
    <w:tmpl w:val="FA1CA4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4C86473"/>
    <w:multiLevelType w:val="hybridMultilevel"/>
    <w:tmpl w:val="B0B8011E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8">
    <w:nsid w:val="61793B9C"/>
    <w:multiLevelType w:val="hybridMultilevel"/>
    <w:tmpl w:val="03B0ECE0"/>
    <w:lvl w:tplc="1E84F856" w:ilvl="0">
      <w:start w:val="1"/>
      <w:numFmt w:val="bullet"/>
      <w:lvlText w:val="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9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841"/>
    <w:rsid w:val="00022F78"/>
    <w:rsid w:val="00023165"/>
    <w:rsid w:val="00032982"/>
    <w:rsid w:val="0004136A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D4A24"/>
    <w:rsid w:val="000E1F39"/>
    <w:rsid w:val="001014BB"/>
    <w:rsid w:val="00112307"/>
    <w:rsid w:val="001372B7"/>
    <w:rsid w:val="00155013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3D1C"/>
    <w:rsid w:val="001E2321"/>
    <w:rsid w:val="001F5F55"/>
    <w:rsid w:val="00210139"/>
    <w:rsid w:val="00224FA9"/>
    <w:rsid w:val="00226ACF"/>
    <w:rsid w:val="00233F76"/>
    <w:rsid w:val="00244B7A"/>
    <w:rsid w:val="00251F4D"/>
    <w:rsid w:val="002524D7"/>
    <w:rsid w:val="00255104"/>
    <w:rsid w:val="002647EC"/>
    <w:rsid w:val="00277DB8"/>
    <w:rsid w:val="00281E73"/>
    <w:rsid w:val="002873B2"/>
    <w:rsid w:val="00291AE6"/>
    <w:rsid w:val="00297E38"/>
    <w:rsid w:val="002A4ED3"/>
    <w:rsid w:val="002B4FD3"/>
    <w:rsid w:val="002B77DC"/>
    <w:rsid w:val="002C3641"/>
    <w:rsid w:val="002D0F96"/>
    <w:rsid w:val="002E1621"/>
    <w:rsid w:val="002E62C3"/>
    <w:rsid w:val="002F1691"/>
    <w:rsid w:val="002F2A71"/>
    <w:rsid w:val="00317A86"/>
    <w:rsid w:val="00341159"/>
    <w:rsid w:val="00364797"/>
    <w:rsid w:val="0037302E"/>
    <w:rsid w:val="003845CA"/>
    <w:rsid w:val="003917EB"/>
    <w:rsid w:val="003B138F"/>
    <w:rsid w:val="003C175C"/>
    <w:rsid w:val="003D0A2C"/>
    <w:rsid w:val="003E7AAD"/>
    <w:rsid w:val="003F5BCF"/>
    <w:rsid w:val="00426C53"/>
    <w:rsid w:val="004546DD"/>
    <w:rsid w:val="004549DF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349AA"/>
    <w:rsid w:val="0053692F"/>
    <w:rsid w:val="0053705B"/>
    <w:rsid w:val="005428A1"/>
    <w:rsid w:val="0054537E"/>
    <w:rsid w:val="00547893"/>
    <w:rsid w:val="005535BE"/>
    <w:rsid w:val="00554339"/>
    <w:rsid w:val="00560E09"/>
    <w:rsid w:val="00561AB4"/>
    <w:rsid w:val="0057287E"/>
    <w:rsid w:val="0057649B"/>
    <w:rsid w:val="00581457"/>
    <w:rsid w:val="00583D88"/>
    <w:rsid w:val="005924EF"/>
    <w:rsid w:val="00597624"/>
    <w:rsid w:val="005A00C6"/>
    <w:rsid w:val="005A1A85"/>
    <w:rsid w:val="005B177D"/>
    <w:rsid w:val="005B79E4"/>
    <w:rsid w:val="005D4811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A02E8"/>
    <w:rsid w:val="006B00AB"/>
    <w:rsid w:val="006B19FE"/>
    <w:rsid w:val="006B2628"/>
    <w:rsid w:val="006C3CE6"/>
    <w:rsid w:val="006E0408"/>
    <w:rsid w:val="006E2F4A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50167"/>
    <w:rsid w:val="00765383"/>
    <w:rsid w:val="007719F9"/>
    <w:rsid w:val="0077757D"/>
    <w:rsid w:val="0078715A"/>
    <w:rsid w:val="00797430"/>
    <w:rsid w:val="007B0A91"/>
    <w:rsid w:val="007E2B35"/>
    <w:rsid w:val="007E2FC9"/>
    <w:rsid w:val="007E5D4D"/>
    <w:rsid w:val="00805D2A"/>
    <w:rsid w:val="0080658D"/>
    <w:rsid w:val="00811273"/>
    <w:rsid w:val="00811760"/>
    <w:rsid w:val="0081656E"/>
    <w:rsid w:val="00834210"/>
    <w:rsid w:val="00834937"/>
    <w:rsid w:val="008369AC"/>
    <w:rsid w:val="00840774"/>
    <w:rsid w:val="00841D70"/>
    <w:rsid w:val="008479E5"/>
    <w:rsid w:val="008512FB"/>
    <w:rsid w:val="008519C8"/>
    <w:rsid w:val="00856FE8"/>
    <w:rsid w:val="008603D9"/>
    <w:rsid w:val="008619F4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7796A"/>
    <w:rsid w:val="009A1CF5"/>
    <w:rsid w:val="009B3BF7"/>
    <w:rsid w:val="009F5421"/>
    <w:rsid w:val="00A01041"/>
    <w:rsid w:val="00A0524F"/>
    <w:rsid w:val="00A341BB"/>
    <w:rsid w:val="00A412AF"/>
    <w:rsid w:val="00A61E12"/>
    <w:rsid w:val="00A75C38"/>
    <w:rsid w:val="00A76B6D"/>
    <w:rsid w:val="00A77518"/>
    <w:rsid w:val="00A91EFD"/>
    <w:rsid w:val="00A92F67"/>
    <w:rsid w:val="00AA7C63"/>
    <w:rsid w:val="00AE4174"/>
    <w:rsid w:val="00AF39F5"/>
    <w:rsid w:val="00B057F4"/>
    <w:rsid w:val="00B13021"/>
    <w:rsid w:val="00B2083F"/>
    <w:rsid w:val="00B24889"/>
    <w:rsid w:val="00B32603"/>
    <w:rsid w:val="00B360F2"/>
    <w:rsid w:val="00B3771E"/>
    <w:rsid w:val="00B41B2B"/>
    <w:rsid w:val="00B42423"/>
    <w:rsid w:val="00B508BC"/>
    <w:rsid w:val="00B831A9"/>
    <w:rsid w:val="00B84C68"/>
    <w:rsid w:val="00BC0491"/>
    <w:rsid w:val="00BD4AAF"/>
    <w:rsid w:val="00BE433B"/>
    <w:rsid w:val="00BF3DE2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75A9"/>
    <w:rsid w:val="00D53221"/>
    <w:rsid w:val="00D66227"/>
    <w:rsid w:val="00D76016"/>
    <w:rsid w:val="00D760A2"/>
    <w:rsid w:val="00D837D9"/>
    <w:rsid w:val="00D840D1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327BA"/>
    <w:rsid w:val="00E43D41"/>
    <w:rsid w:val="00E47E69"/>
    <w:rsid w:val="00E62AE8"/>
    <w:rsid w:val="00E62FF5"/>
    <w:rsid w:val="00E67A94"/>
    <w:rsid w:val="00E917EC"/>
    <w:rsid w:val="00E93CF5"/>
    <w:rsid w:val="00EB570E"/>
    <w:rsid w:val="00EC1D66"/>
    <w:rsid w:val="00EC7215"/>
    <w:rsid w:val="00ED25AC"/>
    <w:rsid w:val="00ED58D3"/>
    <w:rsid w:val="00EE1D6B"/>
    <w:rsid w:val="00F1658A"/>
    <w:rsid w:val="00F17B6D"/>
    <w:rsid w:val="00F26ABD"/>
    <w:rsid w:val="00F37F7C"/>
    <w:rsid w:val="00F75F4D"/>
    <w:rsid w:val="00F97C8B"/>
    <w:rsid w:val="00FA49E8"/>
    <w:rsid w:val="00FA7718"/>
    <w:rsid w:val="00FC4997"/>
    <w:rsid w:val="00FC7297"/>
    <w:rsid w:val="00FD1A26"/>
    <w:rsid w:val="00FE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uiPriority w:val="99"/>
    <w:rsid w:val="00B831A9"/>
    <w:rPr>
      <w:sz w:val="20"/>
      <w:szCs w:val="20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20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83F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B2083F"/>
    <w:rPr>
      <w:rFonts w:cs="Tahoma" w:eastAsia="SimSun" w:hAnsi="Tahoma" w:ascii="Tahoma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B2083F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B2083F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4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467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St-112/2015-153</izvorni_sadrzaj>
    <derivirana_varijabla naziv="DomainObject.Oznaka_1">St-112/2015-153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</izvorni_sadrzaj>
    <derivirana_varijabla naziv="DomainObject.Predmet.PrimjedbaSuca_1">ŽALBE 21.03.2017; 23.3.2017
=======================</derivirana_varijabla>
  </DomainObject.Predmet.PrimjedbaSuc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izvorni_sadrzaj>
    <derivirana_varijabla naziv="DomainObject.Predmet.SudioniciListNazivOIB_1"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6</properties:Pages>
  <properties:Words>1483</properties:Words>
  <properties:Characters>8515</properties:Characters>
  <properties:Lines>313</properties:Lines>
  <properties:Paragraphs>216</properties:Paragraphs>
  <properties:TotalTime>1</properties:TotalTime>
  <properties:ScaleCrop>false</properties:ScaleCrop>
  <properties:LinksUpToDate>false</properties:LinksUpToDate>
  <properties:CharactersWithSpaces>9832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2018-01-12T07:47:00Z</dcterms:created>
  <dc:creator>ADMINIBM</dc:creator>
  <dc:description/>
  <cp:keywords/>
  <cp:lastModifiedBy>Tatjana Rukelj</cp:lastModifiedBy>
  <cp:lastPrinted>2018-01-09T12:43:00Z</cp:lastPrinted>
  <dcterms:modified xmlns:xsi="http://www.w3.org/2001/XMLSchema-instance" xsi:type="dcterms:W3CDTF">2018-01-12T11:19:00Z</dcterms:modified>
  <cp:revision>3</cp:revision>
  <dc:subject/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St-112/2015-153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