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24e1" w14:paraId="b1324e1" w:rsidRDefault="003447AD" w:rsidP="003447AD" w:rsidR="003447AD" w:rsidRPr="009E14B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22" w:rsidP="00531122" w:rsidR="00531122" w:rsidRPr="009E14B3">
      <w:pPr>
        <w:pStyle w:val="Tijeloteksta"/>
        <w:outlineLvl w:val="0"/>
      </w:pP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371370">
        <w:rPr>
          <w:sz w:val="24"/>
          <w:szCs w:val="24"/>
        </w:rPr>
        <w:t>2340</w:t>
      </w:r>
      <w:r w:rsidR="00075CFB">
        <w:rPr>
          <w:sz w:val="24"/>
          <w:szCs w:val="24"/>
        </w:rPr>
        <w:t>/2016</w:t>
      </w:r>
      <w:r w:rsidR="00371370">
        <w:rPr>
          <w:sz w:val="24"/>
          <w:szCs w:val="24"/>
        </w:rPr>
        <w:t>-3</w:t>
      </w:r>
      <w:r w:rsidR="00C512C7">
        <w:rPr>
          <w:sz w:val="24"/>
          <w:szCs w:val="24"/>
        </w:rPr>
        <w:t>0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531122" w:rsidP="00531122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FD588F" w:rsidP="000C2C7C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0C2C7C" w:rsidP="000C2C7C" w:rsidR="000C2C7C" w:rsidRPr="00473165">
      <w:pPr>
        <w:rPr>
          <w:sz w:val="24"/>
          <w:szCs w:val="24"/>
        </w:rPr>
      </w:pPr>
    </w:p>
    <w:p w:rsidRDefault="005E550F" w:rsidP="005E550F" w:rsidR="005E550F" w:rsidRPr="00A22FBD">
      <w:pPr>
        <w:jc w:val="both"/>
        <w:rPr>
          <w:sz w:val="24"/>
          <w:szCs w:val="24"/>
        </w:rPr>
      </w:pPr>
      <w:r w:rsidRPr="00A22FBD">
        <w:rPr>
          <w:sz w:val="24"/>
          <w:szCs w:val="24"/>
        </w:rPr>
        <w:t>Trgovački sud u Zagrebu, po sucu Nikoli Ribariću, u stečajnom predmetu u povodu zahtjeva FINANCIJSKE AGENCIJE, za provedbu stečajnog postupka nad dužnikom  ORSULA d.o.o., Zagreb (Grad Zagreb), Ožu</w:t>
      </w:r>
      <w:r>
        <w:rPr>
          <w:sz w:val="24"/>
          <w:szCs w:val="24"/>
        </w:rPr>
        <w:t xml:space="preserve">jska 9, OIB: 24028045431, dana </w:t>
      </w:r>
      <w:r w:rsidRPr="00A22FBD">
        <w:rPr>
          <w:sz w:val="24"/>
          <w:szCs w:val="24"/>
        </w:rPr>
        <w:t>6.</w:t>
      </w:r>
      <w:r>
        <w:rPr>
          <w:sz w:val="24"/>
          <w:szCs w:val="24"/>
        </w:rPr>
        <w:t xml:space="preserve"> studenoga</w:t>
      </w:r>
      <w:r w:rsidRPr="00A22FBD">
        <w:rPr>
          <w:sz w:val="24"/>
          <w:szCs w:val="24"/>
        </w:rPr>
        <w:t xml:space="preserve"> 2017.</w:t>
      </w:r>
    </w:p>
    <w:p w:rsidRDefault="00075CFB" w:rsidP="00FD588F" w:rsidR="00075CFB">
      <w:pPr>
        <w:jc w:val="center"/>
        <w:rPr>
          <w:sz w:val="24"/>
          <w:szCs w:val="24"/>
        </w:rPr>
      </w:pPr>
    </w:p>
    <w:p w:rsidRDefault="00FD588F" w:rsidP="00FD588F" w:rsidR="00FD588F" w:rsidRPr="00B732B1">
      <w:pPr>
        <w:jc w:val="center"/>
        <w:rPr>
          <w:color w:val="000000"/>
          <w:sz w:val="24"/>
          <w:szCs w:val="24"/>
        </w:rPr>
      </w:pPr>
      <w:r w:rsidRPr="00B732B1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B732B1">
      <w:pPr>
        <w:rPr>
          <w:color w:val="000000"/>
          <w:sz w:val="24"/>
          <w:szCs w:val="24"/>
        </w:rPr>
      </w:pPr>
    </w:p>
    <w:p w:rsidRDefault="00FD588F" w:rsidP="000C2C7C" w:rsidR="00FD588F" w:rsidRPr="000466F4">
      <w:pPr>
        <w:ind w:firstLine="720"/>
        <w:jc w:val="both"/>
        <w:rPr>
          <w:color w:val="000000"/>
          <w:sz w:val="24"/>
          <w:szCs w:val="24"/>
        </w:rPr>
      </w:pPr>
      <w:r w:rsidRPr="000466F4">
        <w:rPr>
          <w:color w:val="000000"/>
          <w:sz w:val="24"/>
          <w:szCs w:val="24"/>
        </w:rPr>
        <w:t xml:space="preserve">Nalaže se privremenom stečajnom upravitelju, podnijeti izvješće u kojem će iznijeti svoje stručno mišljenje o tome postoji li razlog za otvaranje stečajnog postupka, da li je raspoloživa imovina dužnika dovoljna za namirenje troškova stečajnog postupka te koliki su predvidivi troškovi prethodnog i stečajnog postupka (čl. </w:t>
      </w:r>
      <w:r w:rsidR="00C62C3D" w:rsidRPr="000466F4">
        <w:rPr>
          <w:color w:val="000000"/>
          <w:sz w:val="24"/>
          <w:szCs w:val="24"/>
        </w:rPr>
        <w:t>119</w:t>
      </w:r>
      <w:r w:rsidRPr="000466F4">
        <w:rPr>
          <w:color w:val="000000"/>
          <w:sz w:val="24"/>
          <w:szCs w:val="24"/>
        </w:rPr>
        <w:t>. SZ-a).</w:t>
      </w: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Pisano izvješće s mišljenjem privremeni stečajni upravitelj dužan je izraditi u roku od 30 dana.</w:t>
      </w:r>
    </w:p>
    <w:p w:rsidRDefault="00FD588F" w:rsidP="00FD588F" w:rsidR="00FD588F" w:rsidRPr="009E14B3">
      <w:pPr>
        <w:jc w:val="both"/>
        <w:rPr>
          <w:sz w:val="24"/>
          <w:szCs w:val="24"/>
        </w:rPr>
      </w:pPr>
    </w:p>
    <w:p w:rsidRDefault="00075CFB" w:rsidP="00FD588F" w:rsidR="00FD588F" w:rsidRPr="009E14B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5E550F">
        <w:rPr>
          <w:sz w:val="24"/>
          <w:szCs w:val="24"/>
        </w:rPr>
        <w:t>6. studenoga</w:t>
      </w:r>
      <w:r w:rsidR="00C62C3D">
        <w:rPr>
          <w:sz w:val="24"/>
          <w:szCs w:val="24"/>
        </w:rPr>
        <w:t xml:space="preserve"> 201</w:t>
      </w:r>
      <w:r w:rsidR="009375F8">
        <w:rPr>
          <w:sz w:val="24"/>
          <w:szCs w:val="24"/>
        </w:rPr>
        <w:t>7</w:t>
      </w:r>
      <w:r w:rsidR="00FD588F" w:rsidRPr="009E14B3">
        <w:rPr>
          <w:sz w:val="24"/>
          <w:szCs w:val="24"/>
        </w:rPr>
        <w:t>.</w:t>
      </w:r>
    </w:p>
    <w:p w:rsidRDefault="00FD588F" w:rsidP="00FD588F" w:rsidR="00FD588F" w:rsidRPr="009E14B3">
      <w:pPr>
        <w:jc w:val="center"/>
        <w:rPr>
          <w:b/>
          <w:sz w:val="24"/>
          <w:szCs w:val="24"/>
        </w:rPr>
      </w:pPr>
    </w:p>
    <w:p w:rsidRDefault="009E14B3" w:rsidP="00E91121" w:rsidR="0012320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12320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2320F" w:rsidP="00E91121" w:rsidR="0012320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2320F" w:rsidP="00E91121" w:rsidR="0012320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2320F" w:rsidP="00E91121" w:rsidR="0012320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2320F" w:rsidP="00E91121" w:rsidR="0012320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E14B3" w:rsidP="0012320F" w:rsidR="009E14B3" w:rsidRPr="009E14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512C7" w:rsidP="00FD588F" w:rsidR="00C512C7">
      <w:pPr>
        <w:rPr>
          <w:color w:val="000000"/>
          <w:sz w:val="24"/>
          <w:szCs w:val="24"/>
        </w:rPr>
      </w:pPr>
    </w:p>
    <w:p w:rsidRDefault="00C512C7" w:rsidP="00FD588F" w:rsidR="00C512C7">
      <w:pPr>
        <w:rPr>
          <w:color w:val="000000"/>
          <w:sz w:val="24"/>
          <w:szCs w:val="24"/>
        </w:rPr>
      </w:pP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UPUTA O PRAVNOM LIJEKU</w:t>
      </w:r>
    </w:p>
    <w:p w:rsidRDefault="00FD588F" w:rsidP="00FD588F" w:rsidR="00B732B1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Protiv ovog zaključka nije dopuštena žalba ( čl. 1</w:t>
      </w:r>
      <w:r w:rsidR="00C62C3D">
        <w:rPr>
          <w:color w:val="000000"/>
          <w:sz w:val="24"/>
          <w:szCs w:val="24"/>
        </w:rPr>
        <w:t>9</w:t>
      </w:r>
      <w:r w:rsidRPr="009E14B3">
        <w:rPr>
          <w:color w:val="000000"/>
          <w:sz w:val="24"/>
          <w:szCs w:val="24"/>
        </w:rPr>
        <w:t>.st.</w:t>
      </w:r>
      <w:r w:rsidR="00C62C3D">
        <w:rPr>
          <w:color w:val="000000"/>
          <w:sz w:val="24"/>
          <w:szCs w:val="24"/>
        </w:rPr>
        <w:t>7</w:t>
      </w:r>
      <w:r w:rsidRPr="009E14B3">
        <w:rPr>
          <w:color w:val="000000"/>
          <w:sz w:val="24"/>
          <w:szCs w:val="24"/>
        </w:rPr>
        <w:t>.SZ).</w:t>
      </w:r>
    </w:p>
    <w:p w:rsidRDefault="00B732B1" w:rsidP="00FD588F" w:rsidR="00B732B1">
      <w:pPr>
        <w:rPr>
          <w:color w:val="000000"/>
          <w:sz w:val="24"/>
          <w:szCs w:val="24"/>
        </w:rPr>
      </w:pPr>
    </w:p>
    <w:p w:rsidRDefault="00FE1EFD" w:rsidP="00FD588F" w:rsidR="00FE1EFD">
      <w:pPr>
        <w:rPr>
          <w:color w:val="000000"/>
          <w:sz w:val="24"/>
          <w:szCs w:val="24"/>
        </w:rPr>
      </w:pPr>
    </w:p>
    <w:p w:rsidRDefault="0012320F" w:rsidP="00FD588F" w:rsidR="0012320F">
      <w:pPr>
        <w:rPr>
          <w:color w:val="000000"/>
          <w:sz w:val="24"/>
          <w:szCs w:val="24"/>
        </w:rPr>
      </w:pPr>
    </w:p>
    <w:p w:rsidRDefault="0012320F" w:rsidP="00FD588F" w:rsidR="0012320F">
      <w:pPr>
        <w:rPr>
          <w:color w:val="000000"/>
          <w:sz w:val="24"/>
          <w:szCs w:val="24"/>
        </w:rPr>
      </w:pPr>
    </w:p>
    <w:p w:rsidRDefault="0012320F" w:rsidP="00FD588F" w:rsidR="0012320F">
      <w:pPr>
        <w:rPr>
          <w:color w:val="000000"/>
          <w:sz w:val="24"/>
          <w:szCs w:val="24"/>
        </w:rPr>
      </w:pPr>
    </w:p>
    <w:p w:rsidRDefault="0012320F" w:rsidP="00FD588F" w:rsidR="0012320F">
      <w:pPr>
        <w:rPr>
          <w:color w:val="000000"/>
          <w:sz w:val="24"/>
          <w:szCs w:val="24"/>
        </w:rPr>
      </w:pPr>
    </w:p>
    <w:p w:rsidRDefault="0012320F" w:rsidP="00FD588F" w:rsidR="0012320F">
      <w:pPr>
        <w:rPr>
          <w:color w:val="000000"/>
          <w:sz w:val="24"/>
          <w:szCs w:val="24"/>
        </w:rPr>
      </w:pPr>
    </w:p>
    <w:p w:rsidRDefault="0012320F" w:rsidP="00FD588F" w:rsidR="0012320F">
      <w:pPr>
        <w:rPr>
          <w:color w:val="000000"/>
          <w:sz w:val="24"/>
          <w:szCs w:val="24"/>
        </w:rPr>
      </w:pPr>
    </w:p>
    <w:p w:rsidRDefault="0012320F" w:rsidP="00FD588F" w:rsidR="0012320F">
      <w:pPr>
        <w:rPr>
          <w:color w:val="000000"/>
          <w:sz w:val="24"/>
          <w:szCs w:val="24"/>
        </w:rPr>
      </w:pPr>
    </w:p>
    <w:p w:rsidRDefault="0012320F" w:rsidP="00FD588F" w:rsidR="0012320F">
      <w:pPr>
        <w:rPr>
          <w:color w:val="000000"/>
          <w:sz w:val="24"/>
          <w:szCs w:val="24"/>
        </w:rPr>
      </w:pPr>
    </w:p>
    <w:p w:rsidRDefault="0012320F" w:rsidP="00FD588F" w:rsidR="0012320F">
      <w:pPr>
        <w:rPr>
          <w:color w:val="000000"/>
          <w:sz w:val="24"/>
          <w:szCs w:val="24"/>
        </w:rPr>
      </w:pPr>
    </w:p>
    <w:p w:rsidRDefault="0012320F" w:rsidP="00FD588F" w:rsidR="0012320F">
      <w:pPr>
        <w:rPr>
          <w:color w:val="000000"/>
          <w:sz w:val="24"/>
          <w:szCs w:val="24"/>
        </w:rPr>
      </w:pPr>
    </w:p>
    <w:p w:rsidRDefault="0012320F" w:rsidP="00FD588F" w:rsidR="0012320F">
      <w:pPr>
        <w:rPr>
          <w:color w:val="000000"/>
          <w:sz w:val="24"/>
          <w:szCs w:val="24"/>
        </w:rPr>
      </w:pPr>
    </w:p>
    <w:p w:rsidRDefault="0012320F" w:rsidP="00FD588F" w:rsidR="0012320F">
      <w:pPr>
        <w:rPr>
          <w:color w:val="000000"/>
          <w:sz w:val="24"/>
          <w:szCs w:val="24"/>
        </w:rPr>
      </w:pPr>
    </w:p>
    <w:sectPr w:rsidSect="00CC3159" w:rsidR="001232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52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D72A7A">
      <w:t>2438/2016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66F4"/>
    <w:rsid w:val="00075CFB"/>
    <w:rsid w:val="000C2C7C"/>
    <w:rsid w:val="0012320F"/>
    <w:rsid w:val="00131994"/>
    <w:rsid w:val="001A3EC8"/>
    <w:rsid w:val="00315255"/>
    <w:rsid w:val="003447AD"/>
    <w:rsid w:val="00371370"/>
    <w:rsid w:val="003C7B4F"/>
    <w:rsid w:val="0046616D"/>
    <w:rsid w:val="00531122"/>
    <w:rsid w:val="005E04FC"/>
    <w:rsid w:val="005E550F"/>
    <w:rsid w:val="007C4A95"/>
    <w:rsid w:val="008F1FA1"/>
    <w:rsid w:val="00924E9D"/>
    <w:rsid w:val="009375F8"/>
    <w:rsid w:val="009E14B3"/>
    <w:rsid w:val="00A73DBE"/>
    <w:rsid w:val="00B3101F"/>
    <w:rsid w:val="00B732B1"/>
    <w:rsid w:val="00C512C7"/>
    <w:rsid w:val="00C62C3D"/>
    <w:rsid w:val="00C95FE0"/>
    <w:rsid w:val="00CA5541"/>
    <w:rsid w:val="00CC3159"/>
    <w:rsid w:val="00D56683"/>
    <w:rsid w:val="00D72A7A"/>
    <w:rsid w:val="00F44012"/>
    <w:rsid w:val="00F5084A"/>
    <w:rsid w:val="00FD588F"/>
    <w:rsid w:val="00FE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15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2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25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2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2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15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2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25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2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2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2340</izvorni_sadrzaj>
    <derivirana_varijabla naziv="DomainObject.Predmet.Broj_1">2340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St-2340/2016</izvorni_sadrzaj>
    <derivirana_varijabla naziv="DomainObject.Predmet.OznakaBroj_1">St-2340/2016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ORSULA d.o.o. zastupanog po punomoćniku OD VEDRIŠ &amp; PARTNERI d.o.o.</izvorni_sadrzaj>
    <derivirana_varijabla naziv="DomainObject.Predmet.ProtustrankaFormated_1">  ORSULA d.o.o. zastupanog po punomoćniku OD VEDRIŠ &amp; PARTNERI d.o.o.</derivirana_varijabla>
  </DomainObject.Predmet.ProtustrankaFormated>
  <DomainObject.Predmet.ProtustrankaFormatedOIB>
    <izvorni_sadrzaj>  ORSULA d.o.o., OIB 24028045431 zastupanog po punomoćniku OD VEDRIŠ &amp; PARTNERI d.o.o.</izvorni_sadrzaj>
    <derivirana_varijabla naziv="DomainObject.Predmet.ProtustrankaFormatedOIB_1">  ORSULA d.o.o., OIB 24028045431 zastupanog po punomoćniku OD VEDRIŠ &amp; PARTNERI d.o.o.</derivirana_varijabla>
  </DomainObject.Predmet.ProtustrankaFormatedOIB>
  <DomainObject.Predmet.ProtustrankaFormatedWithAdress>
    <izvorni_sadrzaj> ORSULA d.o.o., Ožujska 9, 10000 Zagreb zastupanog po punomoćniku OD VEDRIŠ &amp; PARTNERI d.o.o.</izvorni_sadrzaj>
    <derivirana_varijabla naziv="DomainObject.Predmet.ProtustrankaFormatedWithAdress_1"> ORSULA d.o.o., Ožujska 9, 10000 Zagreb zastupanog po punomoćniku OD VEDRIŠ &amp; PARTNERI d.o.o.</derivirana_varijabla>
  </DomainObject.Predmet.ProtustrankaFormatedWithAdress>
  <DomainObject.Predmet.ProtustrankaFormatedWithAdressOIB>
    <izvorni_sadrzaj> ORSULA d.o.o., OIB 24028045431, Ožujska 9, 10000 Zagreb zastupanog po punomoćniku OD VEDRIŠ &amp; PARTNERI d.o.o.</izvorni_sadrzaj>
    <derivirana_varijabla naziv="DomainObject.Predmet.ProtustrankaFormatedWithAdressOIB_1"> ORSULA d.o.o., OIB 24028045431, Ožujska 9, 10000 Zagreb zastupanog po punomoćniku OD VEDRIŠ &amp; PARTNERI d.o.o.</derivirana_varijabla>
  </DomainObject.Predmet.ProtustrankaFormatedWithAdressOIB>
  <DomainObject.Predmet.ProtustrankaWithAdress>
    <izvorni_sadrzaj>ORSULA d.o.o. Ožujska 9, 10000 Zagreb</izvorni_sadrzaj>
    <derivirana_varijabla naziv="DomainObject.Predmet.ProtustrankaWithAdress_1">ORSULA d.o.o. Ožujska 9, 10000 Zagreb</derivirana_varijabla>
  </DomainObject.Predmet.ProtustrankaWithAdress>
  <DomainObject.Predmet.ProtustrankaWithAdressOIB>
    <izvorni_sadrzaj>ORSULA d.o.o., OIB 24028045431, Ožujska 9, 10000 Zagreb</izvorni_sadrzaj>
    <derivirana_varijabla naziv="DomainObject.Predmet.ProtustrankaWithAdressOIB_1">ORSULA d.o.o., OIB 24028045431, Ožujska 9, 10000 Zagreb</derivirana_varijabla>
  </DomainObject.Predmet.ProtustrankaWithAdressOIB>
  <DomainObject.Predmet.ProtustrankaNazivFormated>
    <izvorni_sadrzaj>ORSULA d.o.o.</izvorni_sadrzaj>
    <derivirana_varijabla naziv="DomainObject.Predmet.ProtustrankaNazivFormated_1">ORSULA d.o.o.</derivirana_varijabla>
  </DomainObject.Predmet.ProtustrankaNazivFormated>
  <DomainObject.Predmet.ProtustrankaNazivFormatedOIB>
    <izvorni_sadrzaj>ORSULA d.o.o., OIB 24028045431</izvorni_sadrzaj>
    <derivirana_varijabla naziv="DomainObject.Predmet.ProtustrankaNazivFormatedOIB_1">ORSULA d.o.o., OIB 24028045431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Zvonko Stojević</izvorni_sadrzaj>
    <derivirana_varijabla naziv="DomainObject.Predmet.StrankaFormated_1">  FINA Regioanlni centar Zagreb; Zvonko Stojević</derivirana_varijabla>
  </DomainObject.Predmet.StrankaFormated>
  <DomainObject.Predmet.StrankaFormatedOIB>
    <izvorni_sadrzaj>  FINA Regioanlni centar Zagreb, OIB 85821130368; Zvonko Stojević, OIB 97020810632</izvorni_sadrzaj>
    <derivirana_varijabla naziv="DomainObject.Predmet.StrankaFormatedOIB_1">  FINA Regioanlni centar Zagreb, OIB 85821130368; Zvonko Stojević, OIB 97020810632</derivirana_varijabla>
  </DomainObject.Predmet.StrankaFormatedOIB>
  <DomainObject.Predmet.StrankaFormatedWithAdress>
    <izvorni_sadrzaj> FINA Regioanlni centar Zagreb, Trg svibanjskih žrtava 1995. 1, 10000 Zagreb; Zvonko Stojević, Pötzleinsdorfer Strasse 180/3/1, Beč</izvorni_sadrzaj>
    <derivirana_varijabla naziv="DomainObject.Predmet.StrankaFormatedWithAdress_1"> FINA Regioanlni centar Zagreb, Trg svibanjskih žrtava 1995. 1, 10000 Zagreb; Zvonko Stojević, Pötzleinsdorfer Strasse 180/3/1, Beč</derivirana_varijabla>
  </DomainObject.Predmet.StrankaFormatedWithAdress>
  <DomainObject.Predmet.StrankaFormatedWithAdressOIB>
    <izvorni_sadrzaj> FINA Regioanlni centar Zagreb, OIB 85821130368, Trg svibanjskih žrtava 1995. 1, 10000 Zagreb; Zvonko Stojević, OIB 97020810632, Pötzleinsdorfer Strasse 180/3/1, Beč</izvorni_sadrzaj>
    <derivirana_varijabla naziv="DomainObject.Predmet.StrankaFormatedWithAdressOIB_1"> FINA Regioanlni centar Zagreb, OIB 85821130368, Trg svibanjskih žrtava 1995. 1, 10000 Zagreb; Zvonko Stojević, OIB 97020810632, Pötzleinsdorfer Strasse 180/3/1, Beč</derivirana_varijabla>
  </DomainObject.Predmet.StrankaFormatedWithAdressOIB>
  <DomainObject.Predmet.StrankaWithAdress>
    <izvorni_sadrzaj>FINA Regioanlni centar Zagreb Trg svibanjskih žrtava 1995. 1,10000 Zagreb,Zvonko Stojević Pötzleinsdorfer Strasse 180/3/1,Beč</izvorni_sadrzaj>
    <derivirana_varijabla naziv="DomainObject.Predmet.StrankaWithAdress_1">FINA Regioanlni centar Zagreb Trg svibanjskih žrtava 1995. 1,10000 Zagreb,Zvonko Stojević Pötzleinsdorfer Strasse 180/3/1,Beč</derivirana_varijabla>
  </DomainObject.Predmet.StrankaWithAdress>
  <DomainObject.Predmet.StrankaWithAdressOIB>
    <izvorni_sadrzaj>FINA Regioanlni centar Zagreb, OIB 85821130368, Trg svibanjskih žrtava 1995. 1,10000 Zagreb,Zvonko Stojević, OIB 97020810632, Pötzleinsdorfer Strasse 180/3/1,Beč</izvorni_sadrzaj>
    <derivirana_varijabla naziv="DomainObject.Predmet.StrankaWithAdressOIB_1">FINA Regioanlni centar Zagreb, OIB 85821130368, Trg svibanjskih žrtava 1995. 1,10000 Zagreb,Zvonko Stojević, OIB 97020810632, Pötzleinsdorfer Strasse 180/3/1,Beč</derivirana_varijabla>
  </DomainObject.Predmet.StrankaWithAdressOIB>
  <DomainObject.Predmet.StrankaNazivFormated>
    <izvorni_sadrzaj>FINA Regioanlni centar Zagreb,Zvonko Stojević</izvorni_sadrzaj>
    <derivirana_varijabla naziv="DomainObject.Predmet.StrankaNazivFormated_1">FINA Regioanlni centar Zagreb,Zvonko Stojević</derivirana_varijabla>
  </DomainObject.Predmet.StrankaNazivFormated>
  <DomainObject.Predmet.StrankaNazivFormatedOIB>
    <izvorni_sadrzaj>FINA Regioanlni centar Zagreb, OIB 85821130368,Zvonko Stojević, OIB 97020810632</izvorni_sadrzaj>
    <derivirana_varijabla naziv="DomainObject.Predmet.StrankaNazivFormatedOIB_1">FINA Regioanlni centar Zagreb, OIB 85821130368,Zvonko Stojević, OIB 97020810632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Regioanlni centar Zagreb</item>
      <item>Zvonko Stojević</item>
    </izvorni_sadrzaj>
    <derivirana_varijabla naziv="DomainObject.Predmet.StrankaListFormated_1">
      <item>FINA Regioanlni centar Zagreb</item>
      <item>Zvonko Stojević</item>
    </derivirana_varijabla>
  </DomainObject.Predmet.StrankaListFormated>
  <DomainObject.Predmet.StrankaListFormatedOIB>
    <izvorni_sadrzaj>
      <item>FINA Regioanlni centar Zagreb, OIB 85821130368</item>
      <item>Zvonko Stojević, OIB 97020810632</item>
    </izvorni_sadrzaj>
    <derivirana_varijabla naziv="DomainObject.Predmet.StrankaListFormatedOIB_1">
      <item>FINA Regioanlni centar Zagreb, OIB 85821130368</item>
      <item>Zvonko Stojević, OIB 97020810632</item>
    </derivirana_varijabla>
  </DomainObject.Predmet.StrankaListFormatedOIB>
  <DomainObject.Predmet.StrankaListFormatedWithAdress>
    <izvorni_sadrzaj>
      <item>FINA Regioanlni centar Zagreb, Trg svibanjskih žrtava 1995. 1, 10000 Zagreb</item>
      <item>Zvonko Stojević, Pötzleinsdorfer Strasse 180/3/1, Beč</item>
    </izvorni_sadrzaj>
    <derivirana_varijabla naziv="DomainObject.Predmet.StrankaListFormatedWithAdress_1">
      <item>FINA Regioanlni centar Zagreb, Trg svibanjskih žrtava 1995. 1, 10000 Zagreb</item>
      <item>Zvonko Stojević, Pötzleinsdorfer Strasse 180/3/1, Beč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Zvonko Stojević, OIB 97020810632, Pötzleinsdorfer Strasse 180/3/1, Beč</item>
    </izvorni_sadrzaj>
    <derivirana_varijabla naziv="DomainObject.Predmet.StrankaListFormatedWithAdressOIB_1">
      <item>FINA Regioanlni centar Zagreb, OIB 85821130368, Trg svibanjskih žrtava 1995. 1, 10000 Zagreb</item>
      <item>Zvonko Stojević, OIB 97020810632, Pötzleinsdorfer Strasse 180/3/1, Beč</item>
    </derivirana_varijabla>
  </DomainObject.Predmet.StrankaListFormatedWithAdressOIB>
  <DomainObject.Predmet.StrankaListNazivFormated>
    <izvorni_sadrzaj>
      <item>FINA Regioanlni centar Zagreb</item>
      <item>Zvonko Stojević</item>
    </izvorni_sadrzaj>
    <derivirana_varijabla naziv="DomainObject.Predmet.StrankaListNazivFormated_1">
      <item>FINA Regioanlni centar Zagreb</item>
      <item>Zvonko Stojević</item>
    </derivirana_varijabla>
  </DomainObject.Predmet.StrankaListNazivFormated>
  <DomainObject.Predmet.StrankaListNazivFormatedOIB>
    <izvorni_sadrzaj>
      <item>FINA Regioanlni centar Zagreb, OIB 85821130368</item>
      <item>Zvonko Stojević, OIB 97020810632</item>
    </izvorni_sadrzaj>
    <derivirana_varijabla naziv="DomainObject.Predmet.StrankaListNazivFormatedOIB_1">
      <item>FINA Regioanlni centar Zagreb, OIB 85821130368</item>
      <item>Zvonko Stojević, OIB 97020810632</item>
    </derivirana_varijabla>
  </DomainObject.Predmet.StrankaListNazivFormatedOIB>
  <DomainObject.Predmet.ProtuStrankaListFormated>
    <izvorni_sadrzaj>
      <item>ORSULA d.o.o. zastupanog po punomoćniku OD VEDRIŠ &amp; PARTNERI d.o.o.</item>
    </izvorni_sadrzaj>
    <derivirana_varijabla naziv="DomainObject.Predmet.ProtuStrankaListFormated_1">
      <item>ORSULA d.o.o. zastupanog po punomoćniku OD VEDRIŠ &amp; PARTNERI d.o.o.</item>
    </derivirana_varijabla>
  </DomainObject.Predmet.ProtuStrankaListFormated>
  <DomainObject.Predmet.ProtuStrankaListFormatedOIB>
    <izvorni_sadrzaj>
      <item>ORSULA d.o.o., OIB 24028045431 zastupanog po punomoćniku OD VEDRIŠ &amp; PARTNERI d.o.o.</item>
    </izvorni_sadrzaj>
    <derivirana_varijabla naziv="DomainObject.Predmet.ProtuStrankaListFormatedOIB_1">
      <item>ORSULA d.o.o., OIB 24028045431 zastupanog po punomoćniku OD VEDRIŠ &amp; PARTNERI d.o.o.</item>
    </derivirana_varijabla>
  </DomainObject.Predmet.ProtuStrankaListFormatedOIB>
  <DomainObject.Predmet.ProtuStrankaListFormatedWithAdress>
    <izvorni_sadrzaj>
      <item>ORSULA d.o.o., Ožujska 9, 10000 Zagreb zastupanog po punomoćniku OD VEDRIŠ &amp; PARTNERI d.o.o.</item>
    </izvorni_sadrzaj>
    <derivirana_varijabla naziv="DomainObject.Predmet.ProtuStrankaListFormatedWithAdress_1">
      <item>ORSULA d.o.o., Ožujska 9, 10000 Zagreb zastupanog po punomoćniku OD VEDRIŠ &amp; PARTNERI d.o.o.</item>
    </derivirana_varijabla>
  </DomainObject.Predmet.ProtuStrankaListFormatedWithAdress>
  <DomainObject.Predmet.ProtuStrankaListFormatedWithAdressOIB>
    <izvorni_sadrzaj>
      <item>ORSULA d.o.o., OIB 24028045431, Ožujska 9, 10000 Zagreb zastupanog po punomoćniku OD VEDRIŠ &amp; PARTNERI d.o.o.</item>
    </izvorni_sadrzaj>
    <derivirana_varijabla naziv="DomainObject.Predmet.ProtuStrankaListFormatedWithAdressOIB_1">
      <item>ORSULA d.o.o., OIB 24028045431, Ožujska 9, 10000 Zagreb zastupanog po punomoćniku OD VEDRIŠ &amp; PARTNERI d.o.o.</item>
    </derivirana_varijabla>
  </DomainObject.Predmet.ProtuStrankaListFormatedWithAdressOIB>
  <DomainObject.Predmet.ProtuStrankaListNazivFormated>
    <izvorni_sadrzaj>
      <item>ORSULA d.o.o.</item>
    </izvorni_sadrzaj>
    <derivirana_varijabla naziv="DomainObject.Predmet.ProtuStrankaListNazivFormated_1">
      <item>ORSULA d.o.o.</item>
    </derivirana_varijabla>
  </DomainObject.Predmet.ProtuStrankaListNazivFormated>
  <DomainObject.Predmet.ProtuStrankaListNazivFormatedOIB>
    <izvorni_sadrzaj>
      <item>ORSULA d.o.o., OIB 24028045431</item>
    </izvorni_sadrzaj>
    <derivirana_varijabla naziv="DomainObject.Predmet.ProtuStrankaListNazivFormatedOIB_1">
      <item>ORSULA d.o.o., OIB 24028045431</item>
    </derivirana_varijabla>
  </DomainObject.Predmet.ProtuStrankaListNazivFormatedOIB>
  <DomainObject.Predmet.OstaliListFormated>
    <izvorni_sadrzaj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  <item>FINA</item>
      <item>RH MUP</item>
    </izvorni_sadrzaj>
    <derivirana_varijabla naziv="DomainObject.Predmet.OstaliListFormated_1"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  <item>FINA</item>
      <item>RH MUP</item>
    </derivirana_varijabla>
  </DomainObject.Predmet.OstaliListFormated>
  <DomainObject.Predmet.OstaliList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  <item>FINA, OIB 85821130368</item>
      <item>RH MUP</item>
    </izvorni_sadrzaj>
    <derivirana_varijabla naziv="DomainObject.Predmet.OstaliListFormatedOIB_1"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  <item>FINA, OIB 85821130368</item>
      <item>RH MUP</item>
    </derivirana_varijabla>
  </DomainObject.Predmet.OstaliListFormatedOIB>
  <DomainObject.Predmet.OstaliListFormatedWithAdress>
    <izvorni_sadrzaj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Vrtni put 1, 10000 Zagreb</item>
      <item>RH MUP, Heinzelova 98, 10000 Zagreb</item>
    </izvorni_sadrzaj>
    <derivirana_varijabla naziv="DomainObject.Predmet.OstaliListFormatedWithAdress_1"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Vrtni put 1, 10000 Zagreb</item>
      <item>RH MUP, Heinzelova 98,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OIB 85821130368, Vrtni put 1, 10000 Zagreb</item>
      <item>RH MUP, Heinzelova 98, 10000 Zagreb</item>
    </izvorni_sadrzaj>
    <derivirana_varijabla naziv="DomainObject.Predmet.OstaliListFormatedWithAdressOIB_1"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OIB 85821130368, Vrtni put 1, 10000 Zagreb</item>
      <item>RH MUP, Heinzelova 98, 10000 Zagreb</item>
    </derivirana_varijabla>
  </DomainObject.Predmet.OstaliListFormatedWithAdressOIB>
  <DomainObject.Predmet.OstaliListNazivFormated>
    <izvorni_sadrzaj>
      <item>ŽUPANIJSKO DRŽAVNO ODVJETNIŠTVO U ZAGREBU</item>
      <item>Zvonko Stojević</item>
      <item>RH, MUP, PU Zagrebačka, Sektor upravnih i inspekcijskih poslova</item>
      <item>OD VEDRIŠ &amp; PARTNERI d.o.o.</item>
      <item>FINA</item>
      <item>RH MUP</item>
    </izvorni_sadrzaj>
    <derivirana_varijabla naziv="DomainObject.Predmet.OstaliListNazivFormated_1">
      <item>ŽUPANIJSKO DRŽAVNO ODVJETNIŠTVO U ZAGREBU</item>
      <item>Zvonko Stojević</item>
      <item>RH, MUP, PU Zagrebačka, Sektor upravnih i inspekcijskih poslova</item>
      <item>OD VEDRIŠ &amp; PARTNERI d.o.o.</item>
      <item>FINA</item>
      <item>RH MUP</item>
    </derivirana_varijabla>
  </DomainObject.Predmet.OstaliListNazivFormated>
  <DomainObject.Predmet.OstaliListNaziv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</item>
      <item>FINA, OIB 85821130368</item>
      <item>RH MUP</item>
    </izvorni_sadrzaj>
    <derivirana_varijabla naziv="DomainObject.Predmet.OstaliListNazivFormatedOIB_1">
      <item>ŽUPANIJSKO DRŽAVNO ODVJETNIŠTVO U ZAGREBU, OIB 16488001145</item>
      <item>Zvonko Stojević, OIB 97020810632</item>
      <item>RH, MUP, PU Zagrebačka, Sektor upravnih i inspekcijskih poslova</item>
      <item>OD VEDRIŠ &amp; PARTNERI d.o.o.</item>
      <item>FINA, OIB 85821130368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ORSULA d.o.o.</izvorni_sadrzaj>
    <derivirana_varijabla naziv="DomainObject.Predmet.ProtustrankaIDrugi_1">ORSULA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ORSULA d.o.o., OIB 24028045431, Ožujska 9, 10000 Zagreb</izvorni_sadrzaj>
    <derivirana_varijabla naziv="DomainObject.Predmet.ProtustrankaIDrugiAdressOIB_1">ORSULA d.o.o., OIB 24028045431, Ožujska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  <item>FINA</item>
      <item>RH MUP</item>
    </izvorni_sadrzaj>
    <derivirana_varijabla naziv="DomainObject.Predmet.SudioniciListNaziv_1"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  <item>FINA</item>
      <item>RH MUP</item>
    </derivirana_varijabla>
  </DomainObject.Predmet.SudioniciListNaziv>
  <DomainObject.Predmet.SudioniciListAdressOIB>
    <izvorni_sadrzaj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  <item>FINA, OIB 85821130368, Vrtni put 1,10000 Zagreb</item>
      <item>RH MUP, Heinzelova 98,10000 Zagreb</item>
    </izvorni_sadrzaj>
    <derivirana_varijabla naziv="DomainObject.Predmet.SudioniciListAdressOIB_1"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  <item>FINA, OIB 85821130368, Vrtni put 1,10000 Zagreb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24028045431</item>
      <item>, OIB 16488001145</item>
      <item>, OIB 97020810632</item>
      <item>, OIB 97020810632</item>
      <item>, OIB null</item>
      <item>, OIB null</item>
      <item>, OIB 85821130368</item>
      <item>, OIB null</item>
    </izvorni_sadrzaj>
    <derivirana_varijabla naziv="DomainObject.Predmet.SudioniciListNazivOIB_1">
      <item>, OIB 85821130368</item>
      <item>, OIB 24028045431</item>
      <item>, OIB 16488001145</item>
      <item>, OIB 97020810632</item>
      <item>, OIB 97020810632</item>
      <item>, OIB null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152</properties:Words>
  <properties:Characters>861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2017-11-06T13:21:00Z</dcterms:created>
  <dc:creator>nribaric</dc:creator>
  <cp:lastModifiedBy>Jadranka Zelić</cp:lastModifiedBy>
  <cp:lastPrinted>2017-11-06T13:20:00Z</cp:lastPrinted>
  <dcterms:modified xmlns:xsi="http://www.w3.org/2001/XMLSchema-instance" xsi:type="dcterms:W3CDTF">2017-11-06T13:26:00Z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