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4f94" w14:paraId="ce84f9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731722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731722">
        <w:rPr>
          <w:rFonts w:cs="Times New Roman"/>
        </w:rPr>
        <w:t xml:space="preserve"> povodom prijedloga predlagatelja Republike Hrvatske, Ministarstva financija, Porezne uprave, Područnog ureda sjeverna Hrvatska, koju zastupa Županijsko državno odvjetništvo u Varaždinu, za otvaranje stečajnog postupka nad dužnikom </w:t>
      </w:r>
      <w:r w:rsidR="00731722">
        <w:t xml:space="preserve">VILLA PRESTIGE d.o.o., OIB: 53249267409, </w:t>
      </w:r>
      <w:proofErr w:type="spellStart"/>
      <w:r w:rsidR="00731722">
        <w:t>Kućan</w:t>
      </w:r>
      <w:proofErr w:type="spellEnd"/>
      <w:r w:rsidR="00731722">
        <w:t xml:space="preserve"> Marof, Ulica Matije Gupca 8</w:t>
      </w:r>
      <w:r w:rsidR="00EF04AA">
        <w:rPr>
          <w:rFonts w:cs="Times New Roman"/>
        </w:rPr>
        <w:t xml:space="preserve">, </w:t>
      </w:r>
      <w:r w:rsidR="00731722">
        <w:rPr>
          <w:rFonts w:cs="Times New Roman"/>
        </w:rPr>
        <w:t>11. rujna</w:t>
      </w:r>
      <w:r w:rsidR="00F83C1C">
        <w:rPr>
          <w:rFonts w:cs="Times New Roman"/>
        </w:rPr>
        <w:t xml:space="preserve">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31722">
        <w:t xml:space="preserve"> VILLA PRESTIGE d.o.o., OIB: 53249267409, </w:t>
      </w:r>
      <w:proofErr w:type="spellStart"/>
      <w:r w:rsidR="00731722">
        <w:t>Kućan</w:t>
      </w:r>
      <w:proofErr w:type="spellEnd"/>
      <w:r w:rsidR="00731722">
        <w:t xml:space="preserve"> Marof, Ulica Matije Gupca 8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731722">
        <w:t>252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31722">
        <w:rPr>
          <w:rFonts w:cs="Times New Roman"/>
        </w:rPr>
        <w:t>11. rujna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6A6" w:rsidP="00BA0147" w:rsidR="00F316A6">
      <w:r>
        <w:separator/>
      </w:r>
    </w:p>
  </w:endnote>
  <w:endnote w:id="0" w:type="continuationSeparator">
    <w:p w:rsidRDefault="00F316A6" w:rsidP="00BA0147" w:rsidR="00F31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6A6" w:rsidP="00BA0147" w:rsidR="00F316A6">
      <w:r>
        <w:separator/>
      </w:r>
    </w:p>
  </w:footnote>
  <w:footnote w:id="0" w:type="continuationSeparator">
    <w:p w:rsidRDefault="00F316A6" w:rsidP="00BA0147" w:rsidR="00F31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1722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CF3508">
      <w:t>-252/17-</w:t>
    </w:r>
    <w:r w:rsidR="00731722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22247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31722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350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0D28"/>
    <w:rsid w:val="00E924AB"/>
    <w:rsid w:val="00EA5506"/>
    <w:rsid w:val="00EC3F7F"/>
    <w:rsid w:val="00EF04AA"/>
    <w:rsid w:val="00EF51DF"/>
    <w:rsid w:val="00F04E7C"/>
    <w:rsid w:val="00F07400"/>
    <w:rsid w:val="00F316A6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2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2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38070.76</izvorni_sadrzaj>
    <derivirana_varijabla naziv="DomainObject.Predmet.TrenutnaVrijednost_1">38070.76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Financijska agencija</item>
      <item>Ivica Banfić</item>
    </izvorni_sadrzaj>
    <derivirana_varijabla naziv="DomainObject.Predmet.OstaliListFormated_1">
      <item>Županijsko državno odvjetništvo u Varaždinu punomoćnik sudionika u postupku RH MF - Porezna uprava, Područni ured sjeverna Hrvatska</item>
      <item>Financijska agencija</item>
      <item>Ivica Banfić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Financijska agencija, OIB 85821130368</item>
      <item>Ivica Banfić, OIB 37074387024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Financijska agencija, OIB 85821130368</item>
      <item>Ivica Banfić, OIB 37074387024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izvorni_sadrzaj>
    <derivirana_varijabla naziv="DomainObject.Predmet.OstaliListFormatedWithAdress_1"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izvorni_sadrzaj>
    <derivirana_varijabla naziv="DomainObject.Predmet.OstaliListFormatedWithAdressOIB_1"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Ivica Banfić</item>
    </izvorni_sadrzaj>
    <derivirana_varijabla naziv="DomainObject.Predmet.OstaliListNazivFormated_1">
      <item>Županijsko državno odvjetništvo u Varaždinu</item>
      <item>Financijska agencija</item>
      <item>Ivica Banfić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Ivica Banfić, OIB 37074387024</item>
    </izvorni_sadrzaj>
    <derivirana_varijabla naziv="DomainObject.Predmet.OstaliListNazivFormatedOIB_1">
      <item>Županijsko državno odvjetništvo u Varaždinu</item>
      <item>Financijska agencija, OIB 85821130368</item>
      <item>Ivica Banfić, OIB 37074387024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PRESTIGE d.o.o. za usluge</item>
      <item>RH MF - Porezna uprava, Područni ured sjeverna Hrvatska</item>
      <item>Županijsko državno odvjetništvo u Varaždinu</item>
      <item>Financijska agencija</item>
      <item>Ivica Banfić</item>
    </izvorni_sadrzaj>
    <derivirana_varijabla naziv="DomainObject.Predmet.SudioniciListNaziv_1">
      <item>VILLA PRESTIGE d.o.o. za usluge</item>
      <item>RH MF - Porezna uprava, Područni ured sjeverna Hrvatska</item>
      <item>Županijsko državno odvjetništvo u Varaždinu</item>
      <item>Financijska agencija</item>
      <item>Ivica Banfić</item>
    </derivirana_varijabla>
  </DomainObject.Predmet.SudioniciListNaziv>
  <DomainObject.Predmet.SudioniciListAdressOIB>
    <izvorni_sadrzaj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izvorni_sadrzaj>
    <derivirana_varijabla naziv="DomainObject.Predmet.SudioniciListAdressOIB_1"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53249267409</item>
      <item>, OIB 18683136487</item>
      <item>, OIB null</item>
      <item>, OIB 85821130368</item>
      <item>, OIB 37074387024</item>
    </izvorni_sadrzaj>
    <derivirana_varijabla naziv="DomainObject.Predmet.SudioniciListNazivOIB_1">
      <item>, OIB 53249267409</item>
      <item>, OIB 18683136487</item>
      <item>, OIB null</item>
      <item>, OIB 85821130368</item>
      <item>, OIB 37074387024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901E3-FCCE-46D1-8BF0-E021E1A10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1500</properties:Characters>
  <properties:Lines>49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2017-09-11T08:46:00Z</cp:lastPrinted>
  <dcterms:modified xmlns:xsi="http://www.w3.org/2001/XMLSchema-instance" xsi:type="dcterms:W3CDTF">2017-09-11T08:48:00Z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