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4840" w14:paraId="8284840" w:rsidRDefault="007027BD" w:rsidP="00156B94" w:rsidR="008B2B3D">
      <w:pPr>
        <w:pStyle w:val="Zaglavlje"/>
        <w:tabs>
          <w:tab w:pos="4536" w:val="clear"/>
          <w:tab w:pos="9072" w:val="clear"/>
        </w:tabs>
        <w15:collapsed w:val="false"/>
      </w:pPr>
      <w:bookmarkStart w:name="_GoBack" w:id="0"/>
      <w:bookmarkEnd w:id="0"/>
      <w:r>
        <w:tab/>
      </w:r>
      <w:r>
        <w:tab/>
      </w:r>
      <w:r>
        <w:tab/>
      </w:r>
      <w:r>
        <w:tab/>
      </w:r>
      <w:r>
        <w:tab/>
      </w:r>
      <w:r>
        <w:tab/>
      </w:r>
      <w:r>
        <w:tab/>
      </w:r>
      <w:r>
        <w:tab/>
      </w:r>
      <w:r>
        <w:tab/>
        <w:t>14 St-91/10-</w:t>
      </w:r>
      <w:r w:rsidR="00402B46">
        <w:t>3</w:t>
      </w:r>
      <w:r w:rsidR="00BC2223">
        <w:t>2</w:t>
      </w:r>
      <w:r w:rsidR="002807E4">
        <w:t>9</w:t>
      </w:r>
    </w:p>
    <w:p w:rsidRDefault="00BC2223" w:rsidP="00BC2223" w:rsidR="00BC2223">
      <w:r>
        <w:rPr>
          <w:rStyle w:val="Naglaeno"/>
        </w:rPr>
        <w:t xml:space="preserve">             </w:t>
      </w:r>
      <w:r w:rsidR="00666DE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BC2223" w:rsidP="00BC2223" w:rsidR="00BC2223" w:rsidRPr="00D21A2C"/>
    <w:p w:rsidRDefault="00BC2223" w:rsidP="00BC2223" w:rsidR="00BC2223" w:rsidRPr="00B82754">
      <w:pPr>
        <w:ind w:hanging="720" w:left="360"/>
        <w:rPr>
          <w:b/>
        </w:rPr>
      </w:pPr>
      <w:r w:rsidRPr="00B82754">
        <w:rPr>
          <w:b/>
        </w:rPr>
        <w:t xml:space="preserve">     REPUBLIKA HRVATSKA</w:t>
      </w:r>
    </w:p>
    <w:p w:rsidRDefault="00BC2223" w:rsidP="00BC2223" w:rsidR="00BC2223"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E4372" w:rsidR="00DE4372">
      <w:pPr>
        <w:pStyle w:val="Zaglavlje"/>
        <w:tabs>
          <w:tab w:pos="4536" w:val="clear"/>
          <w:tab w:pos="9072" w:val="clear"/>
        </w:tabs>
      </w:pPr>
    </w:p>
    <w:p w:rsidRDefault="002807E4" w:rsidR="008B2B3D">
      <w:pPr>
        <w:pStyle w:val="Naslov2"/>
        <w:rPr>
          <w:b w:val="false"/>
          <w:bCs w:val="false"/>
        </w:rPr>
      </w:pPr>
      <w:r>
        <w:rPr>
          <w:b w:val="false"/>
          <w:bCs w:val="false"/>
        </w:rPr>
        <w:t>REPUBLIKA HRVATSKA</w:t>
      </w:r>
    </w:p>
    <w:p w:rsidRDefault="002807E4" w:rsidP="002807E4" w:rsidR="002807E4" w:rsidRPr="002807E4">
      <w:pPr>
        <w:jc w:val="center"/>
      </w:pPr>
      <w:r>
        <w:t>R J E Š E N J E</w:t>
      </w:r>
    </w:p>
    <w:p w:rsidRDefault="008B2B3D" w:rsidR="008B2B3D">
      <w:pPr>
        <w:rPr>
          <w:b/>
          <w:bCs/>
        </w:rPr>
      </w:pPr>
    </w:p>
    <w:p w:rsidRDefault="008B2B3D" w:rsidR="008B2B3D">
      <w:pPr>
        <w:rPr>
          <w:b/>
          <w:bCs/>
        </w:rPr>
      </w:pPr>
    </w:p>
    <w:p w:rsidRDefault="006400AC" w:rsidP="006400AC" w:rsidR="006400AC">
      <w:pPr>
        <w:ind w:firstLine="711"/>
        <w:jc w:val="both"/>
      </w:pPr>
      <w:r>
        <w:t xml:space="preserve">Trgovački sud u Osijeku, po sucu mr. sc. Tihomiru Kovačeviću, kao stečajnom sucu, u stečajnom postupku nad stečajnom masom stečajnog dužnika </w:t>
      </w:r>
      <w:r w:rsidRPr="00402B46">
        <w:rPr>
          <w:bCs/>
        </w:rPr>
        <w:t>VIBROBETON INŽENJERING d.o.o. za graditeljstvo inženjering, u stečaju, Vinkovci, A. Stepinca 4,</w:t>
      </w:r>
      <w:r>
        <w:rPr>
          <w:b/>
        </w:rPr>
        <w:t xml:space="preserve"> </w:t>
      </w:r>
      <w:r w:rsidRPr="00E00220">
        <w:rPr>
          <w:bCs/>
        </w:rPr>
        <w:t>MBS 030103881, OIB 84245743968</w:t>
      </w:r>
      <w:r w:rsidRPr="00402B46">
        <w:rPr>
          <w:bCs/>
        </w:rPr>
        <w:t>,</w:t>
      </w:r>
      <w:r>
        <w:rPr>
          <w:b/>
        </w:rPr>
        <w:t xml:space="preserve"> </w:t>
      </w:r>
      <w:r>
        <w:t xml:space="preserve">dana 20. studenoga 2017. </w:t>
      </w:r>
    </w:p>
    <w:p w:rsidRDefault="006400AC" w:rsidP="006400AC" w:rsidR="006400AC">
      <w:pPr>
        <w:ind w:firstLine="711"/>
        <w:jc w:val="both"/>
      </w:pPr>
    </w:p>
    <w:p w:rsidRDefault="006400AC" w:rsidP="006400AC" w:rsidR="006400AC">
      <w:pPr>
        <w:ind w:firstLine="711"/>
        <w:jc w:val="both"/>
      </w:pPr>
    </w:p>
    <w:p w:rsidRDefault="006400AC" w:rsidP="006400AC" w:rsidR="006400AC" w:rsidRPr="00402B46">
      <w:pPr>
        <w:jc w:val="center"/>
      </w:pPr>
      <w:r>
        <w:t>r i j e š</w:t>
      </w:r>
      <w:r w:rsidRPr="00402B46">
        <w:t xml:space="preserve"> i o  j e</w:t>
      </w:r>
    </w:p>
    <w:p w:rsidRDefault="006400AC" w:rsidP="006400AC" w:rsidR="006400AC">
      <w:pPr>
        <w:rPr>
          <w:b/>
          <w:bCs/>
        </w:rPr>
      </w:pPr>
    </w:p>
    <w:p w:rsidRDefault="006400AC" w:rsidP="006400AC" w:rsidR="006400AC">
      <w:pPr>
        <w:rPr>
          <w:b/>
          <w:bCs/>
        </w:rPr>
      </w:pPr>
    </w:p>
    <w:p w:rsidRDefault="006400AC" w:rsidP="006400AC" w:rsidR="006400AC">
      <w:pPr>
        <w:ind w:left="1440"/>
        <w:jc w:val="both"/>
      </w:pPr>
      <w:r>
        <w:t>Nalaže se računovodstvu Trgovačkog suda u Osijeku da po pravomoćnosti ovoga rješenja iz položenog novca kod ovoga suda s računa stečajne mase predmeta, a na zahtjev vjerovnika stečajne mase ZAGORJE – TEHNOBETON d.d. Varaždin, Pavleka Miškine 49, OIB 68289504926, isplati na žiro-račun istoga broj HR1824020061100534932 iznos od 398.564,00 kn sukladno pravomoćnoj presudi Trgovačkog suda u Osijeku poslovnog broja P-676/13-37 od 10.03.2014. koja je postala pravomoćna 2.08.2017.</w:t>
      </w:r>
    </w:p>
    <w:p w:rsidRDefault="006400AC" w:rsidP="006400AC" w:rsidR="006400AC">
      <w:pPr>
        <w:ind w:left="1440"/>
        <w:jc w:val="both"/>
      </w:pPr>
    </w:p>
    <w:p w:rsidRDefault="006400AC" w:rsidP="006400AC" w:rsidR="006400AC">
      <w:pPr>
        <w:ind w:left="1440"/>
        <w:jc w:val="both"/>
      </w:pPr>
    </w:p>
    <w:p w:rsidRDefault="006400AC" w:rsidP="006400AC" w:rsidR="006400AC">
      <w:pPr>
        <w:jc w:val="center"/>
      </w:pPr>
      <w:r>
        <w:t>Obrazloženje</w:t>
      </w:r>
    </w:p>
    <w:p w:rsidRDefault="006400AC" w:rsidP="006400AC" w:rsidR="006400AC">
      <w:pPr>
        <w:jc w:val="center"/>
      </w:pPr>
    </w:p>
    <w:p w:rsidRDefault="006400AC" w:rsidP="006400AC" w:rsidR="006400AC">
      <w:pPr>
        <w:jc w:val="center"/>
      </w:pPr>
    </w:p>
    <w:p w:rsidRDefault="006400AC" w:rsidP="006400AC" w:rsidR="006400AC">
      <w:pPr>
        <w:jc w:val="both"/>
      </w:pPr>
      <w:r>
        <w:tab/>
        <w:t xml:space="preserve">Rješenjem ovoga suda poslovnog broja 14 St-91/10-271 od 19.09.2013. zaključen je stečajni postupak nad stečajnim dužnikom </w:t>
      </w:r>
      <w:r w:rsidRPr="00402B46">
        <w:rPr>
          <w:bCs/>
        </w:rPr>
        <w:t>VIBROBETON INŽENJERING d.o.o. za graditeljstvo inženjering, u stečaju, Vinkovci, A. Stepinca 4,</w:t>
      </w:r>
      <w:r>
        <w:rPr>
          <w:b/>
        </w:rPr>
        <w:t xml:space="preserve"> </w:t>
      </w:r>
      <w:r>
        <w:t>a stečajnoj upraviteljici je naloženo sukladno odluci skupštine vjerovnika sa završnog ročišta da u korist stečajne mase dovrši pet parničnih postupaka koji su bili u tijeku u trenutku zaključenja stečajnog postupka, te je za troškove predmetnih parničnih postupaka rezerviran (izdvojen) cjelokupni preostali iznos financijskih sredstava stečajne mase u iznosu od 923.756,56 kn.</w:t>
      </w:r>
    </w:p>
    <w:p w:rsidRDefault="006400AC" w:rsidP="006400AC" w:rsidR="006400AC">
      <w:pPr>
        <w:jc w:val="both"/>
      </w:pPr>
    </w:p>
    <w:p w:rsidRDefault="006400AC" w:rsidP="006400AC" w:rsidR="006400AC">
      <w:pPr>
        <w:jc w:val="both"/>
      </w:pPr>
      <w:r>
        <w:tab/>
        <w:t xml:space="preserve">Nakon zaprimanja zahtjeva vjerovnika stečajne mase ZAGORJE – TEHNOBETON d.d. Varaždin, Pavleka Miškine 49, OIB 68289504926, za isplatom troška parničnog postupka u iznosu glavnice od 285.187,50 kn sa zakonskim zateznim kamatama po presudi ovoga suda poslovnog broja 6 P-676/13-37 od 10.03.2014. potvrđene presudom Visokog Trgovačkog suda Republike Hrvatske poslovnog broja 62 Pž-4075/2014-3 od 2.08.2017., stečajna upraviteljica sukladno odlukama odbora vjerovnika i skupštine vjerovnika, a vodeći računa o tome da se iz stečajne mase osiguraju sredstva potrebna za namirenje svih predvidivih obveza stečajne mase (sukladno odredbi čl. 157. st.1. Stečajnog zakona – NN 71/15 i 104/17), svojim pisanim podneskom od 15.11.2017. se očitovala da se sukladno rezerviranim sredstvima i vrijednosti predmeta spora svih pet parničnih postupaka koji su još u tijeku, vjerovniku </w:t>
      </w:r>
      <w:r>
        <w:lastRenderedPageBreak/>
        <w:t>ZAGORJE – TEHNOBETON d.d. Varaždin može isplatiti iznos od 398.564,00 kn, a ne iznos od 409.100,58 kn (glavnica od 285.187,50 kn + zakonske zatezne kamate od 123.913,08 kn), kako bi se mogle namiriti sve predvidive obveze stečajne mase, a sukladno navedenom:</w:t>
      </w:r>
    </w:p>
    <w:p w:rsidRDefault="006400AC" w:rsidP="006400AC" w:rsidR="006400AC">
      <w:pPr>
        <w:jc w:val="both"/>
      </w:pPr>
    </w:p>
    <w:tbl>
      <w:tblPr>
        <w:tblStyle w:val="Reetkatablice"/>
        <w:tblW w:type="auto" w:w="0"/>
        <w:tblInd w:type="dxa" w:w="108"/>
        <w:tblLook w:val="04A0" w:noVBand="1" w:noHBand="0" w:lastColumn="0" w:firstColumn="1" w:lastRow="0" w:firstRow="1"/>
      </w:tblPr>
      <w:tblGrid>
        <w:gridCol w:w="650"/>
        <w:gridCol w:w="3100"/>
        <w:gridCol w:w="1843"/>
        <w:gridCol w:w="1559"/>
        <w:gridCol w:w="1984"/>
      </w:tblGrid>
      <w:tr w:rsidTr="00EB6864" w:rsidR="006400AC">
        <w:tc>
          <w:tcPr>
            <w:tcW w:type="dxa" w:w="586"/>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R.br.</w:t>
            </w:r>
          </w:p>
        </w:tc>
        <w:tc>
          <w:tcPr>
            <w:tcW w:type="dxa" w:w="3100"/>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center"/>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PARNICA - tuženik</w:t>
            </w:r>
          </w:p>
        </w:tc>
        <w:tc>
          <w:tcPr>
            <w:tcW w:type="dxa" w:w="1843"/>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center"/>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UKUPNA VRIJEDNOST</w:t>
            </w:r>
          </w:p>
        </w:tc>
        <w:tc>
          <w:tcPr>
            <w:tcW w:type="dxa" w:w="1559"/>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center"/>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UČEŠĆE - %</w:t>
            </w:r>
          </w:p>
        </w:tc>
        <w:tc>
          <w:tcPr>
            <w:tcW w:type="dxa" w:w="1984"/>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center"/>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RAZMJERNI DIO</w:t>
            </w:r>
          </w:p>
        </w:tc>
      </w:tr>
      <w:tr w:rsidTr="00EB6864" w:rsidR="006400AC">
        <w:tc>
          <w:tcPr>
            <w:tcW w:type="dxa" w:w="586"/>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1</w:t>
            </w:r>
          </w:p>
        </w:tc>
        <w:tc>
          <w:tcPr>
            <w:tcW w:type="dxa" w:w="3100"/>
            <w:tcBorders>
              <w:top w:space="0" w:sz="4" w:color="auto" w:val="single"/>
              <w:left w:space="0" w:sz="4" w:color="auto" w:val="single"/>
              <w:bottom w:space="0" w:sz="4" w:color="auto" w:val="single"/>
              <w:right w:space="0" w:sz="4" w:color="auto" w:val="single"/>
            </w:tcBorders>
            <w:hideMark/>
          </w:tcPr>
          <w:p w:rsidRDefault="006400AC" w:rsidP="00E37F6A" w:rsidR="006400AC">
            <w:pPr>
              <w:pStyle w:val="Bezproreda"/>
              <w:rPr>
                <w:rStyle w:val="Istaknuto"/>
                <w:rFonts w:cs="Arial" w:hAnsi="Arial" w:ascii="Arial"/>
                <w:i w:val="false"/>
                <w:color w:themeColor="text1" w:val="000000"/>
                <w:sz w:val="20"/>
                <w:szCs w:val="20"/>
              </w:rPr>
            </w:pPr>
            <w:r>
              <w:rPr>
                <w:rFonts w:cs="Arial" w:eastAsia="Times New Roman" w:hAnsi="Arial" w:ascii="Arial"/>
                <w:sz w:val="20"/>
                <w:szCs w:val="20"/>
              </w:rPr>
              <w:t xml:space="preserve">P - 355/12 Zagorje - </w:t>
            </w:r>
            <w:r w:rsidR="00E37F6A">
              <w:rPr>
                <w:rFonts w:cs="Arial" w:eastAsia="Times New Roman" w:hAnsi="Arial" w:ascii="Arial"/>
                <w:sz w:val="20"/>
                <w:szCs w:val="20"/>
              </w:rPr>
              <w:t>T</w:t>
            </w:r>
            <w:r>
              <w:rPr>
                <w:rFonts w:cs="Arial" w:eastAsia="Times New Roman" w:hAnsi="Arial" w:ascii="Arial"/>
                <w:sz w:val="20"/>
                <w:szCs w:val="20"/>
              </w:rPr>
              <w:t>ehnobeton d.d. Varaždin</w:t>
            </w:r>
          </w:p>
        </w:tc>
        <w:tc>
          <w:tcPr>
            <w:tcW w:type="dxa" w:w="1843"/>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eastAsia="Times New Roman" w:hAnsi="Arial" w:ascii="Arial"/>
                <w:sz w:val="20"/>
                <w:szCs w:val="20"/>
              </w:rPr>
              <w:t>4.512.827,56</w:t>
            </w:r>
          </w:p>
        </w:tc>
        <w:tc>
          <w:tcPr>
            <w:tcW w:type="dxa" w:w="1559"/>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 xml:space="preserve">   43,146  </w:t>
            </w:r>
          </w:p>
        </w:tc>
        <w:tc>
          <w:tcPr>
            <w:tcW w:type="dxa" w:w="1984"/>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398.564,00</w:t>
            </w:r>
          </w:p>
        </w:tc>
      </w:tr>
      <w:tr w:rsidTr="00EB6864" w:rsidR="006400AC">
        <w:tc>
          <w:tcPr>
            <w:tcW w:type="dxa" w:w="586"/>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2</w:t>
            </w:r>
          </w:p>
        </w:tc>
        <w:tc>
          <w:tcPr>
            <w:tcW w:type="dxa" w:w="3100"/>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rPr>
                <w:rStyle w:val="Istaknuto"/>
                <w:rFonts w:cs="Arial" w:hAnsi="Arial" w:ascii="Arial"/>
                <w:i w:val="false"/>
                <w:color w:themeColor="text1" w:val="000000"/>
                <w:sz w:val="20"/>
                <w:szCs w:val="20"/>
              </w:rPr>
            </w:pPr>
            <w:r>
              <w:rPr>
                <w:rFonts w:cs="Arial" w:hAnsi="Arial" w:ascii="Arial"/>
                <w:color w:val="000000"/>
                <w:sz w:val="20"/>
                <w:szCs w:val="20"/>
              </w:rPr>
              <w:t xml:space="preserve">P - 128/12 Vibrobeton d.d. Vinkovci                            </w:t>
            </w:r>
          </w:p>
        </w:tc>
        <w:tc>
          <w:tcPr>
            <w:tcW w:type="dxa" w:w="1843"/>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3.057.265,52</w:t>
            </w:r>
          </w:p>
        </w:tc>
        <w:tc>
          <w:tcPr>
            <w:tcW w:type="dxa" w:w="1559"/>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29,230</w:t>
            </w:r>
          </w:p>
        </w:tc>
        <w:tc>
          <w:tcPr>
            <w:tcW w:type="dxa" w:w="1984"/>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270.014,04</w:t>
            </w:r>
          </w:p>
        </w:tc>
      </w:tr>
      <w:tr w:rsidTr="00EB6864" w:rsidR="006400AC">
        <w:tc>
          <w:tcPr>
            <w:tcW w:type="dxa" w:w="586"/>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3</w:t>
            </w:r>
          </w:p>
        </w:tc>
        <w:tc>
          <w:tcPr>
            <w:tcW w:type="dxa" w:w="3100"/>
            <w:tcBorders>
              <w:top w:space="0" w:sz="4" w:color="auto" w:val="single"/>
              <w:left w:space="0" w:sz="4" w:color="auto" w:val="single"/>
              <w:bottom w:space="0" w:sz="4" w:color="auto" w:val="single"/>
              <w:right w:space="0" w:sz="4" w:color="auto" w:val="single"/>
            </w:tcBorders>
            <w:hideMark/>
          </w:tcPr>
          <w:p w:rsidRDefault="006400AC" w:rsidP="00E37F6A" w:rsidR="006400AC">
            <w:pPr>
              <w:pStyle w:val="Bezproreda"/>
              <w:rPr>
                <w:rStyle w:val="Istaknuto"/>
                <w:rFonts w:cs="Arial" w:hAnsi="Arial" w:ascii="Arial"/>
                <w:i w:val="false"/>
                <w:color w:themeColor="text1" w:val="000000"/>
                <w:sz w:val="20"/>
                <w:szCs w:val="20"/>
              </w:rPr>
            </w:pPr>
            <w:r>
              <w:rPr>
                <w:rFonts w:cs="Arial" w:hAnsi="Arial" w:ascii="Arial"/>
                <w:color w:val="000000"/>
                <w:sz w:val="20"/>
                <w:szCs w:val="20"/>
              </w:rPr>
              <w:t xml:space="preserve">Povrv-672/12 Dunav </w:t>
            </w:r>
            <w:r w:rsidR="00E37F6A">
              <w:rPr>
                <w:rFonts w:cs="Arial" w:hAnsi="Arial" w:ascii="Arial"/>
                <w:color w:val="000000"/>
                <w:sz w:val="20"/>
                <w:szCs w:val="20"/>
              </w:rPr>
              <w:t>A</w:t>
            </w:r>
            <w:r>
              <w:rPr>
                <w:rFonts w:cs="Arial" w:hAnsi="Arial" w:ascii="Arial"/>
                <w:color w:val="000000"/>
                <w:sz w:val="20"/>
                <w:szCs w:val="20"/>
              </w:rPr>
              <w:t>driatica d.o.o. Vukovar        </w:t>
            </w:r>
          </w:p>
        </w:tc>
        <w:tc>
          <w:tcPr>
            <w:tcW w:type="dxa" w:w="1843"/>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 xml:space="preserve"> 302.844,57</w:t>
            </w:r>
          </w:p>
        </w:tc>
        <w:tc>
          <w:tcPr>
            <w:tcW w:type="dxa" w:w="1559"/>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2,895</w:t>
            </w:r>
          </w:p>
        </w:tc>
        <w:tc>
          <w:tcPr>
            <w:tcW w:type="dxa" w:w="1984"/>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26.742,75</w:t>
            </w:r>
          </w:p>
        </w:tc>
      </w:tr>
      <w:tr w:rsidTr="00EB6864" w:rsidR="006400AC">
        <w:tc>
          <w:tcPr>
            <w:tcW w:type="dxa" w:w="586"/>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4</w:t>
            </w:r>
          </w:p>
        </w:tc>
        <w:tc>
          <w:tcPr>
            <w:tcW w:type="dxa" w:w="3100"/>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rPr>
                <w:rStyle w:val="Istaknuto"/>
                <w:rFonts w:cs="Arial" w:hAnsi="Arial" w:ascii="Arial"/>
                <w:i w:val="false"/>
                <w:color w:themeColor="text1" w:val="000000"/>
                <w:sz w:val="20"/>
                <w:szCs w:val="20"/>
              </w:rPr>
            </w:pPr>
            <w:r>
              <w:rPr>
                <w:rFonts w:cs="Arial" w:hAnsi="Arial" w:ascii="Arial"/>
                <w:color w:val="000000"/>
                <w:sz w:val="20"/>
                <w:szCs w:val="20"/>
              </w:rPr>
              <w:t xml:space="preserve">P - 80/12 Gradatim d.o.o. Stobreč                  </w:t>
            </w:r>
          </w:p>
        </w:tc>
        <w:tc>
          <w:tcPr>
            <w:tcW w:type="dxa" w:w="1843"/>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2.106.336,83</w:t>
            </w:r>
          </w:p>
        </w:tc>
        <w:tc>
          <w:tcPr>
            <w:tcW w:type="dxa" w:w="1559"/>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20,138</w:t>
            </w:r>
          </w:p>
        </w:tc>
        <w:tc>
          <w:tcPr>
            <w:tcW w:type="dxa" w:w="1984"/>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186.026,09</w:t>
            </w:r>
          </w:p>
        </w:tc>
      </w:tr>
      <w:tr w:rsidTr="00EB6864" w:rsidR="006400AC">
        <w:tc>
          <w:tcPr>
            <w:tcW w:type="dxa" w:w="586"/>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Style w:val="Istaknuto"/>
                <w:rFonts w:cs="Arial" w:hAnsi="Arial" w:ascii="Arial"/>
                <w:color w:themeColor="text1" w:val="000000"/>
                <w:sz w:val="20"/>
                <w:szCs w:val="20"/>
              </w:rPr>
              <w:t>5</w:t>
            </w:r>
          </w:p>
        </w:tc>
        <w:tc>
          <w:tcPr>
            <w:tcW w:type="dxa" w:w="3100"/>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rPr>
                <w:rStyle w:val="Istaknuto"/>
                <w:rFonts w:cs="Arial" w:hAnsi="Arial" w:ascii="Arial"/>
                <w:i w:val="false"/>
                <w:color w:themeColor="text1" w:val="000000"/>
                <w:sz w:val="20"/>
                <w:szCs w:val="20"/>
              </w:rPr>
            </w:pPr>
            <w:r>
              <w:rPr>
                <w:rFonts w:cs="Arial" w:hAnsi="Arial" w:ascii="Arial"/>
                <w:color w:val="000000"/>
                <w:sz w:val="20"/>
                <w:szCs w:val="20"/>
              </w:rPr>
              <w:t xml:space="preserve">P - 76/12 Gradatim gradnja d.o.o. Zagreb                              </w:t>
            </w:r>
          </w:p>
        </w:tc>
        <w:tc>
          <w:tcPr>
            <w:tcW w:type="dxa" w:w="1843"/>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 xml:space="preserve"> 480.150,90</w:t>
            </w:r>
          </w:p>
        </w:tc>
        <w:tc>
          <w:tcPr>
            <w:tcW w:type="dxa" w:w="1559"/>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 xml:space="preserve">4,591   </w:t>
            </w:r>
          </w:p>
        </w:tc>
        <w:tc>
          <w:tcPr>
            <w:tcW w:type="dxa" w:w="1984"/>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Style w:val="Istaknuto"/>
                <w:rFonts w:cs="Arial" w:hAnsi="Arial" w:ascii="Arial"/>
                <w:i w:val="false"/>
                <w:color w:themeColor="text1" w:val="000000"/>
                <w:sz w:val="20"/>
                <w:szCs w:val="20"/>
              </w:rPr>
            </w:pPr>
            <w:r>
              <w:rPr>
                <w:rFonts w:cs="Arial" w:hAnsi="Arial" w:ascii="Arial"/>
                <w:color w:val="000000"/>
                <w:sz w:val="20"/>
                <w:szCs w:val="20"/>
              </w:rPr>
              <w:t>42.409,66</w:t>
            </w:r>
          </w:p>
        </w:tc>
      </w:tr>
      <w:tr w:rsidTr="00EB6864" w:rsidR="006400AC">
        <w:tc>
          <w:tcPr>
            <w:tcW w:type="dxa" w:w="586"/>
            <w:tcBorders>
              <w:top w:space="0" w:sz="4" w:color="auto" w:val="single"/>
              <w:left w:space="0" w:sz="4" w:color="auto" w:val="single"/>
              <w:bottom w:space="0" w:sz="4" w:color="auto" w:val="single"/>
              <w:right w:space="0" w:sz="4" w:color="auto" w:val="single"/>
            </w:tcBorders>
          </w:tcPr>
          <w:p w:rsidRDefault="006400AC" w:rsidP="00EB6864" w:rsidR="006400AC">
            <w:pPr>
              <w:pStyle w:val="Bezproreda"/>
              <w:jc w:val="right"/>
              <w:rPr>
                <w:rStyle w:val="Istaknuto"/>
                <w:rFonts w:cs="Arial" w:hAnsi="Arial" w:ascii="Arial"/>
                <w:i w:val="false"/>
                <w:color w:themeColor="text1" w:val="000000"/>
                <w:sz w:val="20"/>
                <w:szCs w:val="20"/>
              </w:rPr>
            </w:pPr>
          </w:p>
        </w:tc>
        <w:tc>
          <w:tcPr>
            <w:tcW w:type="dxa" w:w="3100"/>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rPr>
                <w:rFonts w:cs="Arial" w:hAnsi="Arial" w:ascii="Arial"/>
                <w:color w:val="000000"/>
                <w:sz w:val="20"/>
                <w:szCs w:val="20"/>
              </w:rPr>
            </w:pPr>
            <w:r>
              <w:rPr>
                <w:rFonts w:cs="Arial" w:hAnsi="Arial" w:ascii="Arial"/>
                <w:color w:val="000000"/>
                <w:sz w:val="20"/>
                <w:szCs w:val="20"/>
              </w:rPr>
              <w:t>UKUPNO</w:t>
            </w:r>
          </w:p>
        </w:tc>
        <w:tc>
          <w:tcPr>
            <w:tcW w:type="dxa" w:w="1843"/>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Fonts w:cs="Arial" w:hAnsi="Arial" w:ascii="Arial"/>
                <w:color w:val="000000"/>
                <w:sz w:val="20"/>
                <w:szCs w:val="20"/>
              </w:rPr>
            </w:pPr>
            <w:r>
              <w:rPr>
                <w:rFonts w:cs="Arial" w:hAnsi="Arial" w:ascii="Arial"/>
                <w:color w:val="000000"/>
                <w:sz w:val="20"/>
                <w:szCs w:val="20"/>
              </w:rPr>
              <w:t xml:space="preserve"> 10.459.425,38</w:t>
            </w:r>
          </w:p>
        </w:tc>
        <w:tc>
          <w:tcPr>
            <w:tcW w:type="dxa" w:w="1559"/>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Fonts w:cs="Arial" w:hAnsi="Arial" w:ascii="Arial"/>
                <w:color w:val="000000"/>
                <w:sz w:val="20"/>
                <w:szCs w:val="20"/>
              </w:rPr>
            </w:pPr>
            <w:r>
              <w:rPr>
                <w:rFonts w:cs="Arial" w:hAnsi="Arial" w:ascii="Arial"/>
                <w:color w:val="000000"/>
                <w:sz w:val="20"/>
                <w:szCs w:val="20"/>
              </w:rPr>
              <w:t xml:space="preserve">100,000 </w:t>
            </w:r>
          </w:p>
        </w:tc>
        <w:tc>
          <w:tcPr>
            <w:tcW w:type="dxa" w:w="1984"/>
            <w:tcBorders>
              <w:top w:space="0" w:sz="4" w:color="auto" w:val="single"/>
              <w:left w:space="0" w:sz="4" w:color="auto" w:val="single"/>
              <w:bottom w:space="0" w:sz="4" w:color="auto" w:val="single"/>
              <w:right w:space="0" w:sz="4" w:color="auto" w:val="single"/>
            </w:tcBorders>
            <w:hideMark/>
          </w:tcPr>
          <w:p w:rsidRDefault="006400AC" w:rsidP="00EB6864" w:rsidR="006400AC">
            <w:pPr>
              <w:pStyle w:val="Bezproreda"/>
              <w:jc w:val="right"/>
              <w:rPr>
                <w:rFonts w:cs="Arial" w:hAnsi="Arial" w:ascii="Arial"/>
                <w:color w:val="000000"/>
                <w:sz w:val="20"/>
                <w:szCs w:val="20"/>
              </w:rPr>
            </w:pPr>
            <w:r>
              <w:rPr>
                <w:rFonts w:cs="Arial" w:hAnsi="Arial" w:ascii="Arial"/>
                <w:color w:val="000000"/>
                <w:sz w:val="20"/>
                <w:szCs w:val="20"/>
              </w:rPr>
              <w:t>923.756,54</w:t>
            </w:r>
          </w:p>
        </w:tc>
      </w:tr>
    </w:tbl>
    <w:p w:rsidRDefault="006400AC" w:rsidP="006400AC" w:rsidR="006400AC">
      <w:pPr>
        <w:jc w:val="both"/>
      </w:pPr>
    </w:p>
    <w:p w:rsidRDefault="006400AC" w:rsidP="006400AC" w:rsidR="006400AC" w:rsidRPr="00D876DB">
      <w:pPr>
        <w:jc w:val="both"/>
      </w:pPr>
      <w:r>
        <w:tab/>
        <w:t>Slijedom navedenoga na temelju zahtjeva vjerovnika ZAGORJE – TEHNOBETON d.d. Varaždin, Pavleka Miškine 49, OIB 68289504926, vodeći računa o potrebi da se iz izdvojene stečajne mase osiguraju odgovarajuća sredstva za isplatu onih vjerovnika koji za ostvarenje svojih tražbina još uvijek ne raspolažu ovršnom ispravom ili drugom valjanom pravnom osnovom, odlučeno je kao u izreci temeljem odredbe čl. 157. st 2. Stečajnog zakona (NN 71/15 i 104/17).</w:t>
      </w:r>
    </w:p>
    <w:p w:rsidRDefault="006400AC" w:rsidP="006400AC" w:rsidR="006400AC">
      <w:pPr>
        <w:ind w:left="1620"/>
        <w:jc w:val="both"/>
      </w:pPr>
    </w:p>
    <w:p w:rsidRDefault="006400AC" w:rsidP="006400AC" w:rsidR="006400AC" w:rsidRPr="00D42E63">
      <w:pPr>
        <w:ind w:left="1620"/>
        <w:jc w:val="both"/>
      </w:pPr>
    </w:p>
    <w:p w:rsidRDefault="006400AC" w:rsidP="006400AC" w:rsidR="006400AC" w:rsidRPr="00402B46">
      <w:pPr>
        <w:pStyle w:val="Naslov3"/>
        <w:rPr>
          <w:b w:val="false"/>
          <w:bCs w:val="false"/>
        </w:rPr>
      </w:pPr>
      <w:r w:rsidRPr="00402B46">
        <w:rPr>
          <w:b w:val="false"/>
          <w:bCs w:val="false"/>
        </w:rPr>
        <w:t xml:space="preserve">U Osijeku </w:t>
      </w:r>
      <w:r>
        <w:rPr>
          <w:b w:val="false"/>
          <w:bCs w:val="false"/>
        </w:rPr>
        <w:t>20</w:t>
      </w:r>
      <w:r w:rsidRPr="00FD1A3A">
        <w:rPr>
          <w:b w:val="false"/>
          <w:bCs w:val="false"/>
        </w:rPr>
        <w:t xml:space="preserve">. </w:t>
      </w:r>
      <w:r>
        <w:rPr>
          <w:b w:val="false"/>
          <w:bCs w:val="false"/>
        </w:rPr>
        <w:t>studenog</w:t>
      </w:r>
      <w:r w:rsidRPr="00FD1A3A">
        <w:rPr>
          <w:b w:val="false"/>
          <w:bCs w:val="false"/>
        </w:rPr>
        <w:t>a 2017</w:t>
      </w:r>
      <w:r w:rsidRPr="00402B46">
        <w:rPr>
          <w:b w:val="false"/>
          <w:bCs w:val="false"/>
        </w:rPr>
        <w:t>.</w:t>
      </w:r>
    </w:p>
    <w:p w:rsidRDefault="006400AC" w:rsidP="006400AC" w:rsidR="006400AC" w:rsidRPr="00402B46">
      <w:pPr>
        <w:jc w:val="both"/>
      </w:pPr>
    </w:p>
    <w:p w:rsidRDefault="006400AC" w:rsidP="006400AC" w:rsidR="006400AC" w:rsidRPr="00402B46">
      <w:pPr>
        <w:jc w:val="both"/>
      </w:pPr>
    </w:p>
    <w:p w:rsidRDefault="006400AC" w:rsidP="006400AC" w:rsidR="006400AC" w:rsidRPr="00402B46">
      <w:r w:rsidRPr="00402B46">
        <w:t>Zapisničar:</w:t>
      </w:r>
      <w:r w:rsidRPr="00402B46">
        <w:tab/>
      </w:r>
      <w:r w:rsidRPr="00402B46">
        <w:tab/>
      </w:r>
      <w:r w:rsidRPr="00402B46">
        <w:tab/>
      </w:r>
      <w:r w:rsidRPr="00402B46">
        <w:tab/>
      </w:r>
      <w:r w:rsidRPr="00402B46">
        <w:tab/>
      </w:r>
      <w:r w:rsidRPr="00402B46">
        <w:tab/>
      </w:r>
      <w:r w:rsidRPr="00402B46">
        <w:tab/>
      </w:r>
      <w:r w:rsidRPr="00402B46">
        <w:tab/>
        <w:t>STEČAJNI SUDAC:</w:t>
      </w:r>
    </w:p>
    <w:p w:rsidRDefault="006400AC" w:rsidP="006400AC" w:rsidR="006400AC" w:rsidRPr="00402B46">
      <w:r w:rsidRPr="00402B46">
        <w:t>Elizabeta Đeke</w:t>
      </w:r>
      <w:r w:rsidRPr="00402B46">
        <w:tab/>
      </w:r>
      <w:r w:rsidRPr="00402B46">
        <w:tab/>
      </w:r>
      <w:r w:rsidRPr="00402B46">
        <w:tab/>
      </w:r>
      <w:r w:rsidRPr="00402B46">
        <w:tab/>
      </w:r>
      <w:r w:rsidRPr="00402B46">
        <w:tab/>
        <w:t xml:space="preserve">                  mr. sc. </w:t>
      </w:r>
      <w:smartTag w:element="PersonName" w:uri="urn:schemas-microsoft-com:office:smarttags">
        <w:r w:rsidRPr="00402B46">
          <w:t>Tihomir Kovačević</w:t>
        </w:r>
      </w:smartTag>
    </w:p>
    <w:p w:rsidRDefault="006400AC" w:rsidP="006400AC" w:rsidR="006400AC"/>
    <w:p w:rsidRDefault="006400AC" w:rsidP="006400AC" w:rsidR="006400AC" w:rsidRPr="00402B46"/>
    <w:p w:rsidRDefault="006400AC" w:rsidP="006400AC" w:rsidR="006400AC" w:rsidRPr="003E14CC">
      <w:pPr>
        <w:pStyle w:val="Tijeloteksta"/>
        <w:rPr>
          <w:bCs/>
        </w:rPr>
      </w:pPr>
      <w:r>
        <w:rPr>
          <w:bCs/>
        </w:rPr>
        <w:t>POUKA</w:t>
      </w:r>
      <w:r w:rsidRPr="003E14CC">
        <w:rPr>
          <w:bCs/>
        </w:rPr>
        <w:t xml:space="preserve"> O PRAVNOM LIJEKU:</w:t>
      </w:r>
    </w:p>
    <w:p w:rsidRDefault="006400AC" w:rsidP="006400AC" w:rsidR="006400AC">
      <w:pPr>
        <w:rPr>
          <w:b/>
          <w:bCs/>
        </w:rPr>
      </w:pPr>
      <w:r w:rsidRPr="003E14CC">
        <w:rPr>
          <w:bCs/>
        </w:rPr>
        <w:t>Protiv ovog rješenja može nezadovoljna stranka uložiti žalbu Visokom trgovačkom sudu Republike Hrvatske u Zagrebu u roku od 8 dana pismeno u 3 primjerka putem ovog suda</w:t>
      </w:r>
      <w:r>
        <w:rPr>
          <w:bCs/>
        </w:rPr>
        <w:t>.</w:t>
      </w:r>
    </w:p>
    <w:p w:rsidRDefault="006400AC" w:rsidP="006400AC" w:rsidR="006400AC">
      <w:pPr>
        <w:jc w:val="both"/>
        <w:rPr>
          <w:b/>
          <w:bCs/>
        </w:rPr>
      </w:pPr>
    </w:p>
    <w:p w:rsidRDefault="006400AC" w:rsidP="006400AC" w:rsidR="006400AC" w:rsidRPr="00402B46">
      <w:pPr>
        <w:tabs>
          <w:tab w:pos="3960" w:val="left"/>
        </w:tabs>
        <w:ind w:right="5112"/>
        <w:rPr>
          <w:sz w:val="20"/>
          <w:szCs w:val="20"/>
        </w:rPr>
      </w:pPr>
    </w:p>
    <w:p w:rsidRDefault="006400AC" w:rsidP="006400AC" w:rsidR="006400AC" w:rsidRPr="00402B46">
      <w:pPr>
        <w:jc w:val="both"/>
      </w:pPr>
      <w:r w:rsidRPr="00402B46">
        <w:t>D N A :</w:t>
      </w:r>
    </w:p>
    <w:p w:rsidRDefault="006400AC" w:rsidP="006400AC" w:rsidR="006400AC">
      <w:pPr>
        <w:numPr>
          <w:ilvl w:val="0"/>
          <w:numId w:val="6"/>
        </w:numPr>
        <w:jc w:val="both"/>
        <w:rPr>
          <w:bCs/>
        </w:rPr>
      </w:pPr>
      <w:r>
        <w:rPr>
          <w:bCs/>
        </w:rPr>
        <w:t>Odvjetnik Igor Savić, Bele Čikoša 5, Zagreb</w:t>
      </w:r>
    </w:p>
    <w:p w:rsidRDefault="006400AC" w:rsidP="006400AC" w:rsidR="006400AC">
      <w:pPr>
        <w:numPr>
          <w:ilvl w:val="0"/>
          <w:numId w:val="6"/>
        </w:numPr>
        <w:jc w:val="both"/>
        <w:rPr>
          <w:bCs/>
        </w:rPr>
      </w:pPr>
      <w:r>
        <w:rPr>
          <w:bCs/>
        </w:rPr>
        <w:t>Stečajna upraviteljica Kata Rašić</w:t>
      </w:r>
    </w:p>
    <w:p w:rsidRDefault="006400AC" w:rsidP="006400AC" w:rsidR="006400AC">
      <w:pPr>
        <w:numPr>
          <w:ilvl w:val="0"/>
          <w:numId w:val="6"/>
        </w:numPr>
        <w:jc w:val="both"/>
        <w:rPr>
          <w:bCs/>
        </w:rPr>
      </w:pPr>
      <w:r>
        <w:rPr>
          <w:bCs/>
        </w:rPr>
        <w:t xml:space="preserve">Mrežna stranica </w:t>
      </w:r>
      <w:r>
        <w:t>e-Oglasna ploča sudova</w:t>
      </w:r>
    </w:p>
    <w:p w:rsidRDefault="006400AC" w:rsidP="006400AC" w:rsidR="006400AC">
      <w:pPr>
        <w:numPr>
          <w:ilvl w:val="0"/>
          <w:numId w:val="6"/>
        </w:numPr>
        <w:jc w:val="both"/>
        <w:rPr>
          <w:bCs/>
        </w:rPr>
      </w:pPr>
      <w:r>
        <w:rPr>
          <w:bCs/>
        </w:rPr>
        <w:t>računovodstvo po pravomoćnosti</w:t>
      </w:r>
    </w:p>
    <w:p w:rsidRDefault="006C3A5E" w:rsidP="006C3A5E" w:rsidR="006C3A5E">
      <w:pPr>
        <w:jc w:val="both"/>
        <w:rPr>
          <w:bCs/>
        </w:rPr>
      </w:pPr>
    </w:p>
    <w:sectPr w:rsidSect="0091128C" w:rsidR="006C3A5E">
      <w:headerReference w:type="even" r:id="rId10"/>
      <w:headerReference w:type="default" r:id="rId11"/>
      <w:headerReference w:type="first" r:id="rId12"/>
      <w:pgSz w:h="16838" w:w="11906"/>
      <w:pgMar w:gutter="0" w:footer="708" w:header="708" w:left="1417" w:bottom="71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204" w:rsidR="00E32204">
      <w:r>
        <w:separator/>
      </w:r>
    </w:p>
  </w:endnote>
  <w:endnote w:id="0" w:type="continuationSeparator">
    <w:p w:rsidRDefault="00E32204" w:rsidR="00E322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204" w:rsidR="00E32204">
      <w:r>
        <w:separator/>
      </w:r>
    </w:p>
  </w:footnote>
  <w:footnote w:id="0" w:type="continuationSeparator">
    <w:p w:rsidRDefault="00E32204" w:rsidR="00E322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2079" w:rsidR="00A320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A32079" w:rsidR="00A3207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2079" w:rsidR="00A3207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1AB2">
      <w:rPr>
        <w:rStyle w:val="Brojstranice"/>
        <w:noProof/>
      </w:rPr>
      <w:t>2</w:t>
    </w:r>
    <w:r>
      <w:rPr>
        <w:rStyle w:val="Brojstranice"/>
      </w:rPr>
      <w:fldChar w:fldCharType="end"/>
    </w:r>
  </w:p>
  <w:p w:rsidRDefault="00A32079" w:rsidR="00A32079">
    <w:pPr>
      <w:pStyle w:val="Zaglavlje"/>
    </w:pPr>
  </w:p>
  <w:p w:rsidRDefault="00A32079" w:rsidR="00A32079">
    <w:pPr>
      <w:pStyle w:val="Zaglavlje"/>
    </w:pPr>
  </w:p>
  <w:p w:rsidRDefault="00A32079" w:rsidP="00561FA3" w:rsidR="00A32079">
    <w:pPr>
      <w:pStyle w:val="Zaglavlje"/>
    </w:pPr>
    <w:r>
      <w:tab/>
    </w:r>
    <w:r>
      <w:tab/>
      <w:t>14 St-91/10-</w:t>
    </w:r>
    <w:r w:rsidR="005E38C3">
      <w:t>329</w:t>
    </w:r>
  </w:p>
  <w:p w:rsidRDefault="00A32079" w:rsidR="00A3207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2079" w:rsidR="00A32079">
    <w:pPr>
      <w:pStyle w:val="Zaglavlje"/>
    </w:pPr>
  </w:p>
  <w:p w:rsidRDefault="00A32079" w:rsidR="00A32079">
    <w:pPr>
      <w:pStyle w:val="Zaglavlje"/>
    </w:pPr>
  </w:p>
  <w:p w:rsidRDefault="00A32079" w:rsidP="007027BD" w:rsidR="00A32079">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8F44B6"/>
    <w:multiLevelType w:val="hybridMultilevel"/>
    <w:tmpl w:val="33B28934"/>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FEC3BD3"/>
    <w:multiLevelType w:val="hybridMultilevel"/>
    <w:tmpl w:val="8D42B120"/>
    <w:lvl w:tplc="B9102E9C" w:ilvl="0">
      <w:numFmt w:val="bullet"/>
      <w:lvlText w:val="-"/>
      <w:lvlJc w:val="left"/>
      <w:pPr>
        <w:tabs>
          <w:tab w:pos="2193" w:val="num"/>
        </w:tabs>
        <w:ind w:hanging="360" w:left="2193"/>
      </w:pPr>
      <w:rPr>
        <w:rFonts w:cs="Times New Roman" w:eastAsia="Times New Roman" w:hAnsi="Times New Roman" w:ascii="Times New Roman" w:hint="default"/>
      </w:rPr>
    </w:lvl>
    <w:lvl w:tentative="true" w:tplc="041A0003" w:ilvl="1">
      <w:start w:val="1"/>
      <w:numFmt w:val="bullet"/>
      <w:lvlText w:val="o"/>
      <w:lvlJc w:val="left"/>
      <w:pPr>
        <w:tabs>
          <w:tab w:pos="2565" w:val="num"/>
        </w:tabs>
        <w:ind w:hanging="360" w:left="2565"/>
      </w:pPr>
      <w:rPr>
        <w:rFonts w:cs="Courier New" w:hAnsi="Courier New" w:ascii="Courier New" w:hint="default"/>
      </w:rPr>
    </w:lvl>
    <w:lvl w:tentative="true" w:tplc="041A0005" w:ilvl="2">
      <w:start w:val="1"/>
      <w:numFmt w:val="bullet"/>
      <w:lvlText w:val=""/>
      <w:lvlJc w:val="left"/>
      <w:pPr>
        <w:tabs>
          <w:tab w:pos="3285" w:val="num"/>
        </w:tabs>
        <w:ind w:hanging="360" w:left="3285"/>
      </w:pPr>
      <w:rPr>
        <w:rFonts w:hAnsi="Wingdings" w:ascii="Wingdings" w:hint="default"/>
      </w:rPr>
    </w:lvl>
    <w:lvl w:tentative="true" w:tplc="041A0001" w:ilvl="3">
      <w:start w:val="1"/>
      <w:numFmt w:val="bullet"/>
      <w:lvlText w:val=""/>
      <w:lvlJc w:val="left"/>
      <w:pPr>
        <w:tabs>
          <w:tab w:pos="4005" w:val="num"/>
        </w:tabs>
        <w:ind w:hanging="360" w:left="4005"/>
      </w:pPr>
      <w:rPr>
        <w:rFonts w:hAnsi="Symbol" w:ascii="Symbol" w:hint="default"/>
      </w:rPr>
    </w:lvl>
    <w:lvl w:tentative="true" w:tplc="041A0003" w:ilvl="4">
      <w:start w:val="1"/>
      <w:numFmt w:val="bullet"/>
      <w:lvlText w:val="o"/>
      <w:lvlJc w:val="left"/>
      <w:pPr>
        <w:tabs>
          <w:tab w:pos="4725" w:val="num"/>
        </w:tabs>
        <w:ind w:hanging="360" w:left="4725"/>
      </w:pPr>
      <w:rPr>
        <w:rFonts w:cs="Courier New" w:hAnsi="Courier New" w:ascii="Courier New" w:hint="default"/>
      </w:rPr>
    </w:lvl>
    <w:lvl w:tentative="true" w:tplc="041A0005" w:ilvl="5">
      <w:start w:val="1"/>
      <w:numFmt w:val="bullet"/>
      <w:lvlText w:val=""/>
      <w:lvlJc w:val="left"/>
      <w:pPr>
        <w:tabs>
          <w:tab w:pos="5445" w:val="num"/>
        </w:tabs>
        <w:ind w:hanging="360" w:left="5445"/>
      </w:pPr>
      <w:rPr>
        <w:rFonts w:hAnsi="Wingdings" w:ascii="Wingdings" w:hint="default"/>
      </w:rPr>
    </w:lvl>
    <w:lvl w:tentative="true" w:tplc="041A0001" w:ilvl="6">
      <w:start w:val="1"/>
      <w:numFmt w:val="bullet"/>
      <w:lvlText w:val=""/>
      <w:lvlJc w:val="left"/>
      <w:pPr>
        <w:tabs>
          <w:tab w:pos="6165" w:val="num"/>
        </w:tabs>
        <w:ind w:hanging="360" w:left="6165"/>
      </w:pPr>
      <w:rPr>
        <w:rFonts w:hAnsi="Symbol" w:ascii="Symbol" w:hint="default"/>
      </w:rPr>
    </w:lvl>
    <w:lvl w:tentative="true" w:tplc="041A0003" w:ilvl="7">
      <w:start w:val="1"/>
      <w:numFmt w:val="bullet"/>
      <w:lvlText w:val="o"/>
      <w:lvlJc w:val="left"/>
      <w:pPr>
        <w:tabs>
          <w:tab w:pos="6885" w:val="num"/>
        </w:tabs>
        <w:ind w:hanging="360" w:left="6885"/>
      </w:pPr>
      <w:rPr>
        <w:rFonts w:cs="Courier New" w:hAnsi="Courier New" w:ascii="Courier New" w:hint="default"/>
      </w:rPr>
    </w:lvl>
    <w:lvl w:tentative="true" w:tplc="041A0005" w:ilvl="8">
      <w:start w:val="1"/>
      <w:numFmt w:val="bullet"/>
      <w:lvlText w:val=""/>
      <w:lvlJc w:val="left"/>
      <w:pPr>
        <w:tabs>
          <w:tab w:pos="7605" w:val="num"/>
        </w:tabs>
        <w:ind w:hanging="360" w:left="7605"/>
      </w:pPr>
      <w:rPr>
        <w:rFonts w:hAnsi="Wingdings" w:ascii="Wingdings" w:hint="default"/>
      </w:rPr>
    </w:lvl>
  </w:abstractNum>
  <w:abstractNum w:abstractNumId="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7A2B2907"/>
    <w:multiLevelType w:val="hybridMultilevel"/>
    <w:tmpl w:val="E6FE63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E0B"/>
    <w:rsid w:val="00007F7A"/>
    <w:rsid w:val="00013AB1"/>
    <w:rsid w:val="000250C1"/>
    <w:rsid w:val="00026B73"/>
    <w:rsid w:val="00030560"/>
    <w:rsid w:val="00030A61"/>
    <w:rsid w:val="00033144"/>
    <w:rsid w:val="00033D38"/>
    <w:rsid w:val="00040899"/>
    <w:rsid w:val="000472E5"/>
    <w:rsid w:val="00050D75"/>
    <w:rsid w:val="000616ED"/>
    <w:rsid w:val="0006190F"/>
    <w:rsid w:val="00063946"/>
    <w:rsid w:val="000657BD"/>
    <w:rsid w:val="000934BA"/>
    <w:rsid w:val="000D2C84"/>
    <w:rsid w:val="000D39C4"/>
    <w:rsid w:val="000E01D6"/>
    <w:rsid w:val="000E0CE6"/>
    <w:rsid w:val="000F469C"/>
    <w:rsid w:val="000F6BB7"/>
    <w:rsid w:val="00121644"/>
    <w:rsid w:val="00125CC0"/>
    <w:rsid w:val="00142847"/>
    <w:rsid w:val="00156B94"/>
    <w:rsid w:val="00183EED"/>
    <w:rsid w:val="001A06AA"/>
    <w:rsid w:val="001A1969"/>
    <w:rsid w:val="001B62E9"/>
    <w:rsid w:val="001D6183"/>
    <w:rsid w:val="001E33B4"/>
    <w:rsid w:val="0021058F"/>
    <w:rsid w:val="0021779D"/>
    <w:rsid w:val="00225161"/>
    <w:rsid w:val="00231C9E"/>
    <w:rsid w:val="00234256"/>
    <w:rsid w:val="00234C9A"/>
    <w:rsid w:val="00236A77"/>
    <w:rsid w:val="00243672"/>
    <w:rsid w:val="00250CD3"/>
    <w:rsid w:val="00264313"/>
    <w:rsid w:val="002807E4"/>
    <w:rsid w:val="0028382D"/>
    <w:rsid w:val="00285F51"/>
    <w:rsid w:val="0029145B"/>
    <w:rsid w:val="00296106"/>
    <w:rsid w:val="002A2835"/>
    <w:rsid w:val="002C262D"/>
    <w:rsid w:val="002E62D6"/>
    <w:rsid w:val="002F0D0A"/>
    <w:rsid w:val="002F6B85"/>
    <w:rsid w:val="00303424"/>
    <w:rsid w:val="00313D4B"/>
    <w:rsid w:val="00336AAB"/>
    <w:rsid w:val="003462E2"/>
    <w:rsid w:val="0035236E"/>
    <w:rsid w:val="003549C0"/>
    <w:rsid w:val="003606D1"/>
    <w:rsid w:val="00361052"/>
    <w:rsid w:val="00375040"/>
    <w:rsid w:val="00393368"/>
    <w:rsid w:val="00395A3B"/>
    <w:rsid w:val="003973B2"/>
    <w:rsid w:val="003A02A8"/>
    <w:rsid w:val="003B7BF4"/>
    <w:rsid w:val="003E0B90"/>
    <w:rsid w:val="003F7791"/>
    <w:rsid w:val="00402B46"/>
    <w:rsid w:val="00412353"/>
    <w:rsid w:val="00417E4B"/>
    <w:rsid w:val="004258FA"/>
    <w:rsid w:val="004360C4"/>
    <w:rsid w:val="00452700"/>
    <w:rsid w:val="00453996"/>
    <w:rsid w:val="00461AD4"/>
    <w:rsid w:val="00466F17"/>
    <w:rsid w:val="0046750E"/>
    <w:rsid w:val="0048132E"/>
    <w:rsid w:val="00481605"/>
    <w:rsid w:val="004A794D"/>
    <w:rsid w:val="004E5E1B"/>
    <w:rsid w:val="0050403F"/>
    <w:rsid w:val="0052721E"/>
    <w:rsid w:val="00537649"/>
    <w:rsid w:val="005574E8"/>
    <w:rsid w:val="005606B6"/>
    <w:rsid w:val="00561FA3"/>
    <w:rsid w:val="00564380"/>
    <w:rsid w:val="00570367"/>
    <w:rsid w:val="00580CD2"/>
    <w:rsid w:val="005901F6"/>
    <w:rsid w:val="005B7D0E"/>
    <w:rsid w:val="005C33A2"/>
    <w:rsid w:val="005C61E1"/>
    <w:rsid w:val="005D151D"/>
    <w:rsid w:val="005D76A4"/>
    <w:rsid w:val="005E18A1"/>
    <w:rsid w:val="005E38C3"/>
    <w:rsid w:val="005E60E0"/>
    <w:rsid w:val="005E7BB7"/>
    <w:rsid w:val="005F6E70"/>
    <w:rsid w:val="00601488"/>
    <w:rsid w:val="006222AF"/>
    <w:rsid w:val="006309A3"/>
    <w:rsid w:val="00636863"/>
    <w:rsid w:val="00637B70"/>
    <w:rsid w:val="006400AC"/>
    <w:rsid w:val="0064616A"/>
    <w:rsid w:val="00646F9E"/>
    <w:rsid w:val="00655962"/>
    <w:rsid w:val="00666DE6"/>
    <w:rsid w:val="00666E7F"/>
    <w:rsid w:val="00670E12"/>
    <w:rsid w:val="00674E0B"/>
    <w:rsid w:val="00685071"/>
    <w:rsid w:val="006A7878"/>
    <w:rsid w:val="006B32EE"/>
    <w:rsid w:val="006C3A5E"/>
    <w:rsid w:val="006D3249"/>
    <w:rsid w:val="006E6893"/>
    <w:rsid w:val="006F3627"/>
    <w:rsid w:val="007027BD"/>
    <w:rsid w:val="00747476"/>
    <w:rsid w:val="007569FE"/>
    <w:rsid w:val="00764ED9"/>
    <w:rsid w:val="00776D20"/>
    <w:rsid w:val="0078447B"/>
    <w:rsid w:val="00787A78"/>
    <w:rsid w:val="00790FC5"/>
    <w:rsid w:val="007A1530"/>
    <w:rsid w:val="007B5877"/>
    <w:rsid w:val="007C57E0"/>
    <w:rsid w:val="007D0D12"/>
    <w:rsid w:val="007D22D8"/>
    <w:rsid w:val="00824872"/>
    <w:rsid w:val="00846B5E"/>
    <w:rsid w:val="00847ECC"/>
    <w:rsid w:val="00851DEC"/>
    <w:rsid w:val="00883C6B"/>
    <w:rsid w:val="00894469"/>
    <w:rsid w:val="00894662"/>
    <w:rsid w:val="0089466F"/>
    <w:rsid w:val="008951DA"/>
    <w:rsid w:val="008951F5"/>
    <w:rsid w:val="00895AEB"/>
    <w:rsid w:val="008A5168"/>
    <w:rsid w:val="008A5E1D"/>
    <w:rsid w:val="008B2B3D"/>
    <w:rsid w:val="008B483C"/>
    <w:rsid w:val="008B4A49"/>
    <w:rsid w:val="008B52C8"/>
    <w:rsid w:val="008B731F"/>
    <w:rsid w:val="008C36E5"/>
    <w:rsid w:val="008D1298"/>
    <w:rsid w:val="008F48C6"/>
    <w:rsid w:val="008F5375"/>
    <w:rsid w:val="009036F4"/>
    <w:rsid w:val="0091128C"/>
    <w:rsid w:val="00927343"/>
    <w:rsid w:val="00945B15"/>
    <w:rsid w:val="00964BC7"/>
    <w:rsid w:val="00973410"/>
    <w:rsid w:val="00984DDD"/>
    <w:rsid w:val="009851B0"/>
    <w:rsid w:val="009A6FB4"/>
    <w:rsid w:val="009B3343"/>
    <w:rsid w:val="009C233E"/>
    <w:rsid w:val="009E28FD"/>
    <w:rsid w:val="00A07EF0"/>
    <w:rsid w:val="00A11256"/>
    <w:rsid w:val="00A30FBD"/>
    <w:rsid w:val="00A32079"/>
    <w:rsid w:val="00A32926"/>
    <w:rsid w:val="00A443D5"/>
    <w:rsid w:val="00A501CD"/>
    <w:rsid w:val="00A81A5F"/>
    <w:rsid w:val="00A9025A"/>
    <w:rsid w:val="00A958B6"/>
    <w:rsid w:val="00AA41F9"/>
    <w:rsid w:val="00AA6E0B"/>
    <w:rsid w:val="00AC49D0"/>
    <w:rsid w:val="00AD68BE"/>
    <w:rsid w:val="00AD69AB"/>
    <w:rsid w:val="00B01D27"/>
    <w:rsid w:val="00B118B6"/>
    <w:rsid w:val="00B13222"/>
    <w:rsid w:val="00B31EE0"/>
    <w:rsid w:val="00B421AE"/>
    <w:rsid w:val="00B739C5"/>
    <w:rsid w:val="00B84B44"/>
    <w:rsid w:val="00B94072"/>
    <w:rsid w:val="00B9516D"/>
    <w:rsid w:val="00BA35F6"/>
    <w:rsid w:val="00BA51DE"/>
    <w:rsid w:val="00BA6E35"/>
    <w:rsid w:val="00BC2055"/>
    <w:rsid w:val="00BC2223"/>
    <w:rsid w:val="00BC4A1A"/>
    <w:rsid w:val="00BD1193"/>
    <w:rsid w:val="00BD574B"/>
    <w:rsid w:val="00BE7C2C"/>
    <w:rsid w:val="00BF43BF"/>
    <w:rsid w:val="00BF7725"/>
    <w:rsid w:val="00C02097"/>
    <w:rsid w:val="00C16433"/>
    <w:rsid w:val="00C16D67"/>
    <w:rsid w:val="00C1747E"/>
    <w:rsid w:val="00C25078"/>
    <w:rsid w:val="00C620D6"/>
    <w:rsid w:val="00C63B72"/>
    <w:rsid w:val="00C63CA5"/>
    <w:rsid w:val="00C76D6B"/>
    <w:rsid w:val="00C86FB8"/>
    <w:rsid w:val="00CA064F"/>
    <w:rsid w:val="00CA3626"/>
    <w:rsid w:val="00CA3AAD"/>
    <w:rsid w:val="00CA759E"/>
    <w:rsid w:val="00CD0D61"/>
    <w:rsid w:val="00CD54FD"/>
    <w:rsid w:val="00CE0A08"/>
    <w:rsid w:val="00D0447E"/>
    <w:rsid w:val="00D32CF2"/>
    <w:rsid w:val="00D42ABB"/>
    <w:rsid w:val="00D42E63"/>
    <w:rsid w:val="00D47929"/>
    <w:rsid w:val="00D51AB2"/>
    <w:rsid w:val="00D636AC"/>
    <w:rsid w:val="00D74A16"/>
    <w:rsid w:val="00D76ACA"/>
    <w:rsid w:val="00D84521"/>
    <w:rsid w:val="00D876DB"/>
    <w:rsid w:val="00DB1D98"/>
    <w:rsid w:val="00DD09D7"/>
    <w:rsid w:val="00DE4372"/>
    <w:rsid w:val="00DE7AB5"/>
    <w:rsid w:val="00DF5A4F"/>
    <w:rsid w:val="00E25FB3"/>
    <w:rsid w:val="00E32204"/>
    <w:rsid w:val="00E3669B"/>
    <w:rsid w:val="00E37F6A"/>
    <w:rsid w:val="00E4793E"/>
    <w:rsid w:val="00E50955"/>
    <w:rsid w:val="00E57079"/>
    <w:rsid w:val="00E70F84"/>
    <w:rsid w:val="00E71E65"/>
    <w:rsid w:val="00E72A5A"/>
    <w:rsid w:val="00E7501F"/>
    <w:rsid w:val="00E81A8D"/>
    <w:rsid w:val="00EA194E"/>
    <w:rsid w:val="00EC4B32"/>
    <w:rsid w:val="00F23CB0"/>
    <w:rsid w:val="00F33730"/>
    <w:rsid w:val="00F337C5"/>
    <w:rsid w:val="00F345FC"/>
    <w:rsid w:val="00F5372E"/>
    <w:rsid w:val="00F608DD"/>
    <w:rsid w:val="00F7058A"/>
    <w:rsid w:val="00F709C5"/>
    <w:rsid w:val="00F72DBD"/>
    <w:rsid w:val="00F902ED"/>
    <w:rsid w:val="00F940C7"/>
    <w:rsid w:val="00FA5C83"/>
    <w:rsid w:val="00FD1A3A"/>
    <w:rsid w:val="00FE09E0"/>
    <w:rsid w:val="00FF05A0"/>
    <w:rsid w:val="00FF179B"/>
    <w:rsid w:val="00FF6D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jc w:val="center"/>
      <w:outlineLvl w:val="2"/>
    </w:pPr>
    <w:rPr>
      <w:b/>
      <w:bCs/>
    </w:rPr>
  </w:style>
  <w:style w:styleId="Naslov4" w:type="paragraph">
    <w:name w:val="heading 4"/>
    <w:basedOn w:val="Normal"/>
    <w:next w:val="Normal"/>
    <w:qFormat/>
    <w:pPr>
      <w:keepNext/>
      <w:jc w:val="both"/>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91128C"/>
    <w:rPr>
      <w:rFonts w:cs="Tahoma" w:hAnsi="Tahoma" w:ascii="Tahoma"/>
      <w:sz w:val="16"/>
      <w:szCs w:val="16"/>
    </w:rPr>
  </w:style>
  <w:style w:styleId="Naglaeno" w:type="character">
    <w:name w:val="Strong"/>
    <w:qFormat/>
    <w:rsid w:val="00BC2223"/>
    <w:rPr>
      <w:b/>
      <w:bCs/>
    </w:rPr>
  </w:style>
  <w:style w:styleId="Bezproreda" w:type="paragraph">
    <w:name w:val="No Spacing"/>
    <w:uiPriority w:val="99"/>
    <w:qFormat/>
    <w:rsid w:val="006400AC"/>
    <w:rPr>
      <w:rFonts w:eastAsia="Calibri" w:hAnsi="Calibri" w:ascii="Calibri"/>
      <w:sz w:val="22"/>
      <w:szCs w:val="22"/>
      <w:lang w:eastAsia="en-US"/>
    </w:rPr>
  </w:style>
  <w:style w:styleId="Reetkatablice" w:type="table">
    <w:name w:val="Table Grid"/>
    <w:basedOn w:val="Obinatablica"/>
    <w:rsid w:val="006400AC"/>
    <w:rPr>
      <w:rFonts w:eastAsia="Calibri" w:hAnsi="Calibri" w:ascii="Calibri"/>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basedOn w:val="Zadanifontodlomka"/>
    <w:qFormat/>
    <w:rsid w:val="006400AC"/>
    <w:rPr>
      <w:i/>
      <w:iCs/>
    </w:rPr>
  </w:style>
  <w:style w:customStyle="true" w:styleId="TijelotekstaChar" w:type="character">
    <w:name w:val="Tijelo teksta Char"/>
    <w:basedOn w:val="Zadanifontodlomka"/>
    <w:link w:val="Tijeloteksta"/>
    <w:rsid w:val="006400AC"/>
    <w:rPr>
      <w:sz w:val="24"/>
      <w:szCs w:val="24"/>
    </w:rPr>
  </w:style>
  <w:style w:styleId="Tekstrezerviranogmjesta" w:type="character">
    <w:name w:val="Placeholder Text"/>
    <w:basedOn w:val="Zadanifontodlomka"/>
    <w:uiPriority w:val="99"/>
    <w:semiHidden/>
    <w:rsid w:val="00D51AB2"/>
    <w:rPr>
      <w:color w:val="808080"/>
      <w:bdr w:space="0" w:sz="0" w:color="auto" w:val="none"/>
      <w:shd w:fill="auto" w:color="auto" w:val="clear"/>
    </w:rPr>
  </w:style>
  <w:style w:customStyle="true" w:styleId="eSPISCCParagraphDefaultFont" w:type="character">
    <w:name w:val="eSPIS_CC_Paragraph Default Font"/>
    <w:basedOn w:val="Zadanifontodlomka"/>
    <w:rsid w:val="00D51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1AB2"/>
    <w:rPr>
      <w:bdr w:space="0" w:sz="0" w:color="auto" w:val="none"/>
      <w:shd w:fill="FFFFCC" w:color="auto" w:val="clear"/>
      <w:lang w:val="hr-HR"/>
    </w:rPr>
  </w:style>
  <w:style w:customStyle="true" w:styleId="PozadinaSvijetloCrvena" w:type="character">
    <w:name w:val="Pozadina_SvijetloCrvena"/>
    <w:basedOn w:val="eSPISCCParagraphDefaultFont"/>
    <w:rsid w:val="00D51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1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jc w:val="center"/>
      <w:outlineLvl w:val="2"/>
    </w:pPr>
    <w:rPr>
      <w:b/>
      <w:bCs/>
    </w:rPr>
  </w:style>
  <w:style w:styleId="Naslov4" w:type="paragraph">
    <w:name w:val="heading 4"/>
    <w:basedOn w:val="Normal"/>
    <w:next w:val="Normal"/>
    <w:qFormat/>
    <w:pPr>
      <w:keepNext/>
      <w:jc w:val="both"/>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91128C"/>
    <w:rPr>
      <w:rFonts w:ascii="Tahoma" w:cs="Tahoma" w:hAnsi="Tahoma"/>
      <w:sz w:val="16"/>
      <w:szCs w:val="16"/>
    </w:rPr>
  </w:style>
  <w:style w:styleId="Naglaeno" w:type="character">
    <w:name w:val="Strong"/>
    <w:qFormat/>
    <w:rsid w:val="00BC2223"/>
    <w:rPr>
      <w:b/>
      <w:bCs/>
    </w:rPr>
  </w:style>
  <w:style w:styleId="Bezproreda" w:type="paragraph">
    <w:name w:val="No Spacing"/>
    <w:uiPriority w:val="99"/>
    <w:qFormat/>
    <w:rsid w:val="006400AC"/>
    <w:rPr>
      <w:rFonts w:ascii="Calibri" w:eastAsia="Calibri" w:hAnsi="Calibri"/>
      <w:sz w:val="22"/>
      <w:szCs w:val="22"/>
      <w:lang w:eastAsia="en-US"/>
    </w:rPr>
  </w:style>
  <w:style w:styleId="Reetkatablice" w:type="table">
    <w:name w:val="Table Grid"/>
    <w:basedOn w:val="Obinatablica"/>
    <w:rsid w:val="006400AC"/>
    <w:rPr>
      <w:rFonts w:ascii="Calibri" w:eastAsia="Calibri" w:hAnsi="Calibr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basedOn w:val="Zadanifontodlomka"/>
    <w:qFormat/>
    <w:rsid w:val="006400AC"/>
    <w:rPr>
      <w:i/>
      <w:iCs/>
    </w:rPr>
  </w:style>
  <w:style w:customStyle="1" w:styleId="TijelotekstaChar" w:type="character">
    <w:name w:val="Tijelo teksta Char"/>
    <w:basedOn w:val="Zadanifontodlomka"/>
    <w:link w:val="Tijeloteksta"/>
    <w:rsid w:val="006400AC"/>
    <w:rPr>
      <w:sz w:val="24"/>
      <w:szCs w:val="24"/>
    </w:rPr>
  </w:style>
  <w:style w:styleId="Tekstrezerviranogmjesta" w:type="character">
    <w:name w:val="Placeholder Text"/>
    <w:basedOn w:val="Zadanifontodlomka"/>
    <w:uiPriority w:val="99"/>
    <w:semiHidden/>
    <w:rsid w:val="00D51AB2"/>
    <w:rPr>
      <w:color w:val="808080"/>
      <w:bdr w:color="auto" w:space="0" w:sz="0" w:val="none"/>
      <w:shd w:color="auto" w:fill="auto" w:val="clear"/>
    </w:rPr>
  </w:style>
  <w:style w:customStyle="1" w:styleId="eSPISCCParagraphDefaultFont" w:type="character">
    <w:name w:val="eSPIS_CC_Paragraph Default Font"/>
    <w:basedOn w:val="Zadanifontodlomka"/>
    <w:rsid w:val="00D51A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1AB2"/>
    <w:rPr>
      <w:bdr w:color="auto" w:space="0" w:sz="0" w:val="none"/>
      <w:shd w:color="auto" w:fill="FFFFCC" w:val="clear"/>
      <w:lang w:val="hr-HR"/>
    </w:rPr>
  </w:style>
  <w:style w:customStyle="1" w:styleId="PozadinaSvijetloCrvena" w:type="character">
    <w:name w:val="Pozadina_SvijetloCrvena"/>
    <w:basedOn w:val="eSPISCCParagraphDefaultFont"/>
    <w:rsid w:val="00D51A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1A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2010.</izvorni_sadrzaj>
    <derivirana_varijabla naziv="DomainObject.Predmet.DatumOsnivanja_1">3. studenog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rujna 2013.</izvorni_sadrzaj>
    <derivirana_varijabla naziv="DomainObject.Predmet.DatumRjesavanja_1">20. rujna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St-91/2010</izvorni_sadrzaj>
    <derivirana_varijabla naziv="DomainObject.Predmet.OznakaBroj_1">St-91/2010</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VIBROBETON INŽENJRING DOO VINKOVCI</izvorni_sadrzaj>
    <derivirana_varijabla naziv="DomainObject.Predmet.ProtustrankaFormated_1">  VIBROBETON INŽENJRING DOO VINKOVCI</derivirana_varijabla>
  </DomainObject.Predmet.ProtustrankaFormated>
  <DomainObject.Predmet.ProtustrankaFormatedOIB>
    <izvorni_sadrzaj>  VIBROBETON INŽENJRING DOO VINKOVCI, OIB 84245743968</izvorni_sadrzaj>
    <derivirana_varijabla naziv="DomainObject.Predmet.ProtustrankaFormatedOIB_1">  VIBROBETON INŽENJRING DOO VINKOVCI, OIB 84245743968</derivirana_varijabla>
  </DomainObject.Predmet.ProtustrankaFormatedOIB>
  <DomainObject.Predmet.ProtustrankaFormatedWithAdress>
    <izvorni_sadrzaj> VIBROBETON INŽENJRING DOO VINKOVCI, A.STEPINCA 4, 32100 Vinkovci</izvorni_sadrzaj>
    <derivirana_varijabla naziv="DomainObject.Predmet.ProtustrankaFormatedWithAdress_1"> VIBROBETON INŽENJRING DOO VINKOVCI, A.STEPINCA 4, 32100 Vinkovci</derivirana_varijabla>
  </DomainObject.Predmet.ProtustrankaFormatedWithAdress>
  <DomainObject.Predmet.ProtustrankaFormatedWithAdressOIB>
    <izvorni_sadrzaj> VIBROBETON INŽENJRING DOO VINKOVCI, OIB 84245743968, A.STEPINCA 4, 32100 Vinkovci</izvorni_sadrzaj>
    <derivirana_varijabla naziv="DomainObject.Predmet.ProtustrankaFormatedWithAdressOIB_1"> VIBROBETON INŽENJRING DOO VINKOVCI, OIB 84245743968, A.STEPINCA 4, 32100 Vinkovci</derivirana_varijabla>
  </DomainObject.Predmet.ProtustrankaFormatedWithAdressOIB>
  <DomainObject.Predmet.ProtustrankaWithAdress>
    <izvorni_sadrzaj>VIBROBETON INŽENJRING DOO VINKOVCI A.STEPINCA 4, 32100 Vinkovci</izvorni_sadrzaj>
    <derivirana_varijabla naziv="DomainObject.Predmet.ProtustrankaWithAdress_1">VIBROBETON INŽENJRING DOO VINKOVCI A.STEPINCA 4, 32100 Vinkovci</derivirana_varijabla>
  </DomainObject.Predmet.ProtustrankaWithAdress>
  <DomainObject.Predmet.ProtustrankaWithAdressOIB>
    <izvorni_sadrzaj>VIBROBETON INŽENJRING DOO VINKOVCI, OIB 84245743968, A.STEPINCA 4, 32100 Vinkovci</izvorni_sadrzaj>
    <derivirana_varijabla naziv="DomainObject.Predmet.ProtustrankaWithAdressOIB_1">VIBROBETON INŽENJRING DOO VINKOVCI, OIB 84245743968, A.STEPINCA 4, 32100 Vinkovci</derivirana_varijabla>
  </DomainObject.Predmet.ProtustrankaWithAdressOIB>
  <DomainObject.Predmet.ProtustrankaNazivFormated>
    <izvorni_sadrzaj>VIBROBETON INŽENJRING DOO VINKOVCI</izvorni_sadrzaj>
    <derivirana_varijabla naziv="DomainObject.Predmet.ProtustrankaNazivFormated_1">VIBROBETON INŽENJRING DOO VINKOVCI</derivirana_varijabla>
  </DomainObject.Predmet.ProtustrankaNazivFormated>
  <DomainObject.Predmet.ProtustrankaNazivFormatedOIB>
    <izvorni_sadrzaj>VIBROBETON INŽENJRING DOO VINKOVCI, OIB 84245743968</izvorni_sadrzaj>
    <derivirana_varijabla naziv="DomainObject.Predmet.ProtustrankaNazivFormatedOIB_1">VIBROBETON INŽENJRING DOO VINKOVCI, OIB 84245743968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VIBROBETON DD VINKOVCI; BRANKO ČAVAROVIĆ; ŽDO GUO VUKOVAR; ZLATKO PAVIČIĆ; Mirjana Jurkić; ERSTE &amp; STEIERMARKISCHE BANK D.D. RIJEKA; KMB-COMMERCE društvo s ograničenom odgovornošću za zastupanje, trgovinu i posredovanje u trgovini zastupanog po punomoćniku Zou Glavaš &amp; Šutalo; NEZAVISNI SINDIKAT Vinkovci</izvorni_sadrzaj>
    <derivirana_varijabla naziv="DomainObject.Predmet.StrankaFormated_1">  VIBROBETON DD VINKOVCI; BRANKO ČAVAROVIĆ; ŽDO GUO VUKOVAR; ZLATKO PAVIČIĆ; Mirjana Jurkić; ERSTE &amp; STEIERMARKISCHE BANK D.D. RIJEKA; KMB-COMMERCE društvo s ograničenom odgovornošću za zastupanje, trgovinu i posredovanje u trgovini zastupanog po punomoćniku Zou Glavaš &amp; Šutalo; NEZAVISNI SINDIKAT Vinkovci</derivirana_varijabla>
  </DomainObject.Predmet.StrankaFormated>
  <DomainObject.Predmet.StrankaFormatedOIB>
    <izvorni_sadrzaj>  VIBROBETON DD VINKOVCI, OIB 96639928244; BRANKO ČAVAROVIĆ; ŽDO GUO VUKOVAR, OIB 52634238587; ZLATKO PAVIČIĆ; Mirjana Jurkić; ERSTE &amp; STEIERMARKISCHE BANK D.D. RIJEKA, OIB 23057039320; KMB-COMMERCE društvo s ograničenom odgovornošću za zastupanje, trgovinu i posredovanje u trgovini, OIB 42372398467 zastupanog po punomoćniku Zou Glavaš &amp; Šutalo; NEZAVISNI SINDIKAT Vinkovci</izvorni_sadrzaj>
    <derivirana_varijabla naziv="DomainObject.Predmet.StrankaFormatedOIB_1">  VIBROBETON DD VINKOVCI, OIB 96639928244; BRANKO ČAVAROVIĆ; ŽDO GUO VUKOVAR, OIB 52634238587; ZLATKO PAVIČIĆ; Mirjana Jurkić; ERSTE &amp; STEIERMARKISCHE BANK D.D. RIJEKA, OIB 23057039320; KMB-COMMERCE društvo s ograničenom odgovornošću za zastupanje, trgovinu i posredovanje u trgovini, OIB 42372398467 zastupanog po punomoćniku Zou Glavaš &amp; Šutalo; NEZAVISNI SINDIKAT Vinkovci</derivirana_varijabla>
  </DomainObject.Predmet.StrankaFormatedOIB>
  <DomainObject.Predmet.StrankaFormatedWithAdress>
    <izvorni_sadrzaj> VIBROBETON DD VINKOVCI, A. STEPINCA 4, 32100 Vinkovci; BRANKO ČAVAROVIĆ, Blok V. Nazora 10, Vinkovci; ŽDO GUO VUKOVAR; ZLATKO PAVIČIĆ, J.J. ŠTrossmajera 16, Vinkovci; Mirjana Jurkić, N. Tesle 16, Vinkovci; ERSTE &amp; STEIERMARKISCHE BANK D.D. RIJEKA, Jadranski trg br. 3/A, 51000 Rijeka; KMB-COMMERCE društvo s ograničenom odgovornošću za zastupanje, trgovinu i posredovanje u trgovini, Barčićeva 12, 10000 Zagreb zastupanog po punomoćniku Zou Glavaš &amp; Šutalo; NEZAVISNI SINDIKAT Vinkovci</izvorni_sadrzaj>
    <derivirana_varijabla naziv="DomainObject.Predmet.StrankaFormatedWithAdress_1"> VIBROBETON DD VINKOVCI, A. STEPINCA 4, 32100 Vinkovci; BRANKO ČAVAROVIĆ, Blok V. Nazora 10, Vinkovci; ŽDO GUO VUKOVAR; ZLATKO PAVIČIĆ, J.J. ŠTrossmajera 16, Vinkovci; Mirjana Jurkić, N. Tesle 16, Vinkovci; ERSTE &amp; STEIERMARKISCHE BANK D.D. RIJEKA, Jadranski trg br. 3/A, 51000 Rijeka; KMB-COMMERCE društvo s ograničenom odgovornošću za zastupanje, trgovinu i posredovanje u trgovini, Barčićeva 12, 10000 Zagreb zastupanog po punomoćniku Zou Glavaš &amp; Šutalo; NEZAVISNI SINDIKAT Vinkovci</derivirana_varijabla>
  </DomainObject.Predmet.StrankaFormatedWithAdress>
  <DomainObject.Predmet.StrankaFormatedWithAdressOIB>
    <izvorni_sadrzaj> VIBROBETON DD VINKOVCI, OIB 96639928244, A. STEPINCA 4, 32100 Vinkovci; BRANKO ČAVAROVIĆ, Blok V. Nazora 10, Vinkovci; ŽDO GUO VUKOVAR, OIB 52634238587; ZLATKO PAVIČIĆ, J.J. ŠTrossmajera 16, Vinkovci; Mirjana Jurkić, N. Tesle 16, Vinkovci; ERSTE &amp; STEIERMARKISCHE BANK D.D. RIJEKA, OIB 23057039320, Jadranski trg br. 3/A, 51000 Rijeka; KMB-COMMERCE društvo s ograničenom odgovornošću za zastupanje, trgovinu i posredovanje u trgovini, OIB 42372398467, Barčićeva 12, 10000 Zagreb zastupanog po punomoćniku Zou Glavaš &amp; Šutalo; NEZAVISNI SINDIKAT Vinkovci</izvorni_sadrzaj>
    <derivirana_varijabla naziv="DomainObject.Predmet.StrankaFormatedWithAdressOIB_1"> VIBROBETON DD VINKOVCI, OIB 96639928244, A. STEPINCA 4, 32100 Vinkovci; BRANKO ČAVAROVIĆ, Blok V. Nazora 10, Vinkovci; ŽDO GUO VUKOVAR, OIB 52634238587; ZLATKO PAVIČIĆ, J.J. ŠTrossmajera 16, Vinkovci; Mirjana Jurkić, N. Tesle 16, Vinkovci; ERSTE &amp; STEIERMARKISCHE BANK D.D. RIJEKA, OIB 23057039320, Jadranski trg br. 3/A, 51000 Rijeka; KMB-COMMERCE društvo s ograničenom odgovornošću za zastupanje, trgovinu i posredovanje u trgovini, OIB 42372398467, Barčićeva 12, 10000 Zagreb zastupanog po punomoćniku Zou Glavaš &amp; Šutalo; NEZAVISNI SINDIKAT Vinkovci</derivirana_varijabla>
  </DomainObject.Predmet.StrankaFormatedWithAdressOIB>
  <DomainObject.Predmet.StrankaWithAdress>
    <izvorni_sadrzaj>VIBROBETON DD VINKOVCI A. STEPINCA 4,32100 Vinkovci,BRANKO ČAVAROVIĆ Blok V. Nazora 10,Vinkovci,ŽDO GUO VUKOVAR ,ZLATKO PAVIČIĆ J.J. ŠTrossmajera 16,Vinkovci,Mirjana Jurkić N. Tesle 16,Vinkovci,ERSTE &amp; STEIERMARKISCHE BANK D.D. RIJEKA Jadranski trg br. 3/A,51000 Rijeka,KMB-COMMERCE društvo s ograničenom odgovornošću za zastupanje, trgovinu i posredovanje u trgovini Barčićeva 12,10000 Zagreb,NEZAVISNI SINDIKAT Vinkovci </izvorni_sadrzaj>
    <derivirana_varijabla naziv="DomainObject.Predmet.StrankaWithAdress_1">VIBROBETON DD VINKOVCI A. STEPINCA 4,32100 Vinkovci,BRANKO ČAVAROVIĆ Blok V. Nazora 10,Vinkovci,ŽDO GUO VUKOVAR ,ZLATKO PAVIČIĆ J.J. ŠTrossmajera 16,Vinkovci,Mirjana Jurkić N. Tesle 16,Vinkovci,ERSTE &amp; STEIERMARKISCHE BANK D.D. RIJEKA Jadranski trg br. 3/A,51000 Rijeka,KMB-COMMERCE društvo s ograničenom odgovornošću za zastupanje, trgovinu i posredovanje u trgovini Barčićeva 12,10000 Zagreb,NEZAVISNI SINDIKAT Vinkovci </derivirana_varijabla>
  </DomainObject.Predmet.StrankaWithAdress>
  <DomainObject.Predmet.StrankaWithAdressOIB>
    <izvorni_sadrzaj>VIBROBETON DD VINKOVCI, OIB 96639928244, A. STEPINCA 4,32100 Vinkovci,BRANKO ČAVAROVIĆ, Blok V. Nazora 10,Vinkovci,ŽDO GUO VUKOVAR, OIB 52634238587,ZLATKO PAVIČIĆ, J.J. ŠTrossmajera 16,Vinkovci,Mirjana Jurkić, N. Tesle 16,Vinkovci,ERSTE &amp; STEIERMARKISCHE BANK D.D. RIJEKA, OIB 23057039320, Jadranski trg br. 3/A,51000 Rijeka,KMB-COMMERCE društvo s ograničenom odgovornošću za zastupanje, trgovinu i posredovanje u trgovini, OIB 42372398467, Barčićeva 12,10000 Zagreb,NEZAVISNI SINDIKAT Vinkovci</izvorni_sadrzaj>
    <derivirana_varijabla naziv="DomainObject.Predmet.StrankaWithAdressOIB_1">VIBROBETON DD VINKOVCI, OIB 96639928244, A. STEPINCA 4,32100 Vinkovci,BRANKO ČAVAROVIĆ, Blok V. Nazora 10,Vinkovci,ŽDO GUO VUKOVAR, OIB 52634238587,ZLATKO PAVIČIĆ, J.J. ŠTrossmajera 16,Vinkovci,Mirjana Jurkić, N. Tesle 16,Vinkovci,ERSTE &amp; STEIERMARKISCHE BANK D.D. RIJEKA, OIB 23057039320, Jadranski trg br. 3/A,51000 Rijeka,KMB-COMMERCE društvo s ograničenom odgovornošću za zastupanje, trgovinu i posredovanje u trgovini, OIB 42372398467, Barčićeva 12,10000 Zagreb,NEZAVISNI SINDIKAT Vinkovci</derivirana_varijabla>
  </DomainObject.Predmet.StrankaWithAdressOIB>
  <DomainObject.Predmet.StrankaNazivFormated>
    <izvorni_sadrzaj>VIBROBETON DD VINKOVCI,BRANKO ČAVAROVIĆ,ŽDO GUO VUKOVAR,ZLATKO PAVIČIĆ,Mirjana Jurkić,ERSTE &amp; STEIERMARKISCHE BANK D.D. RIJEKA,KMB-COMMERCE društvo s ograničenom odgovornošću za zastupanje, trgovinu i posredovanje u trgovini,NEZAVISNI SINDIKAT Vinkovci</izvorni_sadrzaj>
    <derivirana_varijabla naziv="DomainObject.Predmet.StrankaNazivFormated_1">VIBROBETON DD VINKOVCI,BRANKO ČAVAROVIĆ,ŽDO GUO VUKOVAR,ZLATKO PAVIČIĆ,Mirjana Jurkić,ERSTE &amp; STEIERMARKISCHE BANK D.D. RIJEKA,KMB-COMMERCE društvo s ograničenom odgovornošću za zastupanje, trgovinu i posredovanje u trgovini,NEZAVISNI SINDIKAT Vinkovci</derivirana_varijabla>
  </DomainObject.Predmet.StrankaNazivFormated>
  <DomainObject.Predmet.StrankaNazivFormatedOIB>
    <izvorni_sadrzaj>VIBROBETON DD VINKOVCI, OIB 96639928244,BRANKO ČAVAROVIĆ,ŽDO GUO VUKOVAR, OIB 52634238587,ZLATKO PAVIČIĆ,Mirjana Jurkić,ERSTE &amp; STEIERMARKISCHE BANK D.D. RIJEKA, OIB 23057039320,KMB-COMMERCE društvo s ograničenom odgovornošću za zastupanje, trgovinu i posredovanje u trgovini, OIB 42372398467,NEZAVISNI SINDIKAT Vinkovci</izvorni_sadrzaj>
    <derivirana_varijabla naziv="DomainObject.Predmet.StrankaNazivFormatedOIB_1">VIBROBETON DD VINKOVCI, OIB 96639928244,BRANKO ČAVAROVIĆ,ŽDO GUO VUKOVAR, OIB 52634238587,ZLATKO PAVIČIĆ,Mirjana Jurkić,ERSTE &amp; STEIERMARKISCHE BANK D.D. RIJEKA, OIB 23057039320,KMB-COMMERCE društvo s ograničenom odgovornošću za zastupanje, trgovinu i posredovanje u trgovini, OIB 42372398467,NEZAVISNI SINDIKAT Vinkovci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VIBROBETON DD VINKOVCI</item>
      <item>BRANKO ČAVAROVIĆ</item>
      <item>ŽDO GUO VUKOVAR</item>
      <item>ZLATKO PAVIČIĆ</item>
      <item>Mirjana Jurkić</item>
      <item>ERSTE &amp; STEIERMARKISCHE BANK D.D. RIJEKA</item>
      <item>KMB-COMMERCE društvo s ograničenom odgovornošću za zastupanje, trgovinu i posredovanje u trgovini zastupanog po punomoćniku Zou Glavaš &amp; Šutalo</item>
      <item>NEZAVISNI SINDIKAT Vinkovci</item>
    </izvorni_sadrzaj>
    <derivirana_varijabla naziv="DomainObject.Predmet.StrankaListFormated_1">
      <item>VIBROBETON DD VINKOVCI</item>
      <item>BRANKO ČAVAROVIĆ</item>
      <item>ŽDO GUO VUKOVAR</item>
      <item>ZLATKO PAVIČIĆ</item>
      <item>Mirjana Jurkić</item>
      <item>ERSTE &amp; STEIERMARKISCHE BANK D.D. RIJEKA</item>
      <item>KMB-COMMERCE društvo s ograničenom odgovornošću za zastupanje, trgovinu i posredovanje u trgovini zastupanog po punomoćniku Zou Glavaš &amp; Šutalo</item>
      <item>NEZAVISNI SINDIKAT Vinkovci</item>
    </derivirana_varijabla>
  </DomainObject.Predmet.StrankaListFormated>
  <DomainObject.Predmet.StrankaListFormatedOIB>
    <izvorni_sadrzaj>
      <item>VIBROBETON DD VINKOVCI, OIB 96639928244</item>
      <item>BRANKO ČAVAROVIĆ</item>
      <item>ŽDO GUO VUKOVAR, OIB 52634238587</item>
      <item>ZLATKO PAVIČIĆ</item>
      <item>Mirjana Jurkić</item>
      <item>ERSTE &amp; STEIERMARKISCHE BANK D.D. RIJEKA, OIB 23057039320</item>
      <item>KMB-COMMERCE društvo s ograničenom odgovornošću za zastupanje, trgovinu i posredovanje u trgovini, OIB 42372398467 zastupanog po punomoćniku Zou Glavaš &amp; Šutalo</item>
      <item>NEZAVISNI SINDIKAT Vinkovci</item>
    </izvorni_sadrzaj>
    <derivirana_varijabla naziv="DomainObject.Predmet.StrankaListFormatedOIB_1">
      <item>VIBROBETON DD VINKOVCI, OIB 96639928244</item>
      <item>BRANKO ČAVAROVIĆ</item>
      <item>ŽDO GUO VUKOVAR, OIB 52634238587</item>
      <item>ZLATKO PAVIČIĆ</item>
      <item>Mirjana Jurkić</item>
      <item>ERSTE &amp; STEIERMARKISCHE BANK D.D. RIJEKA, OIB 23057039320</item>
      <item>KMB-COMMERCE društvo s ograničenom odgovornošću za zastupanje, trgovinu i posredovanje u trgovini, OIB 42372398467 zastupanog po punomoćniku Zou Glavaš &amp; Šutalo</item>
      <item>NEZAVISNI SINDIKAT Vinkovci</item>
    </derivirana_varijabla>
  </DomainObject.Predmet.StrankaListFormatedOIB>
  <DomainObject.Predmet.StrankaListFormatedWithAdress>
    <izvorni_sadrzaj>
      <item>VIBROBETON DD VINKOVCI, A. STEPINCA 4, 32100 Vinkovci</item>
      <item>BRANKO ČAVAROVIĆ, Blok V. Nazora 10, Vinkovci</item>
      <item>ŽDO GUO VUKOVAR</item>
      <item>ZLATKO PAVIČIĆ, J.J. ŠTrossmajera 16, Vinkovci</item>
      <item>Mirjana Jurkić, N. Tesle 16, Vinkovci</item>
      <item>ERSTE &amp; STEIERMARKISCHE BANK D.D. RIJEKA, Jadranski trg br. 3/A, 51000 Rijeka</item>
      <item>KMB-COMMERCE društvo s ograničenom odgovornošću za zastupanje, trgovinu i posredovanje u trgovini, Barčićeva 12, 10000 Zagreb zastupanog po punomoćniku Zou Glavaš &amp; Šutalo</item>
      <item>NEZAVISNI SINDIKAT Vinkovci</item>
    </izvorni_sadrzaj>
    <derivirana_varijabla naziv="DomainObject.Predmet.StrankaListFormatedWithAdress_1">
      <item>VIBROBETON DD VINKOVCI, A. STEPINCA 4, 32100 Vinkovci</item>
      <item>BRANKO ČAVAROVIĆ, Blok V. Nazora 10, Vinkovci</item>
      <item>ŽDO GUO VUKOVAR</item>
      <item>ZLATKO PAVIČIĆ, J.J. ŠTrossmajera 16, Vinkovci</item>
      <item>Mirjana Jurkić, N. Tesle 16, Vinkovci</item>
      <item>ERSTE &amp; STEIERMARKISCHE BANK D.D. RIJEKA, Jadranski trg br. 3/A, 51000 Rijeka</item>
      <item>KMB-COMMERCE društvo s ograničenom odgovornošću za zastupanje, trgovinu i posredovanje u trgovini, Barčićeva 12, 10000 Zagreb zastupanog po punomoćniku Zou Glavaš &amp; Šutalo</item>
      <item>NEZAVISNI SINDIKAT Vinkovci</item>
    </derivirana_varijabla>
  </DomainObject.Predmet.StrankaListFormatedWithAdress>
  <DomainObject.Predmet.StrankaListFormatedWithAdressOIB>
    <izvorni_sadrzaj>
      <item>VIBROBETON DD VINKOVCI, OIB 96639928244, A. STEPINCA 4, 32100 Vinkovci</item>
      <item>BRANKO ČAVAROVIĆ, Blok V. Nazora 10, Vinkovci</item>
      <item>ŽDO GUO VUKOVAR, OIB 52634238587</item>
      <item>ZLATKO PAVIČIĆ, J.J. ŠTrossmajera 16, Vinkovci</item>
      <item>Mirjana Jurkić, N. Tesle 16, Vinkovci</item>
      <item>ERSTE &amp; STEIERMARKISCHE BANK D.D. RIJEKA, OIB 23057039320, Jadranski trg br. 3/A, 51000 Rijeka</item>
      <item>KMB-COMMERCE društvo s ograničenom odgovornošću za zastupanje, trgovinu i posredovanje u trgovini, OIB 42372398467, Barčićeva 12, 10000 Zagreb zastupanog po punomoćniku Zou Glavaš &amp; Šutalo</item>
      <item>NEZAVISNI SINDIKAT Vinkovci</item>
    </izvorni_sadrzaj>
    <derivirana_varijabla naziv="DomainObject.Predmet.StrankaListFormatedWithAdressOIB_1">
      <item>VIBROBETON DD VINKOVCI, OIB 96639928244, A. STEPINCA 4, 32100 Vinkovci</item>
      <item>BRANKO ČAVAROVIĆ, Blok V. Nazora 10, Vinkovci</item>
      <item>ŽDO GUO VUKOVAR, OIB 52634238587</item>
      <item>ZLATKO PAVIČIĆ, J.J. ŠTrossmajera 16, Vinkovci</item>
      <item>Mirjana Jurkić, N. Tesle 16, Vinkovci</item>
      <item>ERSTE &amp; STEIERMARKISCHE BANK D.D. RIJEKA, OIB 23057039320, Jadranski trg br. 3/A, 51000 Rijeka</item>
      <item>KMB-COMMERCE društvo s ograničenom odgovornošću za zastupanje, trgovinu i posredovanje u trgovini, OIB 42372398467, Barčićeva 12, 10000 Zagreb zastupanog po punomoćniku Zou Glavaš &amp; Šutalo</item>
      <item>NEZAVISNI SINDIKAT Vinkovci</item>
    </derivirana_varijabla>
  </DomainObject.Predmet.StrankaListFormatedWithAdressOIB>
  <DomainObject.Predmet.StrankaListNazivFormated>
    <izvorni_sadrzaj>
      <item>VIBROBETON DD VINKOVCI</item>
      <item>BRANKO ČAVAROVIĆ</item>
      <item>ŽDO GUO VUKOVAR</item>
      <item>ZLATKO PAVIČIĆ</item>
      <item>Mirjana Jurkić</item>
      <item>ERSTE &amp; STEIERMARKISCHE BANK D.D. RIJEKA</item>
      <item>KMB-COMMERCE društvo s ograničenom odgovornošću za zastupanje, trgovinu i posredovanje u trgovini</item>
      <item>NEZAVISNI SINDIKAT Vinkovci</item>
    </izvorni_sadrzaj>
    <derivirana_varijabla naziv="DomainObject.Predmet.StrankaListNazivFormated_1">
      <item>VIBROBETON DD VINKOVCI</item>
      <item>BRANKO ČAVAROVIĆ</item>
      <item>ŽDO GUO VUKOVAR</item>
      <item>ZLATKO PAVIČIĆ</item>
      <item>Mirjana Jurkić</item>
      <item>ERSTE &amp; STEIERMARKISCHE BANK D.D. RIJEKA</item>
      <item>KMB-COMMERCE društvo s ograničenom odgovornošću za zastupanje, trgovinu i posredovanje u trgovini</item>
      <item>NEZAVISNI SINDIKAT Vinkovci</item>
    </derivirana_varijabla>
  </DomainObject.Predmet.StrankaListNazivFormated>
  <DomainObject.Predmet.StrankaListNazivFormatedOIB>
    <izvorni_sadrzaj>
      <item>VIBROBETON DD VINKOVCI, OIB 96639928244</item>
      <item>BRANKO ČAVAROVIĆ</item>
      <item>ŽDO GUO VUKOVAR, OIB 52634238587</item>
      <item>ZLATKO PAVIČIĆ</item>
      <item>Mirjana Jurkić</item>
      <item>ERSTE &amp; STEIERMARKISCHE BANK D.D. RIJEKA, OIB 23057039320</item>
      <item>KMB-COMMERCE društvo s ograničenom odgovornošću za zastupanje, trgovinu i posredovanje u trgovini, OIB 42372398467</item>
      <item>NEZAVISNI SINDIKAT Vinkovci</item>
    </izvorni_sadrzaj>
    <derivirana_varijabla naziv="DomainObject.Predmet.StrankaListNazivFormatedOIB_1">
      <item>VIBROBETON DD VINKOVCI, OIB 96639928244</item>
      <item>BRANKO ČAVAROVIĆ</item>
      <item>ŽDO GUO VUKOVAR, OIB 52634238587</item>
      <item>ZLATKO PAVIČIĆ</item>
      <item>Mirjana Jurkić</item>
      <item>ERSTE &amp; STEIERMARKISCHE BANK D.D. RIJEKA, OIB 23057039320</item>
      <item>KMB-COMMERCE društvo s ograničenom odgovornošću za zastupanje, trgovinu i posredovanje u trgovini, OIB 42372398467</item>
      <item>NEZAVISNI SINDIKAT Vinkovci</item>
    </derivirana_varijabla>
  </DomainObject.Predmet.StrankaListNazivFormatedOIB>
  <DomainObject.Predmet.ProtuStrankaListFormated>
    <izvorni_sadrzaj>
      <item>VIBROBETON INŽENJRING DOO VINKOVCI</item>
    </izvorni_sadrzaj>
    <derivirana_varijabla naziv="DomainObject.Predmet.ProtuStrankaListFormated_1">
      <item>VIBROBETON INŽENJRING DOO VINKOVCI</item>
    </derivirana_varijabla>
  </DomainObject.Predmet.ProtuStrankaListFormated>
  <DomainObject.Predmet.ProtuStrankaListFormatedOIB>
    <izvorni_sadrzaj>
      <item>VIBROBETON INŽENJRING DOO VINKOVCI, OIB 84245743968</item>
    </izvorni_sadrzaj>
    <derivirana_varijabla naziv="DomainObject.Predmet.ProtuStrankaListFormatedOIB_1">
      <item>VIBROBETON INŽENJRING DOO VINKOVCI, OIB 84245743968</item>
    </derivirana_varijabla>
  </DomainObject.Predmet.ProtuStrankaListFormatedOIB>
  <DomainObject.Predmet.ProtuStrankaListFormatedWithAdress>
    <izvorni_sadrzaj>
      <item>VIBROBETON INŽENJRING DOO VINKOVCI, A.STEPINCA 4, 32100 Vinkovci</item>
    </izvorni_sadrzaj>
    <derivirana_varijabla naziv="DomainObject.Predmet.ProtuStrankaListFormatedWithAdress_1">
      <item>VIBROBETON INŽENJRING DOO VINKOVCI, A.STEPINCA 4, 32100 Vinkovci</item>
    </derivirana_varijabla>
  </DomainObject.Predmet.ProtuStrankaListFormatedWithAdress>
  <DomainObject.Predmet.ProtuStrankaListFormatedWithAdressOIB>
    <izvorni_sadrzaj>
      <item>VIBROBETON INŽENJRING DOO VINKOVCI, OIB 84245743968, A.STEPINCA 4, 32100 Vinkovci</item>
    </izvorni_sadrzaj>
    <derivirana_varijabla naziv="DomainObject.Predmet.ProtuStrankaListFormatedWithAdressOIB_1">
      <item>VIBROBETON INŽENJRING DOO VINKOVCI, OIB 84245743968, A.STEPINCA 4, 32100 Vinkovci</item>
    </derivirana_varijabla>
  </DomainObject.Predmet.ProtuStrankaListFormatedWithAdressOIB>
  <DomainObject.Predmet.ProtuStrankaListNazivFormated>
    <izvorni_sadrzaj>
      <item>VIBROBETON INŽENJRING DOO VINKOVCI</item>
    </izvorni_sadrzaj>
    <derivirana_varijabla naziv="DomainObject.Predmet.ProtuStrankaListNazivFormated_1">
      <item>VIBROBETON INŽENJRING DOO VINKOVCI</item>
    </derivirana_varijabla>
  </DomainObject.Predmet.ProtuStrankaListNazivFormated>
  <DomainObject.Predmet.ProtuStrankaListNazivFormatedOIB>
    <izvorni_sadrzaj>
      <item>VIBROBETON INŽENJRING DOO VINKOVCI, OIB 84245743968</item>
    </izvorni_sadrzaj>
    <derivirana_varijabla naziv="DomainObject.Predmet.ProtuStrankaListNazivFormatedOIB_1">
      <item>VIBROBETON INŽENJRING DOO VINKOVCI, OIB 84245743968</item>
    </derivirana_varijabla>
  </DomainObject.Predmet.ProtuStrankaListNazivFormatedOIB>
  <DomainObject.Predmet.OstaliListFormated>
    <izvorni_sadrzaj>
      <item>Zou Glavaš &amp; Šutalo punomoćnik sudionika u postupku KMB-COMMERCE društvo s ograničenom odgovornošću za zastupanje, trgovinu i posredovanje u trgovini</item>
      <item>BROD PLAST vl. Imro Katavić</item>
      <item>ODRŽAVANJE VUČNIH VOZILA d.o.o.</item>
      <item>T.K. GRADNJA ĐAKOVO d.o.o. za građevinarstvo u stečaju</item>
      <item>CSS društvo s ograničenom odgovornošću za kontrolu kakvoće materijala</item>
      <item>GRIJANJE d.o.o. za instalacijske radove u građevinarstvu</item>
      <item>I.T.A.S. S.p.A. Italia</item>
    </izvorni_sadrzaj>
    <derivirana_varijabla naziv="DomainObject.Predmet.OstaliListFormated_1">
      <item>Zou Glavaš &amp; Šutalo punomoćnik sudionika u postupku KMB-COMMERCE društvo s ograničenom odgovornošću za zastupanje, trgovinu i posredovanje u trgovini</item>
      <item>BROD PLAST vl. Imro Katavić</item>
      <item>ODRŽAVANJE VUČNIH VOZILA d.o.o.</item>
      <item>T.K. GRADNJA ĐAKOVO d.o.o. za građevinarstvo u stečaju</item>
      <item>CSS društvo s ograničenom odgovornošću za kontrolu kakvoće materijala</item>
      <item>GRIJANJE d.o.o. za instalacijske radove u građevinarstvu</item>
      <item>I.T.A.S. S.p.A. Italia</item>
    </derivirana_varijabla>
  </DomainObject.Predmet.OstaliListFormated>
  <DomainObject.Predmet.OstaliListFormatedOIB>
    <izvorni_sadrzaj>
      <item>Zou Glavaš &amp; Šutalo punomoćnik sudionika u postupku KMB-COMMERCE društvo s ograničenom odgovornošću za zastupanje, trgovinu i posredovanje u trgovini</item>
      <item>BROD PLAST vl. Imro Katavić</item>
      <item>ODRŽAVANJE VUČNIH VOZILA d.o.o., OIB 32246690065</item>
      <item>T.K. GRADNJA ĐAKOVO d.o.o. za građevinarstvo u stečaju, OIB 66900485748</item>
      <item>CSS društvo s ograničenom odgovornošću za kontrolu kakvoće materijala, OIB 55562638214</item>
      <item>GRIJANJE d.o.o. za instalacijske radove u građevinarstvu, OIB 64027995948</item>
      <item>I.T.A.S. S.p.A. Italia</item>
    </izvorni_sadrzaj>
    <derivirana_varijabla naziv="DomainObject.Predmet.OstaliListFormatedOIB_1">
      <item>Zou Glavaš &amp; Šutalo punomoćnik sudionika u postupku KMB-COMMERCE društvo s ograničenom odgovornošću za zastupanje, trgovinu i posredovanje u trgovini</item>
      <item>BROD PLAST vl. Imro Katavić</item>
      <item>ODRŽAVANJE VUČNIH VOZILA d.o.o., OIB 32246690065</item>
      <item>T.K. GRADNJA ĐAKOVO d.o.o. za građevinarstvo u stečaju, OIB 66900485748</item>
      <item>CSS društvo s ograničenom odgovornošću za kontrolu kakvoće materijala, OIB 55562638214</item>
      <item>GRIJANJE d.o.o. za instalacijske radove u građevinarstvu, OIB 64027995948</item>
      <item>I.T.A.S. S.p.A. Italia</item>
    </derivirana_varijabla>
  </DomainObject.Predmet.OstaliListFormatedOIB>
  <DomainObject.Predmet.OstaliListFormatedWithAdress>
    <izvorni_sadrzaj>
      <item>Zou Glavaš &amp; Šutalo, Duga ulica 10, Vinkovci punomoćnik sudionika u postupku KMB-COMMERCE društvo s ograničenom odgovornošću za zastupanje, trgovinu i posredovanje u trgovini</item>
      <item>BROD PLAST vl. Imro Katavić, M. V. Ilirika 21, Slavonski Brod</item>
      <item>ODRŽAVANJE VUČNIH VOZILA d.o.o., Strojarska cesta 13, 10000 Zagreb</item>
      <item>T.K. GRADNJA ĐAKOVO d.o.o. za građevinarstvo u stečaju, Ante Starčevića 29, Đakovo</item>
      <item>CSS društvo s ograničenom odgovornošću za kontrolu kakvoće materijala, Savska cesta 144a, 10000 Zagreb</item>
      <item>GRIJANJE d.o.o. za instalacijske radove u građevinarstvu, Josipa Juraja Štrosmajera 16, Vinkovci</item>
      <item>I.T.A.S. S.p.A. Italia</item>
    </izvorni_sadrzaj>
    <derivirana_varijabla naziv="DomainObject.Predmet.OstaliListFormatedWithAdress_1">
      <item>Zou Glavaš &amp; Šutalo, Duga ulica 10, Vinkovci punomoćnik sudionika u postupku KMB-COMMERCE društvo s ograničenom odgovornošću za zastupanje, trgovinu i posredovanje u trgovini</item>
      <item>BROD PLAST vl. Imro Katavić, M. V. Ilirika 21, Slavonski Brod</item>
      <item>ODRŽAVANJE VUČNIH VOZILA d.o.o., Strojarska cesta 13, 10000 Zagreb</item>
      <item>T.K. GRADNJA ĐAKOVO d.o.o. za građevinarstvo u stečaju, Ante Starčevića 29, Đakovo</item>
      <item>CSS društvo s ograničenom odgovornošću za kontrolu kakvoće materijala, Savska cesta 144a, 10000 Zagreb</item>
      <item>GRIJANJE d.o.o. za instalacijske radove u građevinarstvu, Josipa Juraja Štrosmajera 16, Vinkovci</item>
      <item>I.T.A.S. S.p.A. Italia</item>
    </derivirana_varijabla>
  </DomainObject.Predmet.OstaliListFormatedWithAdress>
  <DomainObject.Predmet.OstaliListFormatedWithAdressOIB>
    <izvorni_sadrzaj>
      <item>Zou Glavaš &amp; Šutalo, Duga ulica 10, Vinkovci punomoćnik sudionika u postupku KMB-COMMERCE društvo s ograničenom odgovornošću za zastupanje, trgovinu i posredovanje u trgovini</item>
      <item>BROD PLAST vl. Imro Katavić, M. V. Ilirika 21, Slavonski Brod</item>
      <item>ODRŽAVANJE VUČNIH VOZILA d.o.o., OIB 32246690065, Strojarska cesta 13, 10000 Zagreb</item>
      <item>T.K. GRADNJA ĐAKOVO d.o.o. za građevinarstvo u stečaju, OIB 66900485748, Ante Starčevića 29, Đakovo</item>
      <item>CSS društvo s ograničenom odgovornošću za kontrolu kakvoće materijala, OIB 55562638214, Savska cesta 144a, 10000 Zagreb</item>
      <item>GRIJANJE d.o.o. za instalacijske radove u građevinarstvu, OIB 64027995948, Josipa Juraja Štrosmajera 16, Vinkovci</item>
      <item>I.T.A.S. S.p.A. Italia</item>
    </izvorni_sadrzaj>
    <derivirana_varijabla naziv="DomainObject.Predmet.OstaliListFormatedWithAdressOIB_1">
      <item>Zou Glavaš &amp; Šutalo, Duga ulica 10, Vinkovci punomoćnik sudionika u postupku KMB-COMMERCE društvo s ograničenom odgovornošću za zastupanje, trgovinu i posredovanje u trgovini</item>
      <item>BROD PLAST vl. Imro Katavić, M. V. Ilirika 21, Slavonski Brod</item>
      <item>ODRŽAVANJE VUČNIH VOZILA d.o.o., OIB 32246690065, Strojarska cesta 13, 10000 Zagreb</item>
      <item>T.K. GRADNJA ĐAKOVO d.o.o. za građevinarstvo u stečaju, OIB 66900485748, Ante Starčevića 29, Đakovo</item>
      <item>CSS društvo s ograničenom odgovornošću za kontrolu kakvoće materijala, OIB 55562638214, Savska cesta 144a, 10000 Zagreb</item>
      <item>GRIJANJE d.o.o. za instalacijske radove u građevinarstvu, OIB 64027995948, Josipa Juraja Štrosmajera 16, Vinkovci</item>
      <item>I.T.A.S. S.p.A. Italia</item>
    </derivirana_varijabla>
  </DomainObject.Predmet.OstaliListFormatedWithAdressOIB>
  <DomainObject.Predmet.OstaliListNazivFormated>
    <izvorni_sadrzaj>
      <item>Zou Glavaš &amp; Šutalo</item>
      <item>BROD PLAST vl. Imro Katavić</item>
      <item>ODRŽAVANJE VUČNIH VOZILA d.o.o.</item>
      <item>T.K. GRADNJA ĐAKOVO d.o.o. za građevinarstvo u stečaju</item>
      <item>CSS društvo s ograničenom odgovornošću za kontrolu kakvoće materijala</item>
      <item>GRIJANJE d.o.o. za instalacijske radove u građevinarstvu</item>
      <item>I.T.A.S. S.p.A. Italia</item>
    </izvorni_sadrzaj>
    <derivirana_varijabla naziv="DomainObject.Predmet.OstaliListNazivFormated_1">
      <item>Zou Glavaš &amp; Šutalo</item>
      <item>BROD PLAST vl. Imro Katavić</item>
      <item>ODRŽAVANJE VUČNIH VOZILA d.o.o.</item>
      <item>T.K. GRADNJA ĐAKOVO d.o.o. za građevinarstvo u stečaju</item>
      <item>CSS društvo s ograničenom odgovornošću za kontrolu kakvoće materijala</item>
      <item>GRIJANJE d.o.o. za instalacijske radove u građevinarstvu</item>
      <item>I.T.A.S. S.p.A. Italia</item>
    </derivirana_varijabla>
  </DomainObject.Predmet.OstaliListNazivFormated>
  <DomainObject.Predmet.OstaliListNazivFormatedOIB>
    <izvorni_sadrzaj>
      <item>Zou Glavaš &amp; Šutalo</item>
      <item>BROD PLAST vl. Imro Katavić</item>
      <item>ODRŽAVANJE VUČNIH VOZILA d.o.o., OIB 32246690065</item>
      <item>T.K. GRADNJA ĐAKOVO d.o.o. za građevinarstvo u stečaju, OIB 66900485748</item>
      <item>CSS društvo s ograničenom odgovornošću za kontrolu kakvoće materijala, OIB 55562638214</item>
      <item>GRIJANJE d.o.o. za instalacijske radove u građevinarstvu, OIB 64027995948</item>
      <item>I.T.A.S. S.p.A. Italia</item>
    </izvorni_sadrzaj>
    <derivirana_varijabla naziv="DomainObject.Predmet.OstaliListNazivFormatedOIB_1">
      <item>Zou Glavaš &amp; Šutalo</item>
      <item>BROD PLAST vl. Imro Katavić</item>
      <item>ODRŽAVANJE VUČNIH VOZILA d.o.o., OIB 32246690065</item>
      <item>T.K. GRADNJA ĐAKOVO d.o.o. za građevinarstvo u stečaju, OIB 66900485748</item>
      <item>CSS društvo s ograničenom odgovornošću za kontrolu kakvoće materijala, OIB 55562638214</item>
      <item>GRIJANJE d.o.o. za instalacijske radove u građevinarstvu, OIB 64027995948</item>
      <item>I.T.A.S. S.p.A. Italia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KMB-COMMERCE društvo s ograničenom odgovornošću za zastupanje, trgovinu i posredovanje u trgovini i dr.</izvorni_sadrzaj>
    <derivirana_varijabla naziv="DomainObject.Predmet.StrankaIDrugi_1">KMB-COMMERCE društvo s ograničenom odgovornošću za zastupanje, trgovinu i posredovanje u trgovini i dr.</derivirana_varijabla>
  </DomainObject.Predmet.StrankaIDrugi>
  <DomainObject.Predmet.ProtustrankaIDrugi>
    <izvorni_sadrzaj>VIBROBETON INŽENJRING DOO VINKOVCI</izvorni_sadrzaj>
    <derivirana_varijabla naziv="DomainObject.Predmet.ProtustrankaIDrugi_1">VIBROBETON INŽENJRING DOO VINKOVCI</derivirana_varijabla>
  </DomainObject.Predmet.ProtustrankaIDrugi>
  <DomainObject.Predmet.StrankaIDrugiAdressOIB>
    <izvorni_sadrzaj>KMB-COMMERCE društvo s ograničenom odgovornošću za zastupanje, trgovinu i posredovanje u trgovini, OIB 42372398467, Barčićeva 12, 10000 Zagreb i dr.</izvorni_sadrzaj>
    <derivirana_varijabla naziv="DomainObject.Predmet.StrankaIDrugiAdressOIB_1">KMB-COMMERCE društvo s ograničenom odgovornošću za zastupanje, trgovinu i posredovanje u trgovini, OIB 42372398467, Barčićeva 12, 10000 Zagreb i dr.</derivirana_varijabla>
  </DomainObject.Predmet.StrankaIDrugiAdressOIB>
  <DomainObject.Predmet.ProtustrankaIDrugiAdressOIB>
    <izvorni_sadrzaj>VIBROBETON INŽENJRING DOO VINKOVCI, OIB 84245743968, A.STEPINCA 4, 32100 Vinkovci</izvorni_sadrzaj>
    <derivirana_varijabla naziv="DomainObject.Predmet.ProtustrankaIDrugiAdressOIB_1">VIBROBETON INŽENJRING DOO VINKOVCI, OIB 84245743968, A.STEPINCA 4,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rujna 2013.</izvorni_sadrzaj>
    <derivirana_varijabla naziv="DomainObject.Predmet.OdlukaRjesenje.DatumDonosenjaOdluke_1">19. rujna 2013.</derivirana_varijabla>
  </DomainObject.Predmet.OdlukaRjesenje.DatumDonosenjaOdluke>
  <DomainObject.Predmet.OdlukaRjesenje.DatumPravomocnosti>
    <izvorni_sadrzaj>14. listopada 2013.</izvorni_sadrzaj>
    <derivirana_varijabla naziv="DomainObject.Predmet.OdlukaRjesenje.DatumPravomocnosti_1">14. listopada 2013.</derivirana_varijabla>
  </DomainObject.Predmet.OdlukaRjesenje.DatumPravomocnosti>
  <DomainObject.Predmet.OdlukaRjesenje.Oznaka>
    <izvorni_sadrzaj>St-91/2010-271</izvorni_sadrzaj>
    <derivirana_varijabla naziv="DomainObject.Predmet.OdlukaRjesenje.Oznaka_1">St-91/2010-271</derivirana_varijabla>
  </DomainObject.Predmet.OdlukaRjesenje.Oznaka>
  <DomainObject.Predmet.SudioniciListNaziv>
    <izvorni_sadrzaj>
      <item>VIBROBETON INŽENJRING DOO VINKOVCI</item>
      <item>VIBROBETON DD VINKOVCI</item>
      <item>BRANKO ČAVAROVIĆ</item>
      <item>ŽDO GUO VUKOVAR</item>
      <item>ZLATKO PAVIČIĆ</item>
      <item>Mirjana Jurkić</item>
      <item>ERSTE &amp; STEIERMARKISCHE BANK D.D. RIJEKA</item>
      <item>KMB-COMMERCE društvo s ograničenom odgovornošću za zastupanje, trgovinu i posredovanje u trgovini</item>
      <item>Zou Glavaš &amp; Šutalo</item>
      <item>NEZAVISNI SINDIKAT Vinkovci</item>
      <item>BROD PLAST vl. Imro Katavić</item>
      <item>ODRŽAVANJE VUČNIH VOZILA d.o.o.</item>
      <item>T.K. GRADNJA ĐAKOVO d.o.o. za građevinarstvo u stečaju</item>
      <item>CSS društvo s ograničenom odgovornošću za kontrolu kakvoće materijala</item>
      <item>GRIJANJE d.o.o. za instalacijske radove u građevinarstvu</item>
      <item>I.T.A.S. S.p.A. Italia</item>
    </izvorni_sadrzaj>
    <derivirana_varijabla naziv="DomainObject.Predmet.SudioniciListNaziv_1">
      <item>VIBROBETON INŽENJRING DOO VINKOVCI</item>
      <item>VIBROBETON DD VINKOVCI</item>
      <item>BRANKO ČAVAROVIĆ</item>
      <item>ŽDO GUO VUKOVAR</item>
      <item>ZLATKO PAVIČIĆ</item>
      <item>Mirjana Jurkić</item>
      <item>ERSTE &amp; STEIERMARKISCHE BANK D.D. RIJEKA</item>
      <item>KMB-COMMERCE društvo s ograničenom odgovornošću za zastupanje, trgovinu i posredovanje u trgovini</item>
      <item>Zou Glavaš &amp; Šutalo</item>
      <item>NEZAVISNI SINDIKAT Vinkovci</item>
      <item>BROD PLAST vl. Imro Katavić</item>
      <item>ODRŽAVANJE VUČNIH VOZILA d.o.o.</item>
      <item>T.K. GRADNJA ĐAKOVO d.o.o. za građevinarstvo u stečaju</item>
      <item>CSS društvo s ograničenom odgovornošću za kontrolu kakvoće materijala</item>
      <item>GRIJANJE d.o.o. za instalacijske radove u građevinarstvu</item>
      <item>I.T.A.S. S.p.A. Italia</item>
    </derivirana_varijabla>
  </DomainObject.Predmet.SudioniciListNaziv>
  <DomainObject.Predmet.SudioniciListAdressOIB>
    <izvorni_sadrzaj>
      <item>VIBROBETON INŽENJRING DOO VINKOVCI, OIB 84245743968, A.STEPINCA 4,32100 Vinkovci</item>
      <item>VIBROBETON DD VINKOVCI, OIB 96639928244, A. STEPINCA 4,32100 Vinkovci</item>
      <item>BRANKO ČAVAROVIĆ, Blok V. Nazora 10,Vinkovci</item>
      <item>ŽDO GUO VUKOVAR, OIB 52634238587</item>
      <item>ZLATKO PAVIČIĆ, J.J. ŠTrossmajera 16,Vinkovci</item>
      <item>Mirjana Jurkić, N. Tesle 16,Vinkovci</item>
      <item>ERSTE &amp; STEIERMARKISCHE BANK D.D. RIJEKA, OIB 23057039320, Jadranski trg br. 3/A,51000 Rijeka</item>
      <item>KMB-COMMERCE društvo s ograničenom odgovornošću za zastupanje, trgovinu i posredovanje u trgovini, OIB 42372398467, Barčićeva 12,10000 Zagreb</item>
      <item>Zou Glavaš &amp; Šutalo, Duga ulica 10,Vinkovci</item>
      <item>NEZAVISNI SINDIKAT Vinkovci</item>
      <item>BROD PLAST vl. Imro Katavić, M. V. Ilirika 21,Slavonski Brod</item>
      <item>ODRŽAVANJE VUČNIH VOZILA d.o.o., OIB 32246690065, Strojarska cesta 13,10000 Zagreb</item>
      <item>T.K. GRADNJA ĐAKOVO d.o.o. za građevinarstvo u stečaju, OIB 66900485748, Ante Starčevića 29,Đakovo</item>
      <item>CSS društvo s ograničenom odgovornošću za kontrolu kakvoće materijala, OIB 55562638214, Savska cesta 144a,10000 Zagreb</item>
      <item>GRIJANJE d.o.o. za instalacijske radove u građevinarstvu, OIB 64027995948, Josipa Juraja Štrosmajera 16,Vinkovci</item>
      <item>I.T.A.S. S.p.A. Italia</item>
    </izvorni_sadrzaj>
    <derivirana_varijabla naziv="DomainObject.Predmet.SudioniciListAdressOIB_1">
      <item>VIBROBETON INŽENJRING DOO VINKOVCI, OIB 84245743968, A.STEPINCA 4,32100 Vinkovci</item>
      <item>VIBROBETON DD VINKOVCI, OIB 96639928244, A. STEPINCA 4,32100 Vinkovci</item>
      <item>BRANKO ČAVAROVIĆ, Blok V. Nazora 10,Vinkovci</item>
      <item>ŽDO GUO VUKOVAR, OIB 52634238587</item>
      <item>ZLATKO PAVIČIĆ, J.J. ŠTrossmajera 16,Vinkovci</item>
      <item>Mirjana Jurkić, N. Tesle 16,Vinkovci</item>
      <item>ERSTE &amp; STEIERMARKISCHE BANK D.D. RIJEKA, OIB 23057039320, Jadranski trg br. 3/A,51000 Rijeka</item>
      <item>KMB-COMMERCE društvo s ograničenom odgovornošću za zastupanje, trgovinu i posredovanje u trgovini, OIB 42372398467, Barčićeva 12,10000 Zagreb</item>
      <item>Zou Glavaš &amp; Šutalo, Duga ulica 10,Vinkovci</item>
      <item>NEZAVISNI SINDIKAT Vinkovci</item>
      <item>BROD PLAST vl. Imro Katavić, M. V. Ilirika 21,Slavonski Brod</item>
      <item>ODRŽAVANJE VUČNIH VOZILA d.o.o., OIB 32246690065, Strojarska cesta 13,10000 Zagreb</item>
      <item>T.K. GRADNJA ĐAKOVO d.o.o. za građevinarstvo u stečaju, OIB 66900485748, Ante Starčevića 29,Đakovo</item>
      <item>CSS društvo s ograničenom odgovornošću za kontrolu kakvoće materijala, OIB 55562638214, Savska cesta 144a,10000 Zagreb</item>
      <item>GRIJANJE d.o.o. za instalacijske radove u građevinarstvu, OIB 64027995948, Josipa Juraja Štrosmajera 16,Vinkovci</item>
      <item>I.T.A.S. S.p.A. Italia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84245743968</item>
      <item>, OIB 96639928244</item>
      <item>, OIB null</item>
      <item>, OIB 52634238587</item>
      <item>, OIB null</item>
      <item>, OIB null</item>
      <item>, OIB 23057039320</item>
      <item>, OIB 42372398467</item>
      <item>, OIB null</item>
      <item>, OIB null</item>
      <item>, OIB null</item>
      <item>, OIB 32246690065</item>
      <item>, OIB 66900485748</item>
      <item>, OIB 55562638214</item>
      <item>, OIB 64027995948</item>
      <item>, OIB null</item>
    </izvorni_sadrzaj>
    <derivirana_varijabla naziv="DomainObject.Predmet.SudioniciListNazivOIB_1">
      <item>, OIB 84245743968</item>
      <item>, OIB 96639928244</item>
      <item>, OIB null</item>
      <item>, OIB 52634238587</item>
      <item>, OIB null</item>
      <item>, OIB null</item>
      <item>, OIB 23057039320</item>
      <item>, OIB 42372398467</item>
      <item>, OIB null</item>
      <item>, OIB null</item>
      <item>, OIB null</item>
      <item>, OIB 32246690065</item>
      <item>, OIB 66900485748</item>
      <item>, OIB 55562638214</item>
      <item>, OIB 64027995948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577</properties:Words>
  <properties:Characters>3414</properties:Characters>
  <properties:Lines>120</properties:Lines>
  <properties:Paragraphs>56</properties:Paragraphs>
  <properties:TotalTime>142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2017-11-20T10:04:00Z</dcterms:created>
  <dc:creator>banka</dc:creator>
  <cp:lastModifiedBy>Elizabeta Đeke</cp:lastModifiedBy>
  <cp:lastPrinted>2017-11-20T10:25:00Z</cp:lastPrinted>
  <dcterms:modified xmlns:xsi="http://www.w3.org/2001/XMLSchema-instance" xsi:type="dcterms:W3CDTF">2017-11-20T12:32:00Z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