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1192e" w14:paraId="d71192e" w:rsidRDefault="00C0124F" w:rsidP="00C0124F" w:rsidR="00C0124F">
      <w:pPr>
        <w15:collapsed w:val="false"/>
        <w:rPr>
          <w:rFonts w:hAnsi="Times New Roman" w:ascii="Times New Roman"/>
        </w:rPr>
      </w:pPr>
      <w:bookmarkStart w:name="_GoBack" w:id="0"/>
      <w:bookmarkEnd w:id="0"/>
    </w:p>
    <w:p w:rsidRDefault="003310E4" w:rsidP="00C0124F" w:rsidR="003310E4" w:rsidRPr="00253FBA">
      <w:pPr>
        <w:rPr>
          <w:rFonts w:hAnsi="Times New Roman" w:ascii="Times New Roman"/>
        </w:rPr>
      </w:pPr>
    </w:p>
    <w:p w:rsidRDefault="008E3E5A" w:rsidP="00C0124F" w:rsidR="008E3E5A" w:rsidRPr="00253FBA">
      <w:pPr>
        <w:rPr>
          <w:rFonts w:hAnsi="Times New Roman" w:ascii="Times New Roman"/>
        </w:rPr>
      </w:pPr>
    </w:p>
    <w:p w:rsidRDefault="00C0124F" w:rsidP="00C0124F" w:rsidR="00C0124F" w:rsidRPr="00253FBA">
      <w:pPr>
        <w:rPr>
          <w:rFonts w:hAnsi="Times New Roman" w:ascii="Times New Roman"/>
          <w:b/>
        </w:rPr>
      </w:pPr>
    </w:p>
    <w:p w:rsidRDefault="005307CC" w:rsidP="00C0124F" w:rsidR="005307CC">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3E19B7" w:rsidRPr="003E19B7">
        <w:rPr>
          <w:rFonts w:hAnsi="Times New Roman" w:ascii="Times New Roman"/>
          <w:b/>
        </w:rPr>
        <w:t xml:space="preserve">S. L. B. PROJEKTI jednostavno </w:t>
      </w:r>
      <w:r w:rsidR="002A3A70" w:rsidRPr="003E19B7">
        <w:rPr>
          <w:rFonts w:hAnsi="Times New Roman" w:ascii="Times New Roman"/>
          <w:b/>
        </w:rPr>
        <w:t xml:space="preserve">društvo s ograničenom odgovornošću za </w:t>
      </w:r>
      <w:r w:rsidR="003E19B7" w:rsidRPr="003E19B7">
        <w:rPr>
          <w:rFonts w:hAnsi="Times New Roman" w:ascii="Times New Roman"/>
          <w:b/>
        </w:rPr>
        <w:t>graditeljstvo,</w:t>
      </w:r>
      <w:r w:rsidR="003E19B7">
        <w:rPr>
          <w:rFonts w:hAnsi="Times New Roman" w:ascii="Times New Roman"/>
          <w:b/>
        </w:rPr>
        <w:t xml:space="preserve"> KLANA, Studena 31, </w:t>
      </w:r>
      <w:r w:rsidR="002A3A70">
        <w:rPr>
          <w:rFonts w:hAnsi="Times New Roman" w:ascii="Times New Roman"/>
          <w:b/>
        </w:rPr>
        <w:t xml:space="preserve"> OIB</w:t>
      </w:r>
      <w:r w:rsidR="003E19B7">
        <w:rPr>
          <w:rFonts w:hAnsi="Times New Roman" w:ascii="Times New Roman"/>
          <w:b/>
        </w:rPr>
        <w:t xml:space="preserve"> 43993104051</w:t>
      </w:r>
      <w:r w:rsidR="002A3A70">
        <w:rPr>
          <w:rFonts w:hAnsi="Times New Roman" w:ascii="Times New Roman"/>
          <w:b/>
        </w:rPr>
        <w:t xml:space="preserve"> </w:t>
      </w:r>
      <w:r w:rsidR="00CC2D6F" w:rsidRPr="00CC2D6F">
        <w:rPr>
          <w:rFonts w:hAnsi="Times New Roman" w:ascii="Times New Roman"/>
          <w:b/>
        </w:rPr>
        <w:t xml:space="preserve">, </w:t>
      </w:r>
      <w:r w:rsidR="00CC2D6F" w:rsidRPr="00CC2D6F">
        <w:rPr>
          <w:rFonts w:hAnsi="Times New Roman" w:ascii="Times New Roman"/>
        </w:rPr>
        <w:t xml:space="preserve">dana </w:t>
      </w:r>
      <w:r w:rsidR="003E19B7">
        <w:rPr>
          <w:rFonts w:hAnsi="Times New Roman" w:ascii="Times New Roman"/>
        </w:rPr>
        <w:t>06. ožujka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3E19B7" w:rsidRPr="003E19B7">
        <w:rPr>
          <w:rFonts w:hAnsi="Times New Roman" w:ascii="Times New Roman"/>
          <w:b/>
        </w:rPr>
        <w:t>S. L. B. PROJEKTI jednostavno društvo s ograničenom odgovornošću za graditeljstvo, KLANA, Studena 31,  OIB 43993104051</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3E19B7">
        <w:rPr>
          <w:rFonts w:hAnsi="Times New Roman" w:ascii="Times New Roman"/>
          <w:b/>
        </w:rPr>
        <w:t>25.580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3E19B7">
        <w:rPr>
          <w:rFonts w:hAnsi="Times New Roman" w:ascii="Times New Roman"/>
        </w:rPr>
        <w:t>dvadesetpettisućapetstoosamdesetkuna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003E19B7">
        <w:rPr>
          <w:rFonts w:hAnsi="Times New Roman" w:ascii="Times New Roman"/>
        </w:rPr>
        <w:t xml:space="preserve">pozivom na </w:t>
      </w:r>
      <w:r w:rsidRPr="00253FBA">
        <w:rPr>
          <w:rFonts w:hAnsi="Times New Roman" w:ascii="Times New Roman"/>
        </w:rPr>
        <w:t>broj St-</w:t>
      </w:r>
      <w:r w:rsidR="003E19B7">
        <w:rPr>
          <w:rFonts w:hAnsi="Times New Roman" w:ascii="Times New Roman"/>
        </w:rPr>
        <w:t>765</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3E19B7" w:rsidRPr="003E19B7">
        <w:rPr>
          <w:rFonts w:hAnsi="Times New Roman" w:ascii="Times New Roman"/>
          <w:b/>
        </w:rPr>
        <w:t>S. L. B. PROJEKTI jednostavno društvo s ograničenom odgovornošću za graditeljstvo, KLANA, Studena 31,  OIB 43993104051</w:t>
      </w:r>
      <w:r w:rsidR="003E19B7">
        <w:rPr>
          <w:rFonts w:hAnsi="Times New Roman" w:ascii="Times New Roman"/>
          <w:b/>
        </w:rPr>
        <w:t>.</w:t>
      </w:r>
    </w:p>
    <w:p w:rsidRDefault="003E19B7" w:rsidP="00380BCC" w:rsidR="003E19B7">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2A3A70" w:rsidP="00DD3311" w:rsidR="00DD3311" w:rsidRPr="00DD3311">
      <w:pPr>
        <w:jc w:val="both"/>
        <w:rPr>
          <w:rFonts w:hAnsi="Times New Roman" w:ascii="Times New Roman"/>
        </w:rPr>
      </w:pPr>
      <w:r w:rsidRPr="002A3A70">
        <w:rPr>
          <w:rFonts w:hAnsi="Times New Roman" w:ascii="Times New Roman"/>
        </w:rPr>
        <w:tab/>
      </w:r>
      <w:r w:rsidR="00DD3311" w:rsidRPr="00DD3311">
        <w:rPr>
          <w:rFonts w:hAnsi="Times New Roman" w:ascii="Times New Roman"/>
        </w:rPr>
        <w:tab/>
        <w:t xml:space="preserve">Financijska agencija, Regionalni centar Rijeka podnijela je ovome sudu 22. ožujka 2016. godine prijedlog za otvaranje stečajnog postupka nad dužnikom S. L. B. PROJEKTI jednostavno društvo s ograničenom odgovornošću za graditeljstvo, Klana; Studena 31, OIB 43993104051 (dalje: dužnik) temeljem čl.110. st.1. Stečajnog zakona (Narodne novine, br. 71/15, dalje: SZ-a). </w:t>
      </w:r>
    </w:p>
    <w:p w:rsidRDefault="00DD3311" w:rsidP="00DD3311" w:rsidR="00DD3311">
      <w:pPr>
        <w:jc w:val="both"/>
        <w:rPr>
          <w:rFonts w:hAnsi="Times New Roman" w:ascii="Times New Roman"/>
        </w:rPr>
      </w:pPr>
      <w:r w:rsidRPr="00DD3311">
        <w:rPr>
          <w:rFonts w:hAnsi="Times New Roman" w:ascii="Times New Roman"/>
        </w:rPr>
        <w:tab/>
      </w:r>
      <w:r w:rsidRPr="00DD3311">
        <w:rPr>
          <w:rFonts w:hAnsi="Times New Roman" w:ascii="Times New Roman"/>
        </w:rPr>
        <w:tab/>
        <w:t>Predlagatelj je u prijedlogu naveo da dužnik na dan 01. rujna 2015. godine u Očevidniku redoslijeda osnova za plaćanje ima evidentirane neizvršene osnove za plaćanje u neprekinutom razdoblju od 610 dana u ukupnom iznosu od 14.626,359 kn u koji iznos je uračunata i kamata i naknada Financijske agencije za provedbe ovrhe, da dužnik ima jednog zaposlenika, te dostavila potvrdu o neizvršenim osnovama za plaćanje iz koje proizlazi da dužnik na dan 27. rujna 2016. godine ima evidentirane neizvršene osnove za plaćanje u neprekinutom razdoblju od 1001 dan.</w:t>
      </w:r>
      <w:r w:rsidR="002A3A70" w:rsidRPr="002A3A70">
        <w:rPr>
          <w:rFonts w:hAnsi="Times New Roman" w:ascii="Times New Roman"/>
        </w:rPr>
        <w:tab/>
      </w:r>
    </w:p>
    <w:p w:rsidRDefault="00DD3311" w:rsidP="00DD3311" w:rsidR="00DD3311">
      <w:pPr>
        <w:jc w:val="both"/>
        <w:rPr>
          <w:rFonts w:hAnsi="Times New Roman" w:ascii="Times New Roman"/>
        </w:rPr>
      </w:pPr>
    </w:p>
    <w:p w:rsidRDefault="00063848" w:rsidP="00063848" w:rsidR="00063848">
      <w:pPr>
        <w:jc w:val="both"/>
        <w:rPr>
          <w:rFonts w:hAnsi="Times New Roman" w:ascii="Times New Roman"/>
        </w:rPr>
      </w:pPr>
    </w:p>
    <w:p w:rsidRDefault="00DD3311" w:rsidP="00063848" w:rsidR="00DD3311" w:rsidRPr="00063848">
      <w:pPr>
        <w:jc w:val="both"/>
        <w:rPr>
          <w:rFonts w:hAnsi="Times New Roman" w:ascii="Times New Roman"/>
        </w:rPr>
      </w:pPr>
    </w:p>
    <w:p w:rsidRDefault="00B86348" w:rsidP="00063848" w:rsidR="002A3A70">
      <w:pPr>
        <w:jc w:val="both"/>
        <w:rPr>
          <w:rFonts w:hAnsi="Times New Roman" w:ascii="Times New Roman"/>
        </w:rPr>
      </w:pPr>
      <w:r>
        <w:rPr>
          <w:rFonts w:hAnsi="Times New Roman" w:ascii="Times New Roman"/>
        </w:rPr>
        <w:tab/>
      </w:r>
      <w:r w:rsidR="008D15E6" w:rsidRPr="008D15E6">
        <w:rPr>
          <w:rFonts w:hAnsi="Times New Roman" w:ascii="Times New Roman"/>
        </w:rPr>
        <w:t>Rješenjem posl. br. St-</w:t>
      </w:r>
      <w:r w:rsidR="00DD3311">
        <w:rPr>
          <w:rFonts w:hAnsi="Times New Roman" w:ascii="Times New Roman"/>
        </w:rPr>
        <w:t>765</w:t>
      </w:r>
      <w:r w:rsidR="00E83D4A">
        <w:rPr>
          <w:rFonts w:hAnsi="Times New Roman" w:ascii="Times New Roman"/>
        </w:rPr>
        <w:t>/16</w:t>
      </w:r>
      <w:r w:rsidR="00DE537A">
        <w:rPr>
          <w:rFonts w:hAnsi="Times New Roman" w:ascii="Times New Roman"/>
        </w:rPr>
        <w:t>-</w:t>
      </w:r>
      <w:r w:rsidR="00063848">
        <w:rPr>
          <w:rFonts w:hAnsi="Times New Roman" w:ascii="Times New Roman"/>
        </w:rPr>
        <w:t>4</w:t>
      </w:r>
      <w:r w:rsidR="008D15E6" w:rsidRPr="008D15E6">
        <w:rPr>
          <w:rFonts w:hAnsi="Times New Roman" w:ascii="Times New Roman"/>
        </w:rPr>
        <w:t xml:space="preserve"> od </w:t>
      </w:r>
      <w:r w:rsidR="00DD3311">
        <w:rPr>
          <w:rFonts w:hAnsi="Times New Roman" w:ascii="Times New Roman"/>
        </w:rPr>
        <w:t>17. listopada</w:t>
      </w:r>
      <w:r w:rsidR="008D15E6" w:rsidRPr="008D15E6">
        <w:rPr>
          <w:rFonts w:hAnsi="Times New Roman" w:ascii="Times New Roman"/>
        </w:rPr>
        <w:t xml:space="preserve"> 2016. godine pokrenut je prethodni postupak radi utvrđivanja pretpostavki za otvaranje s</w:t>
      </w:r>
      <w:r w:rsidR="00DE537A">
        <w:rPr>
          <w:rFonts w:hAnsi="Times New Roman" w:ascii="Times New Roman"/>
        </w:rPr>
        <w:t xml:space="preserve">tečajnog postupka nad dužnikom, </w:t>
      </w:r>
      <w:r w:rsidR="00DD3311">
        <w:rPr>
          <w:rFonts w:hAnsi="Times New Roman" w:ascii="Times New Roman"/>
        </w:rPr>
        <w:t xml:space="preserve">naloženo osobi ovlaštenoj za zastupanje dužnika Dejvidu Katanar izKlane, Studena 31 da </w:t>
      </w:r>
      <w:r w:rsidR="00374AF7" w:rsidRPr="00374AF7">
        <w:rPr>
          <w:rFonts w:hAnsi="Times New Roman" w:ascii="Times New Roman"/>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374AF7" w:rsidP="00063848" w:rsidR="00374AF7">
      <w:pPr>
        <w:jc w:val="both"/>
        <w:rPr>
          <w:rFonts w:hAnsi="Times New Roman" w:ascii="Times New Roman"/>
        </w:rPr>
      </w:pPr>
      <w:r>
        <w:rPr>
          <w:rFonts w:hAnsi="Times New Roman" w:ascii="Times New Roman"/>
        </w:rPr>
        <w:tab/>
        <w:t xml:space="preserve">Rješenjem od 13. prosinca 2016.g. sud je odredio mjeru osiguranja iz čl. 118. st. 2 točke 1 SZ-a imenovanjem privremenog stečajnog upravitelja Lilijane Augustin iz Matulja, Šmogorska 43, </w:t>
      </w:r>
      <w:r w:rsidRPr="00374AF7">
        <w:rPr>
          <w:rFonts w:hAnsi="Times New Roman" w:ascii="Times New Roman"/>
        </w:rPr>
        <w:t xml:space="preserve">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Stečajnog zakona (Narodne </w:t>
      </w:r>
      <w:r>
        <w:rPr>
          <w:rFonts w:hAnsi="Times New Roman" w:ascii="Times New Roman"/>
        </w:rPr>
        <w:t>novine broj 71/15, dalje SZ-a).</w:t>
      </w:r>
    </w:p>
    <w:p w:rsidRDefault="00D468F0" w:rsidP="00D468F0" w:rsidR="00D468F0" w:rsidRPr="00D468F0">
      <w:pPr>
        <w:jc w:val="both"/>
        <w:rPr>
          <w:rFonts w:hAnsi="Times New Roman" w:ascii="Times New Roman"/>
        </w:rPr>
      </w:pPr>
      <w:r>
        <w:rPr>
          <w:rFonts w:hAnsi="Times New Roman" w:ascii="Times New Roman"/>
        </w:rPr>
        <w:tab/>
      </w:r>
      <w:r w:rsidRPr="00D468F0">
        <w:rPr>
          <w:rFonts w:hAnsi="Times New Roman" w:ascii="Times New Roman"/>
        </w:rPr>
        <w:t xml:space="preserve">U prethodnom postupku privremeni stečajni upravitelj utvrdio je kod dužnika postojanje stečajnog razloga – nesposobnost za plaćanje. Naime, prema potvrdi FINE na dan 02. ožujka 2017. godine dužnik na računima ima evidentirano 1157 dana neprekidne blokade zbog nepodmirenih osnova za plaćanje evidentiranih u Očevidniku redoslijeda osnova za plaćanje. Nepodmirene obveze na dan 02. ožujka 2017. godine iznose 75.031,89 kn.  </w:t>
      </w:r>
    </w:p>
    <w:p w:rsidRDefault="00D468F0" w:rsidP="00D468F0" w:rsidR="00D468F0" w:rsidRPr="00D468F0">
      <w:pPr>
        <w:jc w:val="both"/>
        <w:rPr>
          <w:rFonts w:hAnsi="Times New Roman" w:ascii="Times New Roman"/>
        </w:rPr>
      </w:pPr>
      <w:r w:rsidRPr="00D468F0">
        <w:rPr>
          <w:rFonts w:hAnsi="Times New Roman" w:ascii="Times New Roman"/>
        </w:rPr>
        <w:tab/>
        <w:t xml:space="preserve">Dužnik se bavio uvođenjem instalacija vodovoda, kanalizacija, plina, grijanja i klimatizacije. Dolaskom na adresu sjedištu dužnika u Klani, Studena 31, privremena stečajna upraviteljica utvrdila je da se na navedenoj adresi nalazi obiteljska kuća bez istaknute oznake dužnika kao trgovačkog društva. </w:t>
      </w:r>
    </w:p>
    <w:p w:rsidRDefault="00D468F0" w:rsidP="00D468F0" w:rsidR="00D468F0" w:rsidRPr="00D468F0">
      <w:pPr>
        <w:jc w:val="both"/>
        <w:rPr>
          <w:rFonts w:hAnsi="Times New Roman" w:ascii="Times New Roman"/>
        </w:rPr>
      </w:pPr>
      <w:r w:rsidRPr="00D468F0">
        <w:rPr>
          <w:rFonts w:hAnsi="Times New Roman" w:ascii="Times New Roman"/>
        </w:rPr>
        <w:tab/>
        <w:t xml:space="preserve">Dužnik prema podacima Općinskog suda u Rijeci, zk. odjel Rijeka nema u vlasništvu niti u suvlasništvu nekretnine na području nadležnosti toga suda. </w:t>
      </w:r>
    </w:p>
    <w:p w:rsidRDefault="00D468F0" w:rsidP="00D468F0" w:rsidR="00D468F0" w:rsidRPr="00D468F0">
      <w:pPr>
        <w:jc w:val="both"/>
        <w:rPr>
          <w:rFonts w:hAnsi="Times New Roman" w:ascii="Times New Roman"/>
        </w:rPr>
      </w:pPr>
      <w:r w:rsidRPr="00D468F0">
        <w:rPr>
          <w:rFonts w:hAnsi="Times New Roman" w:ascii="Times New Roman"/>
        </w:rPr>
        <w:tab/>
        <w:t>Dužnik na dan 22. prosinca 2016. godine ima evidentiran dug prema Republici Hrvatskoj, Ministarstvu financija, Poreznoj upravi u iznosu 57.800,86 kn s osnova neplaćenih poreza i doprinosa.</w:t>
      </w:r>
    </w:p>
    <w:p w:rsidRDefault="00D468F0" w:rsidP="00D468F0" w:rsidR="00D468F0" w:rsidRPr="00D468F0">
      <w:pPr>
        <w:jc w:val="both"/>
        <w:rPr>
          <w:rFonts w:hAnsi="Times New Roman" w:ascii="Times New Roman"/>
        </w:rPr>
      </w:pPr>
      <w:r w:rsidRPr="00D468F0">
        <w:rPr>
          <w:rFonts w:hAnsi="Times New Roman" w:ascii="Times New Roman"/>
        </w:rPr>
        <w:tab/>
        <w:t>Analizom temeljnih financijskih izviješća za 2013., 2014. i 2015. godinu utvrđeno je da se dužnikova imovina sastoji od transportne imovine i potraživanja od kupaca. Transportnu imovinu čini teretni automobil marke Citroen godina proizvodnje 2000.,  reg. oznake RI 137 SJ, koji na dan 31. prosinca 2016. godine ima knjigovodstvenu vrijednost od 3.500,00 kn.</w:t>
      </w:r>
    </w:p>
    <w:p w:rsidRDefault="00D468F0" w:rsidP="00D468F0" w:rsidR="00D468F0">
      <w:pPr>
        <w:jc w:val="both"/>
        <w:rPr>
          <w:rFonts w:hAnsi="Times New Roman" w:ascii="Times New Roman"/>
        </w:rPr>
      </w:pPr>
      <w:r w:rsidRPr="00D468F0">
        <w:rPr>
          <w:rFonts w:hAnsi="Times New Roman" w:ascii="Times New Roman"/>
        </w:rPr>
        <w:tab/>
        <w:t xml:space="preserve">Potraživanja od kupaca u visini 7.000,00 kn su u zastari, za naplatu je preostao iznos od 8.000,00 kn koji se odnosi na izvršene vodoinstalaterske usluge prema računu broj 2/1 od 9. veljače 2015.g. </w:t>
      </w:r>
    </w:p>
    <w:p w:rsidRDefault="00D468F0" w:rsidP="00D468F0" w:rsidR="00D468F0" w:rsidRPr="00D468F0">
      <w:pPr>
        <w:jc w:val="both"/>
        <w:rPr>
          <w:rFonts w:hAnsi="Times New Roman" w:ascii="Times New Roman"/>
        </w:rPr>
      </w:pPr>
      <w:r>
        <w:rPr>
          <w:rFonts w:hAnsi="Times New Roman" w:ascii="Times New Roman"/>
        </w:rPr>
        <w:tab/>
        <w:t>Obzirom na utvrđeno u prethodnom postupku, p</w:t>
      </w:r>
      <w:r w:rsidRPr="00D468F0">
        <w:rPr>
          <w:rFonts w:hAnsi="Times New Roman" w:ascii="Times New Roman"/>
        </w:rPr>
        <w:t xml:space="preserve">rivremeni stečajni upravitelj predložio je sudu da pozove vjerovnike na uplatu predujma za namirenje troškova stečajnog postupka u visini od 25.580,00 kn. </w:t>
      </w:r>
    </w:p>
    <w:p w:rsidRDefault="00D468F0" w:rsidP="00D468F0" w:rsidR="00D468F0" w:rsidRPr="00D468F0">
      <w:pPr>
        <w:jc w:val="both"/>
        <w:rPr>
          <w:rFonts w:hAnsi="Times New Roman" w:ascii="Times New Roman"/>
        </w:rPr>
      </w:pPr>
      <w:r w:rsidRPr="00D468F0">
        <w:rPr>
          <w:rFonts w:hAnsi="Times New Roman" w:ascii="Times New Roman"/>
        </w:rPr>
        <w:tab/>
      </w:r>
    </w:p>
    <w:p w:rsidRDefault="00D468F0" w:rsidP="00D468F0" w:rsidR="00D468F0" w:rsidRPr="00D468F0">
      <w:pPr>
        <w:jc w:val="both"/>
        <w:rPr>
          <w:rFonts w:hAnsi="Times New Roman" w:ascii="Times New Roman"/>
        </w:rPr>
      </w:pPr>
      <w:r w:rsidRPr="00D468F0">
        <w:rPr>
          <w:rFonts w:hAnsi="Times New Roman" w:ascii="Times New Roman"/>
        </w:rPr>
        <w:lastRenderedPageBreak/>
        <w:t xml:space="preserve"> </w:t>
      </w:r>
      <w:r w:rsidRPr="00D468F0">
        <w:rPr>
          <w:rFonts w:hAnsi="Times New Roman" w:ascii="Times New Roman"/>
        </w:rPr>
        <w:tab/>
        <w:t>Specifikacija predvidivih troškova obuhvaća trošak nagrade privremenom stečajnom upravitelju u bruto iznosu od 3.000,00 kn, trošak nagrade stečajnom upravitelju u bruto iznosu od 15.000,00 kn,  troškovi vođenja knjigovodstva u iznosu od 3.500,00 kn te ostali troškovi (troškovi pečata, troškovi platnog prometa ) u iznosu od 1.000,00 kn.</w:t>
      </w:r>
    </w:p>
    <w:p w:rsidRDefault="00D468F0" w:rsidP="00D468F0" w:rsidR="00D468F0" w:rsidRPr="00D468F0">
      <w:pPr>
        <w:jc w:val="both"/>
        <w:rPr>
          <w:rFonts w:hAnsi="Times New Roman" w:ascii="Times New Roman"/>
        </w:rPr>
      </w:pPr>
      <w:r w:rsidRPr="00D468F0">
        <w:rPr>
          <w:rFonts w:hAnsi="Times New Roman" w:ascii="Times New Roman"/>
        </w:rPr>
        <w:tab/>
      </w:r>
      <w:r>
        <w:rPr>
          <w:rFonts w:hAnsi="Times New Roman" w:ascii="Times New Roman"/>
        </w:rPr>
        <w:t>Na ročištu održanom 6. ožujka 2017.g. z</w:t>
      </w:r>
      <w:r w:rsidRPr="00D468F0">
        <w:rPr>
          <w:rFonts w:hAnsi="Times New Roman" w:ascii="Times New Roman"/>
        </w:rPr>
        <w:t xml:space="preserve">astupnik dužnika po zakonu </w:t>
      </w:r>
      <w:r>
        <w:rPr>
          <w:rFonts w:hAnsi="Times New Roman" w:ascii="Times New Roman"/>
        </w:rPr>
        <w:t xml:space="preserve">nije imao </w:t>
      </w:r>
      <w:r w:rsidRPr="00D468F0">
        <w:rPr>
          <w:rFonts w:hAnsi="Times New Roman" w:ascii="Times New Roman"/>
        </w:rPr>
        <w:t xml:space="preserve"> primjedbi na sačinjeno izvješće i prijedlog privremenog stečajnog upravitelja.</w:t>
      </w:r>
    </w:p>
    <w:p w:rsidRDefault="001D1ECE" w:rsidP="000005F4" w:rsidR="00DB4C10">
      <w:pPr>
        <w:jc w:val="both"/>
        <w:rPr>
          <w:rFonts w:hAnsi="Times New Roman" w:ascii="Times New Roman"/>
        </w:rPr>
      </w:pPr>
      <w:r w:rsidRPr="001D1ECE">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t xml:space="preserve">U smislu citirane odredbe, privremeni stečajni upravitelj je procijenio da predvidivi troškovi prethodnog i otvorenog stečajnog postupka iznose ukupno </w:t>
      </w:r>
      <w:r w:rsidR="00D468F0">
        <w:rPr>
          <w:rFonts w:hAnsi="Times New Roman" w:ascii="Times New Roman"/>
        </w:rPr>
        <w:t>25.580,00</w:t>
      </w:r>
      <w:r w:rsidRPr="0040172E">
        <w:rPr>
          <w:rFonts w:hAnsi="Times New Roman" w:ascii="Times New Roman"/>
        </w:rPr>
        <w:t xml:space="preserve"> kn.</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D468F0">
              <w:rPr>
                <w:rFonts w:hAnsi="Times New Roman" w:ascii="Times New Roman"/>
              </w:rPr>
              <w:t>06. ožujka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BF51EC" w:rsidR="001505D8">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p>
    <w:p w:rsidRDefault="00BF51EC" w:rsidP="00BF51EC" w:rsidR="00BF51EC">
      <w:pPr>
        <w:ind w:firstLine="708" w:left="1416"/>
        <w:jc w:val="right"/>
      </w:pPr>
      <w:r>
        <w:rPr>
          <w:rFonts w:hAnsi="Times New Roman" w:ascii="Times New Roman"/>
        </w:rPr>
        <w:t xml:space="preserve">  </w:t>
      </w:r>
      <w:r w:rsidRPr="00737DD5">
        <w:t xml:space="preserve"> </w:t>
      </w:r>
      <w: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1E33A2" w:rsidP="00214C3F" w:rsidR="001E33A2" w:rsidRPr="000A7232">
      <w:pPr>
        <w:jc w:val="both"/>
        <w:rPr>
          <w:rFonts w:hAnsi="Times New Roman" w:ascii="Times New Roman"/>
        </w:rPr>
      </w:pPr>
      <w:r w:rsidRPr="000A7232">
        <w:rPr>
          <w:rFonts w:hAnsi="Times New Roman" w:ascii="Times New Roman"/>
        </w:rPr>
        <w:t xml:space="preserve">Protiv ovog rješenja dopuštena je žalba Visokom trgovačkom sudu Republike Hrvatske. Žalba se </w:t>
      </w:r>
      <w:r>
        <w:rPr>
          <w:rFonts w:hAnsi="Times New Roman" w:ascii="Times New Roman"/>
        </w:rPr>
        <w:t xml:space="preserve">izjavljuje u dva primjerka u roku od osam dana od dostave prvostupanjskog rješenja. Dostava se smatra obavljenom </w:t>
      </w:r>
      <w:r w:rsidRPr="000A7232">
        <w:rPr>
          <w:rFonts w:hAnsi="Times New Roman" w:ascii="Times New Roman"/>
        </w:rPr>
        <w:t>istekom osmoga dana od dana objave pismena na mrežnoj stranici e-Oglasna ploča</w:t>
      </w:r>
      <w:r>
        <w:rPr>
          <w:rFonts w:hAnsi="Times New Roman" w:ascii="Times New Roman"/>
        </w:rPr>
        <w:t xml:space="preserve">, </w:t>
      </w:r>
      <w:r w:rsidRPr="000A7232">
        <w:rPr>
          <w:rFonts w:hAnsi="Times New Roman" w:ascii="Times New Roman"/>
        </w:rPr>
        <w:t xml:space="preserve">a o žalbi odlučuje Visoki trgovački sud Republike Hrvatske. </w:t>
      </w:r>
    </w:p>
    <w:p w:rsidRDefault="001E33A2" w:rsidP="00214C3F" w:rsidR="001E33A2">
      <w:pPr>
        <w:jc w:val="both"/>
        <w:rPr>
          <w:rFonts w:hAnsi="Times New Roman" w:ascii="Times New Roman"/>
        </w:rPr>
      </w:pP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D468F0">
        <w:rPr>
          <w:rFonts w:hAnsi="Times New Roman" w:ascii="Times New Roman"/>
          <w:sz w:val="20"/>
          <w:szCs w:val="20"/>
        </w:rPr>
        <w:t>06.03</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lastRenderedPageBreak/>
        <w:t>Daniela Korlević</w:t>
      </w:r>
    </w:p>
    <w:sectPr w:rsidR="00843182" w:rsidRPr="00855C3C">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BF7CEC">
      <w:rPr>
        <w:rFonts w:hAnsi="Times New Roman" w:ascii="Times New Roman"/>
        <w:b w:val="false"/>
        <w:noProof/>
        <w:sz w:val="20"/>
        <w:szCs w:val="20"/>
      </w:rPr>
      <w:t>4</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BC5596">
      <w:rPr>
        <w:rFonts w:hAnsi="Times New Roman" w:ascii="Times New Roman"/>
        <w:b/>
      </w:rPr>
      <w:t>765/16-16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950FC"/>
    <w:rsid w:val="000956C5"/>
    <w:rsid w:val="00096116"/>
    <w:rsid w:val="000A743D"/>
    <w:rsid w:val="000B6E30"/>
    <w:rsid w:val="000C0B5D"/>
    <w:rsid w:val="000C1E50"/>
    <w:rsid w:val="000D76AD"/>
    <w:rsid w:val="000E25EC"/>
    <w:rsid w:val="000E634C"/>
    <w:rsid w:val="000F0165"/>
    <w:rsid w:val="000F164D"/>
    <w:rsid w:val="00106B9C"/>
    <w:rsid w:val="0011156D"/>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1E33A2"/>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A3A70"/>
    <w:rsid w:val="002B3FB0"/>
    <w:rsid w:val="002C01C1"/>
    <w:rsid w:val="002D5255"/>
    <w:rsid w:val="002E21F0"/>
    <w:rsid w:val="002E721B"/>
    <w:rsid w:val="002E73F8"/>
    <w:rsid w:val="00302E70"/>
    <w:rsid w:val="003063CA"/>
    <w:rsid w:val="003310E4"/>
    <w:rsid w:val="00346EB8"/>
    <w:rsid w:val="00366779"/>
    <w:rsid w:val="00374AF7"/>
    <w:rsid w:val="00380BCC"/>
    <w:rsid w:val="00387E71"/>
    <w:rsid w:val="003A7C17"/>
    <w:rsid w:val="003B376F"/>
    <w:rsid w:val="003C4242"/>
    <w:rsid w:val="003C53E9"/>
    <w:rsid w:val="003D4368"/>
    <w:rsid w:val="003E1625"/>
    <w:rsid w:val="003E19B7"/>
    <w:rsid w:val="003E6E8B"/>
    <w:rsid w:val="003E7863"/>
    <w:rsid w:val="0040172E"/>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2A"/>
    <w:rsid w:val="00511F31"/>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D764A"/>
    <w:rsid w:val="007E0C1B"/>
    <w:rsid w:val="007E1313"/>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3BAB"/>
    <w:rsid w:val="00AF572B"/>
    <w:rsid w:val="00B21A87"/>
    <w:rsid w:val="00B370BC"/>
    <w:rsid w:val="00B376FF"/>
    <w:rsid w:val="00B512B4"/>
    <w:rsid w:val="00B8629D"/>
    <w:rsid w:val="00B86348"/>
    <w:rsid w:val="00BA39C8"/>
    <w:rsid w:val="00BA3C6A"/>
    <w:rsid w:val="00BA3DB8"/>
    <w:rsid w:val="00BA733B"/>
    <w:rsid w:val="00BB50FC"/>
    <w:rsid w:val="00BC4BCF"/>
    <w:rsid w:val="00BC5596"/>
    <w:rsid w:val="00BD2688"/>
    <w:rsid w:val="00BF15AC"/>
    <w:rsid w:val="00BF51EC"/>
    <w:rsid w:val="00BF7CEC"/>
    <w:rsid w:val="00C0124F"/>
    <w:rsid w:val="00C024B8"/>
    <w:rsid w:val="00C05251"/>
    <w:rsid w:val="00C119F4"/>
    <w:rsid w:val="00C1379E"/>
    <w:rsid w:val="00C13F40"/>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468F0"/>
    <w:rsid w:val="00D55E75"/>
    <w:rsid w:val="00D6402A"/>
    <w:rsid w:val="00D8022C"/>
    <w:rsid w:val="00D879F1"/>
    <w:rsid w:val="00DA695D"/>
    <w:rsid w:val="00DA729E"/>
    <w:rsid w:val="00DB4C10"/>
    <w:rsid w:val="00DC371F"/>
    <w:rsid w:val="00DD002B"/>
    <w:rsid w:val="00DD3311"/>
    <w:rsid w:val="00DD429D"/>
    <w:rsid w:val="00DE2E3E"/>
    <w:rsid w:val="00DE3197"/>
    <w:rsid w:val="00DE537A"/>
    <w:rsid w:val="00DF7F98"/>
    <w:rsid w:val="00E144BE"/>
    <w:rsid w:val="00E304E3"/>
    <w:rsid w:val="00E3097D"/>
    <w:rsid w:val="00E35594"/>
    <w:rsid w:val="00E439A5"/>
    <w:rsid w:val="00E44A41"/>
    <w:rsid w:val="00E73C7E"/>
    <w:rsid w:val="00E755B2"/>
    <w:rsid w:val="00E769A3"/>
    <w:rsid w:val="00E819DB"/>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BF7CEC"/>
    <w:rPr>
      <w:color w:val="808080"/>
      <w:bdr w:space="0" w:sz="0" w:color="auto" w:val="none"/>
      <w:shd w:fill="auto" w:color="auto" w:val="clear"/>
    </w:rPr>
  </w:style>
  <w:style w:customStyle="true" w:styleId="eSPISCCParagraphDefaultFont" w:type="character">
    <w:name w:val="eSPIS_CC_Paragraph Default Font"/>
    <w:basedOn w:val="Zadanifontodlomka"/>
    <w:rsid w:val="00BF7C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7CE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F7C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7C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BF7CEC"/>
    <w:rPr>
      <w:color w:val="808080"/>
      <w:bdr w:color="auto" w:space="0" w:sz="0" w:val="none"/>
      <w:shd w:color="auto" w:fill="auto" w:val="clear"/>
    </w:rPr>
  </w:style>
  <w:style w:customStyle="1" w:styleId="eSPISCCParagraphDefaultFont" w:type="character">
    <w:name w:val="eSPIS_CC_Paragraph Default Font"/>
    <w:basedOn w:val="Zadanifontodlomka"/>
    <w:rsid w:val="00BF7C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7CE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F7C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7C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St-765/2016-16</izvorni_sadrzaj>
    <derivirana_varijabla naziv="DomainObject.Oznaka_1">St-765/2016-16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765</izvorni_sadrzaj>
    <derivirana_varijabla naziv="DomainObject.Predmet.Broj_1">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St-765/2016</izvorni_sadrzaj>
    <derivirana_varijabla naziv="DomainObject.Predmet.OznakaBroj_1">St-765/2016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S.L.B. PROJEKTI j.d.o.o.</izvorni_sadrzaj>
    <derivirana_varijabla naziv="DomainObject.Predmet.ProtustrankaFormated_1">  S.L.B. PROJEKTI j.d.o.o.</derivirana_varijabla>
  </DomainObject.Predmet.ProtustrankaFormated>
  <DomainObject.Predmet.ProtustrankaFormatedOIB>
    <izvorni_sadrzaj>  S.L.B. PROJEKTI j.d.o.o., OIB 43993104051</izvorni_sadrzaj>
    <derivirana_varijabla naziv="DomainObject.Predmet.ProtustrankaFormatedOIB_1">  S.L.B. PROJEKTI j.d.o.o., OIB 43993104051</derivirana_varijabla>
  </DomainObject.Predmet.ProtustrankaFormatedOIB>
  <DomainObject.Predmet.ProtustrankaFormatedWithAdress>
    <izvorni_sadrzaj> S.L.B. PROJEKTI j.d.o.o., Studena 31, 51217 Klana</izvorni_sadrzaj>
    <derivirana_varijabla naziv="DomainObject.Predmet.ProtustrankaFormatedWithAdress_1"> S.L.B. PROJEKTI j.d.o.o., Studena 31, 51217 Klana</derivirana_varijabla>
  </DomainObject.Predmet.ProtustrankaFormatedWithAdress>
  <DomainObject.Predmet.ProtustrankaFormatedWithAdressOIB>
    <izvorni_sadrzaj> S.L.B. PROJEKTI j.d.o.o., OIB 43993104051, Studena 31, 51217 Klana</izvorni_sadrzaj>
    <derivirana_varijabla naziv="DomainObject.Predmet.ProtustrankaFormatedWithAdressOIB_1"> S.L.B. PROJEKTI j.d.o.o., OIB 43993104051, Studena 31, 51217 Klana</derivirana_varijabla>
  </DomainObject.Predmet.ProtustrankaFormatedWithAdressOIB>
  <DomainObject.Predmet.ProtustrankaWithAdress>
    <izvorni_sadrzaj>S.L.B. PROJEKTI j.d.o.o. Studena 31, 51217 Klana</izvorni_sadrzaj>
    <derivirana_varijabla naziv="DomainObject.Predmet.ProtustrankaWithAdress_1">S.L.B. PROJEKTI j.d.o.o. Studena 31, 51217 Klana</derivirana_varijabla>
  </DomainObject.Predmet.ProtustrankaWithAdress>
  <DomainObject.Predmet.ProtustrankaWithAdressOIB>
    <izvorni_sadrzaj>S.L.B. PROJEKTI j.d.o.o., OIB 43993104051, Studena 31, 51217 Klana</izvorni_sadrzaj>
    <derivirana_varijabla naziv="DomainObject.Predmet.ProtustrankaWithAdressOIB_1">S.L.B. PROJEKTI j.d.o.o., OIB 43993104051, Studena 31, 51217 Klana</derivirana_varijabla>
  </DomainObject.Predmet.ProtustrankaWithAdressOIB>
  <DomainObject.Predmet.ProtustrankaNazivFormated>
    <izvorni_sadrzaj>S.L.B. PROJEKTI j.d.o.o.</izvorni_sadrzaj>
    <derivirana_varijabla naziv="DomainObject.Predmet.ProtustrankaNazivFormated_1">S.L.B. PROJEKTI j.d.o.o.</derivirana_varijabla>
  </DomainObject.Predmet.ProtustrankaNazivFormated>
  <DomainObject.Predmet.ProtustrankaNazivFormatedOIB>
    <izvorni_sadrzaj>S.L.B. PROJEKTI j.d.o.o., OIB 43993104051</izvorni_sadrzaj>
    <derivirana_varijabla naziv="DomainObject.Predmet.ProtustrankaNazivFormatedOIB_1">S.L.B. PROJEKTI j.d.o.o., OIB 43993104051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S.L.B. PROJEKTI j.d.o.o.</item>
    </izvorni_sadrzaj>
    <derivirana_varijabla naziv="DomainObject.Predmet.ProtuStrankaListFormated_1">
      <item>S.L.B. PROJEKTI j.d.o.o.</item>
    </derivirana_varijabla>
  </DomainObject.Predmet.ProtuStrankaListFormated>
  <DomainObject.Predmet.ProtuStrankaListFormatedOIB>
    <izvorni_sadrzaj>
      <item>S.L.B. PROJEKTI j.d.o.o., OIB 43993104051</item>
    </izvorni_sadrzaj>
    <derivirana_varijabla naziv="DomainObject.Predmet.ProtuStrankaListFormatedOIB_1">
      <item>S.L.B. PROJEKTI j.d.o.o., OIB 43993104051</item>
    </derivirana_varijabla>
  </DomainObject.Predmet.ProtuStrankaListFormatedOIB>
  <DomainObject.Predmet.ProtuStrankaListFormatedWithAdress>
    <izvorni_sadrzaj>
      <item>S.L.B. PROJEKTI j.d.o.o., Studena 31, 51217 Klana</item>
    </izvorni_sadrzaj>
    <derivirana_varijabla naziv="DomainObject.Predmet.ProtuStrankaListFormatedWithAdress_1">
      <item>S.L.B. PROJEKTI j.d.o.o., Studena 31, 51217 Klana</item>
    </derivirana_varijabla>
  </DomainObject.Predmet.ProtuStrankaListFormatedWithAdress>
  <DomainObject.Predmet.ProtuStrankaListFormatedWithAdressOIB>
    <izvorni_sadrzaj>
      <item>S.L.B. PROJEKTI j.d.o.o., OIB 43993104051, Studena 31, 51217 Klana</item>
    </izvorni_sadrzaj>
    <derivirana_varijabla naziv="DomainObject.Predmet.ProtuStrankaListFormatedWithAdressOIB_1">
      <item>S.L.B. PROJEKTI j.d.o.o., OIB 43993104051, Studena 31, 51217 Klana</item>
    </derivirana_varijabla>
  </DomainObject.Predmet.ProtuStrankaListFormatedWithAdressOIB>
  <DomainObject.Predmet.ProtuStrankaListNazivFormated>
    <izvorni_sadrzaj>
      <item>S.L.B. PROJEKTI j.d.o.o.</item>
    </izvorni_sadrzaj>
    <derivirana_varijabla naziv="DomainObject.Predmet.ProtuStrankaListNazivFormated_1">
      <item>S.L.B. PROJEKTI j.d.o.o.</item>
    </derivirana_varijabla>
  </DomainObject.Predmet.ProtuStrankaListNazivFormated>
  <DomainObject.Predmet.ProtuStrankaListNazivFormatedOIB>
    <izvorni_sadrzaj>
      <item>S.L.B. PROJEKTI j.d.o.o., OIB 43993104051</item>
    </izvorni_sadrzaj>
    <derivirana_varijabla naziv="DomainObject.Predmet.ProtuStrankaListNazivFormatedOIB_1">
      <item>S.L.B. PROJEKTI j.d.o.o., OIB 43993104051</item>
    </derivirana_varijabla>
  </DomainObject.Predmet.ProtuStrankaListNazivFormatedOIB>
  <DomainObject.Predmet.OstaliListFormated>
    <izvorni_sadrzaj>
      <item>Dejvid Katanar</item>
      <item>LILIJANA AUGUSTIN</item>
    </izvorni_sadrzaj>
    <derivirana_varijabla naziv="DomainObject.Predmet.OstaliListFormated_1">
      <item>Dejvid Katanar</item>
      <item>LILIJANA AUGUSTIN</item>
    </derivirana_varijabla>
  </DomainObject.Predmet.OstaliListFormated>
  <DomainObject.Predmet.OstaliListFormatedOIB>
    <izvorni_sadrzaj>
      <item>Dejvid Katanar, OIB 27632282874</item>
      <item>LILIJANA AUGUSTIN</item>
    </izvorni_sadrzaj>
    <derivirana_varijabla naziv="DomainObject.Predmet.OstaliListFormatedOIB_1">
      <item>Dejvid Katanar, OIB 27632282874</item>
      <item>LILIJANA AUGUSTIN</item>
    </derivirana_varijabla>
  </DomainObject.Predmet.OstaliListFormatedOIB>
  <DomainObject.Predmet.OstaliListFormatedWithAdress>
    <izvorni_sadrzaj>
      <item>Dejvid Katanar, Studena 31, 51217 Studena</item>
      <item>LILIJANA AUGUSTIN, ŠMOGORSKA 43, 51211 Matulji</item>
    </izvorni_sadrzaj>
    <derivirana_varijabla naziv="DomainObject.Predmet.OstaliListFormatedWithAdress_1">
      <item>Dejvid Katanar, Studena 31, 51217 Studena</item>
      <item>LILIJANA AUGUSTIN, ŠMOGORSKA 43, 51211 Matulji</item>
    </derivirana_varijabla>
  </DomainObject.Predmet.OstaliListFormatedWithAdress>
  <DomainObject.Predmet.OstaliListFormatedWithAdressOIB>
    <izvorni_sadrzaj>
      <item>Dejvid Katanar, OIB 27632282874, Studena 31, 51217 Studena</item>
      <item>LILIJANA AUGUSTIN, ŠMOGORSKA 43, 51211 Matulji</item>
    </izvorni_sadrzaj>
    <derivirana_varijabla naziv="DomainObject.Predmet.OstaliListFormatedWithAdressOIB_1">
      <item>Dejvid Katanar, OIB 27632282874, Studena 31, 51217 Studena</item>
      <item>LILIJANA AUGUSTIN, ŠMOGORSKA 43, 51211 Matulji</item>
    </derivirana_varijabla>
  </DomainObject.Predmet.OstaliListFormatedWithAdressOIB>
  <DomainObject.Predmet.OstaliListNazivFormated>
    <izvorni_sadrzaj>
      <item>Dejvid Katanar</item>
      <item>LILIJANA AUGUSTIN</item>
    </izvorni_sadrzaj>
    <derivirana_varijabla naziv="DomainObject.Predmet.OstaliListNazivFormated_1">
      <item>Dejvid Katanar</item>
      <item>LILIJANA AUGUSTIN</item>
    </derivirana_varijabla>
  </DomainObject.Predmet.OstaliListNazivFormated>
  <DomainObject.Predmet.OstaliListNazivFormatedOIB>
    <izvorni_sadrzaj>
      <item>Dejvid Katanar, OIB 27632282874</item>
      <item>LILIJANA AUGUSTIN</item>
    </izvorni_sadrzaj>
    <derivirana_varijabla naziv="DomainObject.Predmet.OstaliListNazivFormatedOIB_1">
      <item>Dejvid Katanar, OIB 27632282874</item>
      <item>LILIJANA AUGUSTIN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St-765/2016-16</izvorni_sadrzaj>
    <derivirana_varijabla naziv="DomainObject.PoslovniBrojDokumenta_1">St-765/2016-16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S.L.B. PROJEKTI j.d.o.o.</izvorni_sadrzaj>
    <derivirana_varijabla naziv="DomainObject.Predmet.ProtustrankaIDrugi_1">S.L.B. PROJEKTI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S.L.B. PROJEKTI j.d.o.o., OIB 43993104051, Studena 31, 51217 Klana</izvorni_sadrzaj>
    <derivirana_varijabla naziv="DomainObject.Predmet.ProtustrankaIDrugiAdressOIB_1">S.L.B. PROJEKTI j.d.o.o., OIB 43993104051, Studena 31, 51217 Klana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S.L.B. PROJEKTI j.d.o.o.</item>
      <item>Dejvid Katanar</item>
      <item>LILIJANA AUGUSTIN</item>
    </izvorni_sadrzaj>
    <derivirana_varijabla naziv="DomainObject.Predmet.SudioniciListNaziv_1">
      <item>FINA  Rijeka</item>
      <item>S.L.B. PROJEKTI j.d.o.o.</item>
      <item>Dejvid Katanar</item>
      <item>LILIJANA AUGUSTIN</item>
    </derivirana_varijabla>
  </DomainObject.Predmet.SudioniciListNaziv>
  <DomainObject.Predmet.SudioniciListAdressOIB>
    <izvorni_sadrzaj>
      <item>FINA  Rijeka, OIB 85821130368, Frana Kurelca 8,51000 Rijeka</item>
      <item>S.L.B. PROJEKTI j.d.o.o., OIB 43993104051, Studena 31,51217 Klana</item>
      <item>Dejvid Katanar, OIB 27632282874, Studena 31,51217 Studena</item>
      <item>LILIJANA AUGUSTIN, ŠMOGORSKA 43,51211 Matulji</item>
    </izvorni_sadrzaj>
    <derivirana_varijabla naziv="DomainObject.Predmet.SudioniciListAdressOIB_1">
      <item>FINA  Rijeka, OIB 85821130368, Frana Kurelca 8,51000 Rijeka</item>
      <item>S.L.B. PROJEKTI j.d.o.o., OIB 43993104051, Studena 31,51217 Klana</item>
      <item>Dejvid Katanar, OIB 27632282874, Studena 31,51217 Studena</item>
      <item>LILIJANA AUGUSTIN, ŠMOGORSKA 43,51211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43993104051</item>
      <item>, OIB 27632282874</item>
      <item>, OIB null</item>
    </izvorni_sadrzaj>
    <derivirana_varijabla naziv="DomainObject.Predmet.SudioniciListNazivOIB_1">
      <item>, OIB 85821130368</item>
      <item>, OIB 43993104051</item>
      <item>, OIB 27632282874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CED29C-FE4B-40EC-903D-6154F060BA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1137</properties:Words>
  <properties:Characters>6467</properties:Characters>
  <properties:Lines>141</properties:Lines>
  <properties:Paragraphs>36</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2017-03-06T10:19:00Z</dcterms:created>
  <dc:creator>dcmelik</dc:creator>
  <cp:lastModifiedBy>Jasna Radulović</cp:lastModifiedBy>
  <cp:lastPrinted>2017-03-06T10:31:00Z</cp:lastPrinted>
  <dcterms:modified xmlns:xsi="http://www.w3.org/2001/XMLSchema-instance" xsi:type="dcterms:W3CDTF">2017-03-06T10:55:00Z</dcterms:modified>
  <cp:revision>11</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St-765/2016-16 / Odluka - Rješenje</vt:lpwstr>
  </prop:property>
  <prop:property name="CC_coloring" pid="4" fmtid="{D5CDD505-2E9C-101B-9397-08002B2CF9AE}">
    <vt:bool>false</vt:bool>
  </prop:property>
  <prop:property name="BrojStranica" pid="5" fmtid="{D5CDD505-2E9C-101B-9397-08002B2CF9AE}">
    <vt:i4>4</vt:i4>
  </prop:property>
</prop:Properties>
</file>