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94552" w14:paraId="b894552" w:rsidRDefault="00167452" w:rsidP="009D01C1" w:rsidR="00167452" w:rsidRPr="002050D3">
      <w:pPr>
        <w:jc w:val="both"/>
        <w15:collapsed w:val="false"/>
        <w:rPr>
          <w:sz w:val="22"/>
          <w:szCs w:val="22"/>
        </w:rPr>
      </w:pPr>
      <w:bookmarkStart w:name="_GoBack" w:id="0"/>
      <w:bookmarkEnd w:id="0"/>
      <w:r w:rsidRPr="002050D3">
        <w:rPr>
          <w:noProof/>
          <w:sz w:val="22"/>
          <w:szCs w:val="22"/>
        </w:rPr>
        <w:drawing>
          <wp:inline distR="0" distL="0" distB="0" distT="0">
            <wp:extent cy="960277" cx="719169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9D01C1" w:rsidP="009D01C1" w:rsidR="009D01C1" w:rsidRPr="002050D3">
      <w:pPr>
        <w:jc w:val="both"/>
        <w:rPr>
          <w:sz w:val="22"/>
          <w:szCs w:val="22"/>
        </w:rPr>
      </w:pPr>
      <w:r w:rsidRPr="002050D3">
        <w:rPr>
          <w:sz w:val="22"/>
          <w:szCs w:val="22"/>
        </w:rPr>
        <w:t>REPUBLIKA HRVATSKA</w:t>
      </w:r>
    </w:p>
    <w:p w:rsidRDefault="009D01C1" w:rsidP="009D01C1" w:rsidR="009D01C1" w:rsidRPr="002050D3">
      <w:pPr>
        <w:jc w:val="both"/>
        <w:rPr>
          <w:sz w:val="22"/>
          <w:szCs w:val="22"/>
        </w:rPr>
      </w:pPr>
      <w:r w:rsidRPr="002050D3">
        <w:rPr>
          <w:sz w:val="22"/>
          <w:szCs w:val="22"/>
        </w:rPr>
        <w:t xml:space="preserve">TRGOVAČKI SUD U ZAGREBU                                                                </w:t>
      </w:r>
      <w:r w:rsidR="0082156A" w:rsidRPr="002050D3">
        <w:rPr>
          <w:sz w:val="22"/>
          <w:szCs w:val="22"/>
        </w:rPr>
        <w:t>1</w:t>
      </w:r>
      <w:r w:rsidRPr="002050D3">
        <w:rPr>
          <w:sz w:val="22"/>
          <w:szCs w:val="22"/>
        </w:rPr>
        <w:t>. St-</w:t>
      </w:r>
      <w:r w:rsidR="00CF5AED" w:rsidRPr="002050D3">
        <w:rPr>
          <w:sz w:val="22"/>
          <w:szCs w:val="22"/>
        </w:rPr>
        <w:t>20</w:t>
      </w:r>
      <w:r w:rsidR="00812218" w:rsidRPr="002050D3">
        <w:rPr>
          <w:sz w:val="22"/>
          <w:szCs w:val="22"/>
        </w:rPr>
        <w:t>31</w:t>
      </w:r>
      <w:r w:rsidRPr="002050D3">
        <w:rPr>
          <w:sz w:val="22"/>
          <w:szCs w:val="22"/>
        </w:rPr>
        <w:t>/1</w:t>
      </w:r>
      <w:r w:rsidR="0082156A" w:rsidRPr="002050D3">
        <w:rPr>
          <w:sz w:val="22"/>
          <w:szCs w:val="22"/>
        </w:rPr>
        <w:t>6</w:t>
      </w:r>
    </w:p>
    <w:p w:rsidRDefault="009D01C1" w:rsidP="009D01C1" w:rsidR="009D01C1" w:rsidRPr="002050D3">
      <w:pPr>
        <w:jc w:val="both"/>
        <w:rPr>
          <w:sz w:val="22"/>
          <w:szCs w:val="22"/>
        </w:rPr>
      </w:pPr>
      <w:r w:rsidRPr="002050D3">
        <w:rPr>
          <w:sz w:val="22"/>
          <w:szCs w:val="22"/>
        </w:rPr>
        <w:t>Amruševa 2/II</w:t>
      </w:r>
    </w:p>
    <w:p w:rsidRDefault="009D01C1" w:rsidP="009D01C1" w:rsidR="009D01C1" w:rsidRPr="002050D3">
      <w:pPr>
        <w:jc w:val="center"/>
        <w:rPr>
          <w:sz w:val="22"/>
          <w:szCs w:val="22"/>
        </w:rPr>
      </w:pPr>
    </w:p>
    <w:p w:rsidRDefault="009D01C1" w:rsidP="009D01C1" w:rsidR="009D01C1" w:rsidRPr="002050D3">
      <w:pPr>
        <w:jc w:val="center"/>
        <w:rPr>
          <w:sz w:val="22"/>
          <w:szCs w:val="22"/>
        </w:rPr>
      </w:pPr>
      <w:r w:rsidRPr="002050D3">
        <w:rPr>
          <w:sz w:val="22"/>
          <w:szCs w:val="22"/>
        </w:rPr>
        <w:t xml:space="preserve">U   I M E   R E P U B L I K E   H R V A T S K E </w:t>
      </w:r>
    </w:p>
    <w:p w:rsidRDefault="009D01C1" w:rsidP="009D01C1" w:rsidR="009D01C1" w:rsidRPr="002050D3">
      <w:pPr>
        <w:jc w:val="center"/>
        <w:rPr>
          <w:sz w:val="22"/>
          <w:szCs w:val="22"/>
        </w:rPr>
      </w:pPr>
    </w:p>
    <w:p w:rsidRDefault="009D01C1" w:rsidP="009D01C1" w:rsidR="009D01C1" w:rsidRPr="002050D3">
      <w:pPr>
        <w:jc w:val="center"/>
        <w:rPr>
          <w:sz w:val="22"/>
          <w:szCs w:val="22"/>
        </w:rPr>
      </w:pPr>
      <w:r w:rsidRPr="002050D3">
        <w:rPr>
          <w:sz w:val="22"/>
          <w:szCs w:val="22"/>
        </w:rPr>
        <w:t>R J E Š E NJ E</w:t>
      </w:r>
    </w:p>
    <w:p w:rsidRDefault="00103044" w:rsidP="009D01C1" w:rsidR="00103044" w:rsidRPr="002050D3">
      <w:pPr>
        <w:jc w:val="both"/>
        <w:rPr>
          <w:sz w:val="22"/>
          <w:szCs w:val="22"/>
          <w:lang w:val="pt-BR"/>
        </w:rPr>
      </w:pPr>
    </w:p>
    <w:p w:rsidRDefault="00103044" w:rsidP="00103044" w:rsidR="00103044" w:rsidRPr="002050D3">
      <w:pPr>
        <w:jc w:val="both"/>
        <w:rPr>
          <w:sz w:val="22"/>
          <w:szCs w:val="22"/>
          <w:lang w:val="en-GB"/>
        </w:rPr>
      </w:pPr>
      <w:r w:rsidRPr="002050D3">
        <w:rPr>
          <w:sz w:val="22"/>
          <w:szCs w:val="22"/>
        </w:rPr>
        <w:t xml:space="preserve">Trgovački sud u Zagrebu, po sucu Nini Radiću, </w:t>
      </w:r>
      <w:r w:rsidRPr="002050D3">
        <w:rPr>
          <w:sz w:val="22"/>
          <w:szCs w:val="22"/>
          <w:lang w:val="en-GB"/>
        </w:rPr>
        <w:t xml:space="preserve">u stečajnom predmetu povodom prijedloga predlagatelja </w:t>
      </w:r>
      <w:r w:rsidRPr="002050D3">
        <w:rPr>
          <w:sz w:val="22"/>
          <w:szCs w:val="22"/>
        </w:rPr>
        <w:t xml:space="preserve"> FINANCIJSKE AGENCIJE, za provedbu stečajnog postupka nad dužnikom, </w:t>
      </w:r>
      <w:r w:rsidR="00812218" w:rsidRPr="002050D3">
        <w:rPr>
          <w:sz w:val="22"/>
          <w:szCs w:val="22"/>
        </w:rPr>
        <w:t>GLAVAK USLUGE d.o.o. Samobor, Gajeva 54, OIB:04849582837</w:t>
      </w:r>
      <w:r w:rsidRPr="002050D3">
        <w:rPr>
          <w:sz w:val="22"/>
          <w:szCs w:val="22"/>
          <w:lang w:val="en-GB"/>
        </w:rPr>
        <w:t>,  2</w:t>
      </w:r>
      <w:r w:rsidR="00CF5AED" w:rsidRPr="002050D3">
        <w:rPr>
          <w:sz w:val="22"/>
          <w:szCs w:val="22"/>
          <w:lang w:val="en-GB"/>
        </w:rPr>
        <w:t>2</w:t>
      </w:r>
      <w:r w:rsidRPr="002050D3">
        <w:rPr>
          <w:sz w:val="22"/>
          <w:szCs w:val="22"/>
          <w:lang w:val="en-GB"/>
        </w:rPr>
        <w:t xml:space="preserve">. veljače 2018., godine,  </w:t>
      </w:r>
    </w:p>
    <w:p w:rsidRDefault="009D01C1" w:rsidP="009D01C1" w:rsidR="009D01C1" w:rsidRPr="002050D3">
      <w:pPr>
        <w:jc w:val="both"/>
        <w:rPr>
          <w:sz w:val="22"/>
          <w:szCs w:val="22"/>
        </w:rPr>
      </w:pPr>
    </w:p>
    <w:p w:rsidRDefault="009D01C1" w:rsidP="009D01C1" w:rsidR="009D01C1" w:rsidRPr="002050D3">
      <w:pPr>
        <w:jc w:val="center"/>
        <w:rPr>
          <w:sz w:val="22"/>
          <w:szCs w:val="22"/>
        </w:rPr>
      </w:pPr>
      <w:r w:rsidRPr="002050D3">
        <w:rPr>
          <w:sz w:val="22"/>
          <w:szCs w:val="22"/>
        </w:rPr>
        <w:t>r i j e š i o     j e</w:t>
      </w:r>
    </w:p>
    <w:p w:rsidRDefault="009D01C1" w:rsidP="009D01C1" w:rsidR="009D01C1" w:rsidRPr="002050D3">
      <w:pPr>
        <w:rPr>
          <w:sz w:val="22"/>
          <w:szCs w:val="22"/>
        </w:rPr>
      </w:pPr>
      <w:r w:rsidRPr="002050D3">
        <w:rPr>
          <w:sz w:val="22"/>
          <w:szCs w:val="22"/>
        </w:rPr>
        <w:t xml:space="preserve"> </w:t>
      </w:r>
    </w:p>
    <w:p w:rsidRDefault="009D01C1" w:rsidP="009D01C1" w:rsidR="009D01C1" w:rsidRPr="002050D3">
      <w:pPr>
        <w:jc w:val="both"/>
        <w:rPr>
          <w:sz w:val="22"/>
          <w:szCs w:val="22"/>
        </w:rPr>
      </w:pPr>
      <w:r w:rsidRPr="002050D3">
        <w:rPr>
          <w:sz w:val="22"/>
          <w:szCs w:val="22"/>
        </w:rPr>
        <w:t xml:space="preserve">I. Otvara se stečajni postupak nad dužnikom </w:t>
      </w:r>
      <w:r w:rsidRPr="002050D3">
        <w:rPr>
          <w:sz w:val="22"/>
          <w:szCs w:val="22"/>
          <w:lang w:val="pt-BR"/>
        </w:rPr>
        <w:t xml:space="preserve">dužnikom </w:t>
      </w:r>
      <w:r w:rsidR="00812218" w:rsidRPr="002050D3">
        <w:rPr>
          <w:sz w:val="22"/>
          <w:szCs w:val="22"/>
        </w:rPr>
        <w:t>GLAVAK USLUGE d.o.o. Samobor, Gajeva 54, OIB:04849582837</w:t>
      </w:r>
      <w:r w:rsidRPr="002050D3">
        <w:rPr>
          <w:sz w:val="22"/>
          <w:szCs w:val="22"/>
        </w:rPr>
        <w:t>. Rješenje o otvaranju stečajnog postupka nad dužnikom istaknut</w:t>
      </w:r>
      <w:r w:rsidR="00482888" w:rsidRPr="002050D3">
        <w:rPr>
          <w:sz w:val="22"/>
          <w:szCs w:val="22"/>
        </w:rPr>
        <w:t>o</w:t>
      </w:r>
      <w:r w:rsidRPr="002050D3">
        <w:rPr>
          <w:sz w:val="22"/>
          <w:szCs w:val="22"/>
        </w:rPr>
        <w:t xml:space="preserve"> je na mrežnoj stranici na e-oglasna ploča Trgovačkog suda u Zagrebu dana </w:t>
      </w:r>
      <w:r w:rsidRPr="002050D3">
        <w:rPr>
          <w:sz w:val="22"/>
          <w:szCs w:val="22"/>
          <w:lang w:val="pt-BR"/>
        </w:rPr>
        <w:t>2</w:t>
      </w:r>
      <w:r w:rsidR="00CF5AED" w:rsidRPr="002050D3">
        <w:rPr>
          <w:sz w:val="22"/>
          <w:szCs w:val="22"/>
          <w:lang w:val="pt-BR"/>
        </w:rPr>
        <w:t>2</w:t>
      </w:r>
      <w:r w:rsidRPr="002050D3">
        <w:rPr>
          <w:sz w:val="22"/>
          <w:szCs w:val="22"/>
          <w:lang w:val="pt-BR"/>
        </w:rPr>
        <w:t xml:space="preserve">. </w:t>
      </w:r>
      <w:r w:rsidR="00482888" w:rsidRPr="002050D3">
        <w:rPr>
          <w:sz w:val="22"/>
          <w:szCs w:val="22"/>
          <w:lang w:val="pt-BR"/>
        </w:rPr>
        <w:t>veljače</w:t>
      </w:r>
      <w:r w:rsidRPr="002050D3">
        <w:rPr>
          <w:sz w:val="22"/>
          <w:szCs w:val="22"/>
          <w:lang w:val="pt-BR"/>
        </w:rPr>
        <w:t xml:space="preserve">  201</w:t>
      </w:r>
      <w:r w:rsidR="00482888" w:rsidRPr="002050D3">
        <w:rPr>
          <w:sz w:val="22"/>
          <w:szCs w:val="22"/>
          <w:lang w:val="pt-BR"/>
        </w:rPr>
        <w:t>8</w:t>
      </w:r>
      <w:r w:rsidRPr="002050D3">
        <w:rPr>
          <w:sz w:val="22"/>
          <w:szCs w:val="22"/>
        </w:rPr>
        <w:t>. u 1</w:t>
      </w:r>
      <w:r w:rsidR="00482888" w:rsidRPr="002050D3">
        <w:rPr>
          <w:sz w:val="22"/>
          <w:szCs w:val="22"/>
        </w:rPr>
        <w:t>0</w:t>
      </w:r>
      <w:r w:rsidRPr="002050D3">
        <w:rPr>
          <w:sz w:val="22"/>
          <w:szCs w:val="22"/>
        </w:rPr>
        <w:t>,</w:t>
      </w:r>
      <w:r w:rsidR="002050D3" w:rsidRPr="002050D3">
        <w:rPr>
          <w:sz w:val="22"/>
          <w:szCs w:val="22"/>
        </w:rPr>
        <w:t>2</w:t>
      </w:r>
      <w:r w:rsidRPr="002050D3">
        <w:rPr>
          <w:sz w:val="22"/>
          <w:szCs w:val="22"/>
        </w:rPr>
        <w:t>0 sati.</w:t>
      </w:r>
    </w:p>
    <w:p w:rsidRDefault="009D01C1" w:rsidP="009D01C1" w:rsidR="009D01C1" w:rsidRPr="002050D3">
      <w:pPr>
        <w:jc w:val="both"/>
        <w:rPr>
          <w:sz w:val="22"/>
          <w:szCs w:val="22"/>
        </w:rPr>
      </w:pPr>
      <w:r w:rsidRPr="002050D3">
        <w:rPr>
          <w:sz w:val="22"/>
          <w:szCs w:val="22"/>
        </w:rPr>
        <w:t xml:space="preserve">II. Za stečajnog upravitelja imenuje se </w:t>
      </w:r>
      <w:r w:rsidR="00C84492" w:rsidRPr="002050D3">
        <w:rPr>
          <w:sz w:val="22"/>
          <w:szCs w:val="22"/>
        </w:rPr>
        <w:t>ANTONIA SELAK  iz Zagreba, Drenovačka 3, OIB:91237926182.</w:t>
      </w:r>
    </w:p>
    <w:p w:rsidRDefault="009D01C1" w:rsidP="009D01C1" w:rsidR="009D01C1" w:rsidRPr="002050D3">
      <w:pPr>
        <w:jc w:val="both"/>
        <w:rPr>
          <w:sz w:val="22"/>
          <w:szCs w:val="22"/>
        </w:rPr>
      </w:pPr>
      <w:r w:rsidRPr="002050D3">
        <w:rPr>
          <w:sz w:val="22"/>
          <w:szCs w:val="22"/>
        </w:rPr>
        <w:t xml:space="preserve">III. Zaključuje se stečajni postupak nad dužnikom </w:t>
      </w:r>
      <w:r w:rsidR="00812218" w:rsidRPr="002050D3">
        <w:rPr>
          <w:sz w:val="22"/>
          <w:szCs w:val="22"/>
        </w:rPr>
        <w:t>GLAVAK USLUGE d.o.o. Samobor, Gajeva 54, OIB:04849582837</w:t>
      </w:r>
      <w:r w:rsidRPr="002050D3">
        <w:rPr>
          <w:sz w:val="22"/>
          <w:szCs w:val="22"/>
        </w:rPr>
        <w:t>.</w:t>
      </w:r>
    </w:p>
    <w:p w:rsidRDefault="009D01C1" w:rsidP="009D01C1" w:rsidR="009D01C1" w:rsidRPr="002050D3">
      <w:pPr>
        <w:jc w:val="both"/>
        <w:rPr>
          <w:sz w:val="22"/>
          <w:szCs w:val="22"/>
        </w:rPr>
      </w:pPr>
      <w:r w:rsidRPr="002050D3">
        <w:rPr>
          <w:sz w:val="22"/>
          <w:szCs w:val="22"/>
        </w:rPr>
        <w:t>IV. Nastali troškovi podmirit će se iz Fonda za pokriće troškova stečajnog postupka koji se ne mogu namiriti iz imovine dužnika.</w:t>
      </w:r>
    </w:p>
    <w:p w:rsidRDefault="009D01C1" w:rsidP="009D01C1" w:rsidR="009D01C1" w:rsidRPr="002050D3">
      <w:pPr>
        <w:jc w:val="both"/>
        <w:rPr>
          <w:sz w:val="22"/>
          <w:szCs w:val="22"/>
        </w:rPr>
      </w:pPr>
      <w:r w:rsidRPr="002050D3">
        <w:rPr>
          <w:sz w:val="22"/>
          <w:szCs w:val="22"/>
        </w:rPr>
        <w:t>V. Ovo rješenje objavljuje se na mrežnoj stranici e-oglasna ploča Trgovačkog suda u Zagrebu i dostavlja sudskom registru ovog suda radi brisanja dužnika iz registra.</w:t>
      </w:r>
    </w:p>
    <w:p w:rsidRDefault="009D01C1" w:rsidP="009D01C1" w:rsidR="009D01C1" w:rsidRPr="002050D3">
      <w:pPr>
        <w:jc w:val="both"/>
        <w:rPr>
          <w:sz w:val="22"/>
          <w:szCs w:val="22"/>
        </w:rPr>
      </w:pPr>
    </w:p>
    <w:p w:rsidRDefault="009D01C1" w:rsidP="009D01C1" w:rsidR="009D01C1" w:rsidRPr="002050D3">
      <w:pPr>
        <w:jc w:val="center"/>
        <w:rPr>
          <w:sz w:val="22"/>
          <w:szCs w:val="22"/>
        </w:rPr>
      </w:pPr>
      <w:r w:rsidRPr="002050D3">
        <w:rPr>
          <w:sz w:val="22"/>
          <w:szCs w:val="22"/>
        </w:rPr>
        <w:t>Obrazloženje</w:t>
      </w:r>
    </w:p>
    <w:p w:rsidRDefault="009D01C1" w:rsidP="009D01C1" w:rsidR="009D01C1" w:rsidRPr="002050D3">
      <w:pPr>
        <w:rPr>
          <w:sz w:val="22"/>
          <w:szCs w:val="22"/>
        </w:rPr>
      </w:pPr>
    </w:p>
    <w:p w:rsidRDefault="009D01C1" w:rsidP="009D01C1" w:rsidR="009D01C1" w:rsidRPr="002050D3">
      <w:pPr>
        <w:pStyle w:val="Tijeloteksta"/>
        <w:ind w:firstLine="708"/>
        <w:rPr>
          <w:sz w:val="22"/>
          <w:szCs w:val="22"/>
          <w:lang w:val="pt-BR"/>
        </w:rPr>
      </w:pPr>
      <w:r w:rsidRPr="002050D3">
        <w:rPr>
          <w:sz w:val="22"/>
          <w:szCs w:val="22"/>
        </w:rPr>
        <w:t xml:space="preserve">Financijska agencija, Regionalni centar Zagreb, podnijela je ovom sudu prijedlog za otvaranje stečajnog postupka nad dužnikom </w:t>
      </w:r>
      <w:r w:rsidR="00AA4A18" w:rsidRPr="002050D3">
        <w:rPr>
          <w:sz w:val="22"/>
          <w:szCs w:val="22"/>
        </w:rPr>
        <w:t>GLAVAK USLUGE d.o.o. Samobor, Gajeva 54, OIB:04849582837</w:t>
      </w:r>
      <w:r w:rsidRPr="002050D3">
        <w:rPr>
          <w:sz w:val="22"/>
          <w:szCs w:val="22"/>
          <w:lang w:val="pt-BR"/>
        </w:rPr>
        <w:t>.</w:t>
      </w:r>
    </w:p>
    <w:p w:rsidRDefault="009D01C1" w:rsidP="009D01C1" w:rsidR="009D01C1" w:rsidRPr="002050D3">
      <w:pPr>
        <w:pStyle w:val="Tijeloteksta"/>
        <w:rPr>
          <w:sz w:val="22"/>
          <w:szCs w:val="22"/>
          <w:lang w:val="pt-BR"/>
        </w:rPr>
      </w:pPr>
    </w:p>
    <w:p w:rsidRDefault="009D01C1" w:rsidP="009D01C1" w:rsidR="009D01C1" w:rsidRPr="002050D3">
      <w:pPr>
        <w:pStyle w:val="Tijeloteksta"/>
        <w:ind w:firstLine="708"/>
        <w:rPr>
          <w:sz w:val="22"/>
          <w:szCs w:val="22"/>
        </w:rPr>
      </w:pPr>
      <w:r w:rsidRPr="002050D3">
        <w:rPr>
          <w:sz w:val="22"/>
          <w:szCs w:val="22"/>
        </w:rPr>
        <w:t xml:space="preserve">Prijedlog je podnesen na temelju čl. </w:t>
      </w:r>
      <w:r w:rsidR="00C4521E" w:rsidRPr="002050D3">
        <w:rPr>
          <w:sz w:val="22"/>
          <w:szCs w:val="22"/>
        </w:rPr>
        <w:t>444</w:t>
      </w:r>
      <w:r w:rsidRPr="002050D3">
        <w:rPr>
          <w:sz w:val="22"/>
          <w:szCs w:val="22"/>
        </w:rPr>
        <w:t xml:space="preserve">. st. </w:t>
      </w:r>
      <w:r w:rsidR="00C4521E" w:rsidRPr="002050D3">
        <w:rPr>
          <w:sz w:val="22"/>
          <w:szCs w:val="22"/>
        </w:rPr>
        <w:t>2</w:t>
      </w:r>
      <w:r w:rsidRPr="002050D3">
        <w:rPr>
          <w:sz w:val="22"/>
          <w:szCs w:val="22"/>
        </w:rPr>
        <w:t xml:space="preserve">. Stečajnog zakona („Narodne novine“ broj 71/15, dalje: SZ). </w:t>
      </w:r>
    </w:p>
    <w:p w:rsidRDefault="009D01C1" w:rsidP="009D01C1" w:rsidR="009D01C1" w:rsidRPr="002050D3">
      <w:pPr>
        <w:pStyle w:val="Tijeloteksta"/>
        <w:rPr>
          <w:sz w:val="22"/>
          <w:szCs w:val="22"/>
        </w:rPr>
      </w:pPr>
    </w:p>
    <w:p w:rsidRDefault="009D01C1" w:rsidP="009D01C1" w:rsidR="009D01C1" w:rsidRPr="002050D3">
      <w:pPr>
        <w:pStyle w:val="Tijeloteksta"/>
        <w:ind w:firstLine="708"/>
        <w:rPr>
          <w:sz w:val="22"/>
          <w:szCs w:val="22"/>
          <w:lang w:val="en-GB"/>
        </w:rPr>
      </w:pPr>
      <w:r w:rsidRPr="002050D3">
        <w:rPr>
          <w:sz w:val="22"/>
          <w:szCs w:val="22"/>
        </w:rPr>
        <w:t xml:space="preserve">Financijska agencija, kao predlagatelj, navela je u prijedlogu za otvaranje stečajnog postupka kako dužnik u Očevidniku redoslijeda osnova za plaćanje ima evidentirane neizvršene osnove za plaćanje u neprekinutom razdoblju od </w:t>
      </w:r>
      <w:r w:rsidR="00AA4A18" w:rsidRPr="002050D3">
        <w:rPr>
          <w:sz w:val="22"/>
          <w:szCs w:val="22"/>
        </w:rPr>
        <w:t>978</w:t>
      </w:r>
      <w:r w:rsidRPr="002050D3">
        <w:rPr>
          <w:sz w:val="22"/>
          <w:szCs w:val="22"/>
        </w:rPr>
        <w:t xml:space="preserve"> dana, u ukupnom iznosu od </w:t>
      </w:r>
      <w:r w:rsidR="00AA4A18" w:rsidRPr="002050D3">
        <w:rPr>
          <w:sz w:val="22"/>
          <w:szCs w:val="22"/>
        </w:rPr>
        <w:t>54.809,02</w:t>
      </w:r>
      <w:r w:rsidRPr="002050D3">
        <w:rPr>
          <w:sz w:val="22"/>
          <w:szCs w:val="22"/>
        </w:rPr>
        <w:t xml:space="preserve"> kn, kao i da dužnik ima 1 zaposlenog. </w:t>
      </w:r>
      <w:r w:rsidRPr="002050D3">
        <w:rPr>
          <w:sz w:val="22"/>
          <w:szCs w:val="22"/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9D01C1" w:rsidP="009D01C1" w:rsidR="009D01C1" w:rsidRPr="002050D3">
      <w:pPr>
        <w:pStyle w:val="Tijeloteksta"/>
        <w:rPr>
          <w:sz w:val="22"/>
          <w:szCs w:val="22"/>
        </w:rPr>
      </w:pPr>
    </w:p>
    <w:p w:rsidRDefault="009D01C1" w:rsidP="009D01C1" w:rsidR="009D01C1" w:rsidRPr="002050D3">
      <w:pPr>
        <w:pStyle w:val="Tijeloteksta"/>
        <w:ind w:firstLine="708"/>
        <w:rPr>
          <w:sz w:val="22"/>
          <w:szCs w:val="22"/>
        </w:rPr>
      </w:pPr>
      <w:r w:rsidRPr="002050D3">
        <w:rPr>
          <w:sz w:val="22"/>
          <w:szCs w:val="22"/>
        </w:rPr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9D01C1" w:rsidP="009D01C1" w:rsidR="009D01C1" w:rsidRPr="002050D3">
      <w:pPr>
        <w:pStyle w:val="Tijeloteksta"/>
        <w:ind w:firstLine="708"/>
        <w:rPr>
          <w:sz w:val="22"/>
          <w:szCs w:val="22"/>
        </w:rPr>
      </w:pPr>
    </w:p>
    <w:p w:rsidRDefault="009D01C1" w:rsidP="009D01C1" w:rsidR="009D01C1" w:rsidRPr="002050D3">
      <w:pPr>
        <w:pStyle w:val="Tijeloteksta"/>
        <w:ind w:firstLine="708"/>
        <w:rPr>
          <w:sz w:val="22"/>
          <w:szCs w:val="22"/>
        </w:rPr>
      </w:pPr>
      <w:r w:rsidRPr="002050D3">
        <w:rPr>
          <w:sz w:val="22"/>
          <w:szCs w:val="22"/>
        </w:rPr>
        <w:t>Sud je rješenjem pokrenuo prethodni postupak nad dužnikom, a potom je održano  ročište radi očitovanja o prijedlogu za otvaranje stečajnog postupka. Zastupnik po zakonu dužnika je na navedenom ročištu izjavio kako dužnik u svom vlasništvu nema imovinu.</w:t>
      </w:r>
    </w:p>
    <w:p w:rsidRDefault="009D01C1" w:rsidP="009D01C1" w:rsidR="009D01C1" w:rsidRPr="002050D3">
      <w:pPr>
        <w:pStyle w:val="Tijeloteksta"/>
        <w:rPr>
          <w:sz w:val="22"/>
          <w:szCs w:val="22"/>
        </w:rPr>
      </w:pPr>
    </w:p>
    <w:p w:rsidRDefault="009D01C1" w:rsidP="009D01C1" w:rsidR="009D01C1" w:rsidRPr="002050D3">
      <w:pPr>
        <w:pStyle w:val="Tijeloteksta"/>
        <w:ind w:firstLine="708"/>
        <w:rPr>
          <w:sz w:val="22"/>
          <w:szCs w:val="22"/>
        </w:rPr>
      </w:pPr>
      <w:r w:rsidRPr="002050D3">
        <w:rPr>
          <w:sz w:val="22"/>
          <w:szCs w:val="22"/>
        </w:rPr>
        <w:t xml:space="preserve">Uvidom u </w:t>
      </w:r>
      <w:r w:rsidR="00074947" w:rsidRPr="002050D3">
        <w:rPr>
          <w:sz w:val="22"/>
          <w:szCs w:val="22"/>
        </w:rPr>
        <w:t>očevidnik</w:t>
      </w:r>
      <w:r w:rsidRPr="002050D3">
        <w:rPr>
          <w:sz w:val="22"/>
          <w:szCs w:val="22"/>
        </w:rPr>
        <w:t xml:space="preserve"> FINE od </w:t>
      </w:r>
      <w:r w:rsidR="00074947" w:rsidRPr="002050D3">
        <w:rPr>
          <w:sz w:val="22"/>
          <w:szCs w:val="22"/>
        </w:rPr>
        <w:t>2</w:t>
      </w:r>
      <w:r w:rsidR="00110EC4" w:rsidRPr="002050D3">
        <w:rPr>
          <w:sz w:val="22"/>
          <w:szCs w:val="22"/>
        </w:rPr>
        <w:t>2</w:t>
      </w:r>
      <w:r w:rsidRPr="002050D3">
        <w:rPr>
          <w:sz w:val="22"/>
          <w:szCs w:val="22"/>
        </w:rPr>
        <w:t xml:space="preserve">. </w:t>
      </w:r>
      <w:r w:rsidR="00074947" w:rsidRPr="002050D3">
        <w:rPr>
          <w:sz w:val="22"/>
          <w:szCs w:val="22"/>
        </w:rPr>
        <w:t>veljače 2018</w:t>
      </w:r>
      <w:r w:rsidRPr="002050D3">
        <w:rPr>
          <w:sz w:val="22"/>
          <w:szCs w:val="22"/>
        </w:rPr>
        <w:t>.  sud je utvrdio kako je dužnik u Očevidniku redoslijeda osnova za plaćanje imao neizvršene osnove za plaćanje u neprekinutom razdoblju od 120 dana. Zastupnik po zakonu dužnika nije osporio navode FINE.</w:t>
      </w:r>
    </w:p>
    <w:p w:rsidRDefault="009D01C1" w:rsidP="009D01C1" w:rsidR="009D01C1" w:rsidRPr="002050D3">
      <w:pPr>
        <w:pStyle w:val="Tijeloteksta"/>
        <w:rPr>
          <w:sz w:val="22"/>
          <w:szCs w:val="22"/>
        </w:rPr>
      </w:pPr>
    </w:p>
    <w:p w:rsidRDefault="009D01C1" w:rsidP="009D01C1" w:rsidR="009D01C1" w:rsidRPr="002050D3">
      <w:pPr>
        <w:pStyle w:val="Tijeloteksta"/>
        <w:ind w:firstLine="708"/>
        <w:rPr>
          <w:sz w:val="22"/>
          <w:szCs w:val="22"/>
        </w:rPr>
      </w:pPr>
      <w:r w:rsidRPr="002050D3">
        <w:rPr>
          <w:sz w:val="22"/>
          <w:szCs w:val="22"/>
        </w:rPr>
        <w:t xml:space="preserve">U konkretnom slučaju, sud je prihvatio predlagateljeve tvrdnje o neprekinutom razdoblju evidentiranih neizvršenih osnova za plaćanje koji su zavedeni u Očevidniku  </w:t>
      </w:r>
      <w:r w:rsidR="003963B9" w:rsidRPr="002050D3">
        <w:rPr>
          <w:sz w:val="22"/>
          <w:szCs w:val="22"/>
        </w:rPr>
        <w:t>redoslijeda osnova za plaćanje.</w:t>
      </w:r>
      <w:r w:rsidR="00F35963" w:rsidRPr="002050D3">
        <w:rPr>
          <w:sz w:val="22"/>
          <w:szCs w:val="22"/>
        </w:rPr>
        <w:t xml:space="preserve"> Sud je na dan 2</w:t>
      </w:r>
      <w:r w:rsidR="008F7EEB" w:rsidRPr="002050D3">
        <w:rPr>
          <w:sz w:val="22"/>
          <w:szCs w:val="22"/>
        </w:rPr>
        <w:t>2</w:t>
      </w:r>
      <w:r w:rsidR="00F35963" w:rsidRPr="002050D3">
        <w:rPr>
          <w:sz w:val="22"/>
          <w:szCs w:val="22"/>
        </w:rPr>
        <w:t xml:space="preserve">. 02. 2018., izvršio neposredan uvid u stanje blokade kod Fine </w:t>
      </w:r>
      <w:r w:rsidR="00AC548F" w:rsidRPr="002050D3">
        <w:rPr>
          <w:sz w:val="22"/>
          <w:szCs w:val="22"/>
        </w:rPr>
        <w:t>elektroničkim putem.</w:t>
      </w:r>
    </w:p>
    <w:p w:rsidRDefault="009D01C1" w:rsidP="009D01C1" w:rsidR="009D01C1" w:rsidRPr="002050D3">
      <w:pPr>
        <w:jc w:val="both"/>
        <w:rPr>
          <w:sz w:val="22"/>
          <w:szCs w:val="22"/>
        </w:rPr>
      </w:pPr>
    </w:p>
    <w:p w:rsidRDefault="009D01C1" w:rsidP="009D01C1" w:rsidR="009D01C1" w:rsidRPr="002050D3">
      <w:pPr>
        <w:ind w:firstLine="708"/>
        <w:jc w:val="both"/>
        <w:rPr>
          <w:sz w:val="22"/>
          <w:szCs w:val="22"/>
        </w:rPr>
      </w:pPr>
      <w:r w:rsidRPr="002050D3">
        <w:rPr>
          <w:sz w:val="22"/>
          <w:szCs w:val="22"/>
        </w:rPr>
        <w:t xml:space="preserve">Sud je rješenjem pozvao osobe koje imaju pravni interes za provedbom stečajnoga postupaka nad  dužnikom </w:t>
      </w:r>
      <w:r w:rsidRPr="002050D3">
        <w:rPr>
          <w:sz w:val="22"/>
          <w:szCs w:val="22"/>
          <w:lang w:val="pt-BR"/>
        </w:rPr>
        <w:t xml:space="preserve">u roku 15 dana predujmiti iznos od </w:t>
      </w:r>
      <w:r w:rsidRPr="002050D3">
        <w:rPr>
          <w:sz w:val="22"/>
          <w:szCs w:val="22"/>
        </w:rPr>
        <w:t xml:space="preserve">20.000,00 kn za pokriće troškova prethodnog i stečajnog postupka. Navedeno rješenje objavljeno je na mrežnoj stranici e-oglasna ploča Trgovačkog suda u Zagrebu. Vjerovnici nisu predujmili iznos od 20.000,00 kn za pokriće troškova prethodnog i stečajnog postupka. </w:t>
      </w:r>
    </w:p>
    <w:p w:rsidRDefault="009D01C1" w:rsidP="009D01C1" w:rsidR="009D01C1" w:rsidRPr="002050D3">
      <w:pPr>
        <w:ind w:firstLine="708"/>
        <w:jc w:val="both"/>
        <w:rPr>
          <w:sz w:val="22"/>
          <w:szCs w:val="22"/>
        </w:rPr>
      </w:pPr>
    </w:p>
    <w:p w:rsidRDefault="009D01C1" w:rsidP="009D01C1" w:rsidR="009D01C1" w:rsidRPr="002050D3">
      <w:pPr>
        <w:ind w:firstLine="708"/>
        <w:jc w:val="both"/>
        <w:rPr>
          <w:sz w:val="22"/>
          <w:szCs w:val="22"/>
        </w:rPr>
      </w:pPr>
      <w:r w:rsidRPr="002050D3">
        <w:rPr>
          <w:sz w:val="22"/>
          <w:szCs w:val="22"/>
        </w:rPr>
        <w:t xml:space="preserve"> Prema odredbi čl. 5. st. 1. i 2. SZ-a, stečajni postupak može se otvoriti samo ako se utvrdi postojanje kojeg od zakonom predviđenih stečajnih razloga, a stečajni je razlog, u konkretnom slučaju, nesposobnost za plaćanje.</w:t>
      </w:r>
    </w:p>
    <w:p w:rsidRDefault="009D01C1" w:rsidP="009D01C1" w:rsidR="009D01C1" w:rsidRPr="002050D3">
      <w:pPr>
        <w:ind w:firstLine="708"/>
        <w:jc w:val="both"/>
        <w:rPr>
          <w:sz w:val="22"/>
          <w:szCs w:val="22"/>
        </w:rPr>
      </w:pPr>
    </w:p>
    <w:p w:rsidRDefault="009D01C1" w:rsidP="009D01C1" w:rsidR="009D01C1" w:rsidRPr="002050D3">
      <w:pPr>
        <w:ind w:firstLine="708"/>
        <w:jc w:val="both"/>
        <w:rPr>
          <w:sz w:val="22"/>
          <w:szCs w:val="22"/>
        </w:rPr>
      </w:pPr>
      <w:r w:rsidRPr="002050D3">
        <w:rPr>
          <w:sz w:val="22"/>
          <w:szCs w:val="22"/>
        </w:rPr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9D01C1" w:rsidP="009D01C1" w:rsidR="009D01C1" w:rsidRPr="002050D3">
      <w:pPr>
        <w:ind w:firstLine="708"/>
        <w:jc w:val="both"/>
        <w:rPr>
          <w:sz w:val="22"/>
          <w:szCs w:val="22"/>
        </w:rPr>
      </w:pPr>
    </w:p>
    <w:p w:rsidRDefault="009D01C1" w:rsidP="00552D5E" w:rsidR="009D01C1" w:rsidRPr="002050D3">
      <w:pPr>
        <w:ind w:firstLine="708"/>
        <w:jc w:val="both"/>
        <w:rPr>
          <w:sz w:val="22"/>
          <w:szCs w:val="22"/>
        </w:rPr>
      </w:pPr>
      <w:r w:rsidRPr="002050D3">
        <w:rPr>
          <w:sz w:val="22"/>
          <w:szCs w:val="22"/>
        </w:rPr>
        <w:t xml:space="preserve">Imajući u vidu navedeno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132. st. 2. SZ-a </w:t>
      </w:r>
      <w:r w:rsidR="00552D5E" w:rsidRPr="002050D3">
        <w:rPr>
          <w:sz w:val="22"/>
          <w:szCs w:val="22"/>
        </w:rPr>
        <w:t xml:space="preserve"> ( NN 71 / 15 i 104/17 ) </w:t>
      </w:r>
      <w:r w:rsidRPr="002050D3">
        <w:rPr>
          <w:sz w:val="22"/>
          <w:szCs w:val="22"/>
        </w:rPr>
        <w:t>otvoriti i zaključiti stečajni postupak nad dužnikom.</w:t>
      </w:r>
    </w:p>
    <w:p w:rsidRDefault="00F25097" w:rsidP="009D01C1" w:rsidR="00F25097">
      <w:pPr>
        <w:jc w:val="center"/>
        <w:rPr>
          <w:sz w:val="22"/>
          <w:szCs w:val="22"/>
        </w:rPr>
      </w:pPr>
    </w:p>
    <w:p w:rsidRDefault="009D01C1" w:rsidP="009D01C1" w:rsidR="009D01C1" w:rsidRPr="002050D3">
      <w:pPr>
        <w:jc w:val="center"/>
        <w:rPr>
          <w:sz w:val="22"/>
          <w:szCs w:val="22"/>
        </w:rPr>
      </w:pPr>
      <w:r w:rsidRPr="002050D3">
        <w:rPr>
          <w:sz w:val="22"/>
          <w:szCs w:val="22"/>
        </w:rPr>
        <w:t>U Zagrebu 2</w:t>
      </w:r>
      <w:r w:rsidR="00294908" w:rsidRPr="002050D3">
        <w:rPr>
          <w:sz w:val="22"/>
          <w:szCs w:val="22"/>
        </w:rPr>
        <w:t>2</w:t>
      </w:r>
      <w:r w:rsidRPr="002050D3">
        <w:rPr>
          <w:sz w:val="22"/>
          <w:szCs w:val="22"/>
        </w:rPr>
        <w:t xml:space="preserve">. </w:t>
      </w:r>
      <w:r w:rsidR="00174044" w:rsidRPr="002050D3">
        <w:rPr>
          <w:sz w:val="22"/>
          <w:szCs w:val="22"/>
        </w:rPr>
        <w:t>veljače</w:t>
      </w:r>
      <w:r w:rsidRPr="002050D3">
        <w:rPr>
          <w:sz w:val="22"/>
          <w:szCs w:val="22"/>
        </w:rPr>
        <w:t xml:space="preserve">  201</w:t>
      </w:r>
      <w:r w:rsidR="00174044" w:rsidRPr="002050D3">
        <w:rPr>
          <w:sz w:val="22"/>
          <w:szCs w:val="22"/>
        </w:rPr>
        <w:t>8</w:t>
      </w:r>
      <w:r w:rsidRPr="002050D3">
        <w:rPr>
          <w:sz w:val="22"/>
          <w:szCs w:val="22"/>
        </w:rPr>
        <w:t>.</w:t>
      </w:r>
      <w:r w:rsidR="00167452" w:rsidRPr="002050D3">
        <w:rPr>
          <w:sz w:val="22"/>
          <w:szCs w:val="22"/>
        </w:rPr>
        <w:t>godine</w:t>
      </w:r>
    </w:p>
    <w:p w:rsidRDefault="009D01C1" w:rsidP="009D01C1" w:rsidR="009D01C1" w:rsidRPr="002050D3">
      <w:pPr>
        <w:rPr>
          <w:sz w:val="22"/>
          <w:szCs w:val="22"/>
        </w:rPr>
      </w:pPr>
    </w:p>
    <w:p w:rsidRDefault="009D01C1" w:rsidP="009D01C1" w:rsidR="009D01C1" w:rsidRPr="002050D3">
      <w:pPr>
        <w:jc w:val="right"/>
        <w:rPr>
          <w:sz w:val="22"/>
          <w:szCs w:val="22"/>
        </w:rPr>
      </w:pPr>
      <w:r w:rsidRPr="002050D3">
        <w:rPr>
          <w:sz w:val="22"/>
          <w:szCs w:val="22"/>
        </w:rPr>
        <w:t>Sudac:</w:t>
      </w:r>
    </w:p>
    <w:p w:rsidRDefault="009D01C1" w:rsidP="009D01C1" w:rsidR="009D01C1" w:rsidRPr="002050D3">
      <w:pPr>
        <w:jc w:val="right"/>
        <w:rPr>
          <w:sz w:val="22"/>
          <w:szCs w:val="22"/>
        </w:rPr>
      </w:pPr>
      <w:r w:rsidRPr="002050D3">
        <w:rPr>
          <w:sz w:val="22"/>
          <w:szCs w:val="22"/>
        </w:rPr>
        <w:t xml:space="preserve"> </w:t>
      </w:r>
      <w:r w:rsidR="00174044" w:rsidRPr="002050D3">
        <w:rPr>
          <w:sz w:val="22"/>
          <w:szCs w:val="22"/>
        </w:rPr>
        <w:t xml:space="preserve">Nino Radić </w:t>
      </w:r>
      <w:r w:rsidRPr="002050D3">
        <w:rPr>
          <w:sz w:val="22"/>
          <w:szCs w:val="22"/>
        </w:rPr>
        <w:t>v.r.</w:t>
      </w:r>
    </w:p>
    <w:p w:rsidRDefault="009D01C1" w:rsidP="009D01C1" w:rsidR="009D01C1" w:rsidRPr="002050D3">
      <w:pPr>
        <w:rPr>
          <w:sz w:val="22"/>
          <w:szCs w:val="22"/>
        </w:rPr>
      </w:pPr>
      <w:r w:rsidRPr="002050D3">
        <w:rPr>
          <w:sz w:val="22"/>
          <w:szCs w:val="22"/>
        </w:rPr>
        <w:t>Uputa o pravnom lijeku:</w:t>
      </w:r>
    </w:p>
    <w:p w:rsidRDefault="009D01C1" w:rsidP="009D01C1" w:rsidR="009D01C1" w:rsidRPr="002050D3">
      <w:pPr>
        <w:jc w:val="both"/>
        <w:rPr>
          <w:sz w:val="22"/>
          <w:szCs w:val="22"/>
        </w:rPr>
      </w:pPr>
      <w:r w:rsidRPr="002050D3">
        <w:rPr>
          <w:sz w:val="22"/>
          <w:szCs w:val="22"/>
        </w:rPr>
        <w:t>Protiv točke I i II ovog rješenja  žalbu može podnijeti osoba koja je bila zastupnik po zakonu dužnika pravne osobe do dana nastupanja pravnih posljedica otvaranja stečajnog postupka. Protiv točke III i IV ovog rješenja može se izjaviti žalba. Žalba se podnosi ovom sudu u 2 primjerka za Visoki trgovački sud RH u roku od 8 dana, od dana dostave rješenja.</w:t>
      </w:r>
    </w:p>
    <w:p w:rsidRDefault="009D01C1" w:rsidP="009D01C1" w:rsidR="009D01C1" w:rsidRPr="002050D3">
      <w:pPr>
        <w:tabs>
          <w:tab w:pos="5134" w:val="left"/>
        </w:tabs>
        <w:jc w:val="right"/>
        <w:rPr>
          <w:sz w:val="22"/>
          <w:szCs w:val="22"/>
        </w:rPr>
      </w:pPr>
    </w:p>
    <w:p w:rsidRDefault="002050D3" w:rsidP="00E57ECE" w:rsidR="002050D3">
      <w:pPr>
        <w:tabs>
          <w:tab w:pos="5134" w:val="left"/>
        </w:tabs>
        <w:rPr>
          <w:sz w:val="22"/>
          <w:szCs w:val="22"/>
        </w:rPr>
      </w:pPr>
    </w:p>
    <w:p w:rsidRDefault="002050D3" w:rsidP="00E57ECE" w:rsidR="002050D3">
      <w:pPr>
        <w:tabs>
          <w:tab w:pos="5134" w:val="left"/>
        </w:tabs>
        <w:rPr>
          <w:sz w:val="22"/>
          <w:szCs w:val="22"/>
        </w:rPr>
      </w:pPr>
    </w:p>
    <w:p w:rsidRDefault="00E57ECE" w:rsidP="00E57ECE" w:rsidR="00E57ECE" w:rsidRPr="002050D3">
      <w:pPr>
        <w:tabs>
          <w:tab w:pos="5134" w:val="left"/>
        </w:tabs>
        <w:rPr>
          <w:sz w:val="22"/>
          <w:szCs w:val="22"/>
        </w:rPr>
      </w:pPr>
      <w:r w:rsidRPr="002050D3">
        <w:rPr>
          <w:sz w:val="22"/>
          <w:szCs w:val="22"/>
        </w:rPr>
        <w:t xml:space="preserve">Dna: - predlagatelju </w:t>
      </w:r>
    </w:p>
    <w:p w:rsidRDefault="00E57ECE" w:rsidP="00E57ECE" w:rsidR="00E57ECE" w:rsidRPr="002050D3">
      <w:pPr>
        <w:pStyle w:val="Odlomakpopisa"/>
        <w:numPr>
          <w:ilvl w:val="0"/>
          <w:numId w:val="1"/>
        </w:numPr>
        <w:tabs>
          <w:tab w:pos="5134" w:val="left"/>
        </w:tabs>
        <w:rPr>
          <w:sz w:val="22"/>
          <w:szCs w:val="22"/>
        </w:rPr>
      </w:pPr>
      <w:r w:rsidRPr="002050D3">
        <w:rPr>
          <w:sz w:val="22"/>
          <w:szCs w:val="22"/>
        </w:rPr>
        <w:t>dužniku</w:t>
      </w:r>
    </w:p>
    <w:p w:rsidRDefault="00E57ECE" w:rsidP="00E57ECE" w:rsidR="00E57ECE" w:rsidRPr="002050D3">
      <w:pPr>
        <w:pStyle w:val="Odlomakpopisa"/>
        <w:numPr>
          <w:ilvl w:val="0"/>
          <w:numId w:val="1"/>
        </w:numPr>
        <w:tabs>
          <w:tab w:pos="5134" w:val="left"/>
        </w:tabs>
        <w:rPr>
          <w:sz w:val="22"/>
          <w:szCs w:val="22"/>
        </w:rPr>
      </w:pPr>
      <w:r w:rsidRPr="002050D3">
        <w:rPr>
          <w:sz w:val="22"/>
          <w:szCs w:val="22"/>
        </w:rPr>
        <w:t>eOglasna 8 dana</w:t>
      </w:r>
    </w:p>
    <w:p w:rsidRDefault="00E57ECE" w:rsidP="00E57ECE" w:rsidR="00E57ECE" w:rsidRPr="002050D3">
      <w:pPr>
        <w:pStyle w:val="Odlomakpopisa"/>
        <w:numPr>
          <w:ilvl w:val="0"/>
          <w:numId w:val="1"/>
        </w:numPr>
        <w:tabs>
          <w:tab w:pos="5134" w:val="left"/>
        </w:tabs>
        <w:rPr>
          <w:sz w:val="22"/>
          <w:szCs w:val="22"/>
        </w:rPr>
      </w:pPr>
      <w:r w:rsidRPr="002050D3">
        <w:rPr>
          <w:sz w:val="22"/>
          <w:szCs w:val="22"/>
        </w:rPr>
        <w:t xml:space="preserve">Sudski registar po pravomoćnosti  </w:t>
      </w:r>
    </w:p>
    <w:p w:rsidRDefault="003A23F6" w:rsidP="003A23F6" w:rsidR="003A23F6" w:rsidRPr="002050D3">
      <w:pPr>
        <w:pStyle w:val="Odlomakpopisa"/>
        <w:numPr>
          <w:ilvl w:val="0"/>
          <w:numId w:val="1"/>
        </w:numPr>
        <w:tabs>
          <w:tab w:pos="5134" w:val="left"/>
        </w:tabs>
        <w:rPr>
          <w:sz w:val="22"/>
          <w:szCs w:val="22"/>
        </w:rPr>
      </w:pPr>
      <w:r w:rsidRPr="002050D3">
        <w:rPr>
          <w:sz w:val="22"/>
          <w:szCs w:val="22"/>
        </w:rPr>
        <w:t xml:space="preserve">ŽDO </w:t>
      </w:r>
    </w:p>
    <w:p w:rsidRDefault="003A23F6" w:rsidP="003A23F6" w:rsidR="003A23F6" w:rsidRPr="002050D3">
      <w:pPr>
        <w:pStyle w:val="Odlomakpopisa"/>
        <w:numPr>
          <w:ilvl w:val="0"/>
          <w:numId w:val="1"/>
        </w:numPr>
        <w:tabs>
          <w:tab w:pos="5134" w:val="left"/>
        </w:tabs>
        <w:rPr>
          <w:sz w:val="22"/>
          <w:szCs w:val="22"/>
        </w:rPr>
      </w:pPr>
      <w:r w:rsidRPr="002050D3">
        <w:rPr>
          <w:sz w:val="22"/>
          <w:szCs w:val="22"/>
        </w:rPr>
        <w:t>Porezna uprava</w:t>
      </w:r>
    </w:p>
    <w:p w:rsidRDefault="003A23F6" w:rsidP="003A23F6" w:rsidR="003A23F6" w:rsidRPr="002050D3">
      <w:pPr>
        <w:pStyle w:val="Odlomakpopisa"/>
        <w:numPr>
          <w:ilvl w:val="0"/>
          <w:numId w:val="1"/>
        </w:numPr>
        <w:tabs>
          <w:tab w:pos="5134" w:val="left"/>
        </w:tabs>
        <w:rPr>
          <w:sz w:val="22"/>
          <w:szCs w:val="22"/>
        </w:rPr>
      </w:pPr>
      <w:r w:rsidRPr="002050D3">
        <w:rPr>
          <w:sz w:val="22"/>
          <w:szCs w:val="22"/>
        </w:rPr>
        <w:t xml:space="preserve">stečajni upravitelj </w:t>
      </w:r>
    </w:p>
    <w:p w:rsidRDefault="003A23F6" w:rsidP="00E57ECE" w:rsidR="003A23F6" w:rsidRPr="002050D3">
      <w:pPr>
        <w:pStyle w:val="Odlomakpopisa"/>
        <w:numPr>
          <w:ilvl w:val="0"/>
          <w:numId w:val="1"/>
        </w:numPr>
        <w:tabs>
          <w:tab w:pos="5134" w:val="left"/>
        </w:tabs>
        <w:rPr>
          <w:sz w:val="22"/>
          <w:szCs w:val="22"/>
        </w:rPr>
      </w:pPr>
    </w:p>
    <w:p w:rsidRDefault="00E57ECE" w:rsidP="00E57ECE" w:rsidR="00E57ECE" w:rsidRPr="002050D3">
      <w:pPr>
        <w:tabs>
          <w:tab w:pos="5134" w:val="left"/>
        </w:tabs>
        <w:rPr>
          <w:sz w:val="22"/>
          <w:szCs w:val="22"/>
        </w:rPr>
      </w:pPr>
    </w:p>
    <w:sectPr w:rsidR="00E57ECE" w:rsidRPr="002050D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2051AC"/>
    <w:multiLevelType w:val="hybridMultilevel"/>
    <w:tmpl w:val="D9E85A00"/>
    <w:lvl w:tplc="63B227D0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01C1"/>
    <w:rsid w:val="0002451C"/>
    <w:rsid w:val="00074947"/>
    <w:rsid w:val="000F4E6E"/>
    <w:rsid w:val="00103044"/>
    <w:rsid w:val="00110EC4"/>
    <w:rsid w:val="00167452"/>
    <w:rsid w:val="00174044"/>
    <w:rsid w:val="002050D3"/>
    <w:rsid w:val="00294908"/>
    <w:rsid w:val="00394A8B"/>
    <w:rsid w:val="003963B9"/>
    <w:rsid w:val="003A23F6"/>
    <w:rsid w:val="00482888"/>
    <w:rsid w:val="00552D5E"/>
    <w:rsid w:val="006523ED"/>
    <w:rsid w:val="00794F09"/>
    <w:rsid w:val="00800FC3"/>
    <w:rsid w:val="00812218"/>
    <w:rsid w:val="0082156A"/>
    <w:rsid w:val="008F7EEB"/>
    <w:rsid w:val="009D01C1"/>
    <w:rsid w:val="00AA4A18"/>
    <w:rsid w:val="00AC548F"/>
    <w:rsid w:val="00AF2586"/>
    <w:rsid w:val="00C4521E"/>
    <w:rsid w:val="00C84492"/>
    <w:rsid w:val="00CF5AED"/>
    <w:rsid w:val="00E57ECE"/>
    <w:rsid w:val="00F25097"/>
    <w:rsid w:val="00F35963"/>
    <w:rsid w:val="00FC6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D01C1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9D01C1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9D01C1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6745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67452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E57E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523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23ED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23ED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23ED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23ED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D01C1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9D01C1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9D01C1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6745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67452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E57E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523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23ED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23ED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23ED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23ED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14341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0064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6682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2018.</izvorni_sadrzaj>
    <derivirana_varijabla naziv="DomainObject.DatumDonosenjaOdluke_1">22.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2031</izvorni_sadrzaj>
    <derivirana_varijabla naziv="DomainObject.Predmet.Broj_1">2031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St-2031/2016</izvorni_sadrzaj>
    <derivirana_varijabla naziv="DomainObject.Predmet.OznakaBroj_1">St-2031/2016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GLAVAK USLUGE d.o.o.</izvorni_sadrzaj>
    <derivirana_varijabla naziv="DomainObject.Predmet.ProtustrankaFormated_1">  GLAVAK USLUGE d.o.o.</derivirana_varijabla>
  </DomainObject.Predmet.ProtustrankaFormated>
  <DomainObject.Predmet.ProtustrankaFormatedOIB>
    <izvorni_sadrzaj>  GLAVAK USLUGE d.o.o., OIB 04849582837</izvorni_sadrzaj>
    <derivirana_varijabla naziv="DomainObject.Predmet.ProtustrankaFormatedOIB_1">  GLAVAK USLUGE d.o.o., OIB 04849582837</derivirana_varijabla>
  </DomainObject.Predmet.ProtustrankaFormatedOIB>
  <DomainObject.Predmet.ProtustrankaFormatedWithAdress>
    <izvorni_sadrzaj> GLAVAK USLUGE d.o.o., Gajeva 54, 10430 Samobor</izvorni_sadrzaj>
    <derivirana_varijabla naziv="DomainObject.Predmet.ProtustrankaFormatedWithAdress_1"> GLAVAK USLUGE d.o.o., Gajeva 54, 10430 Samobor</derivirana_varijabla>
  </DomainObject.Predmet.ProtustrankaFormatedWithAdress>
  <DomainObject.Predmet.ProtustrankaFormatedWithAdressOIB>
    <izvorni_sadrzaj> GLAVAK USLUGE d.o.o., OIB 04849582837, Gajeva 54, 10430 Samobor</izvorni_sadrzaj>
    <derivirana_varijabla naziv="DomainObject.Predmet.ProtustrankaFormatedWithAdressOIB_1"> GLAVAK USLUGE d.o.o., OIB 04849582837, Gajeva 54, 10430 Samobor</derivirana_varijabla>
  </DomainObject.Predmet.ProtustrankaFormatedWithAdressOIB>
  <DomainObject.Predmet.ProtustrankaWithAdress>
    <izvorni_sadrzaj>GLAVAK USLUGE d.o.o. Gajeva 54, 10430 Samobor</izvorni_sadrzaj>
    <derivirana_varijabla naziv="DomainObject.Predmet.ProtustrankaWithAdress_1">GLAVAK USLUGE d.o.o. Gajeva 54, 10430 Samobor</derivirana_varijabla>
  </DomainObject.Predmet.ProtustrankaWithAdress>
  <DomainObject.Predmet.ProtustrankaWithAdressOIB>
    <izvorni_sadrzaj>GLAVAK USLUGE d.o.o., OIB 04849582837, Gajeva 54, 10430 Samobor</izvorni_sadrzaj>
    <derivirana_varijabla naziv="DomainObject.Predmet.ProtustrankaWithAdressOIB_1">GLAVAK USLUGE d.o.o., OIB 04849582837, Gajeva 54, 10430 Samobor</derivirana_varijabla>
  </DomainObject.Predmet.ProtustrankaWithAdressOIB>
  <DomainObject.Predmet.ProtustrankaNazivFormated>
    <izvorni_sadrzaj>GLAVAK USLUGE d.o.o.</izvorni_sadrzaj>
    <derivirana_varijabla naziv="DomainObject.Predmet.ProtustrankaNazivFormated_1">GLAVAK USLUGE d.o.o.</derivirana_varijabla>
  </DomainObject.Predmet.ProtustrankaNazivFormated>
  <DomainObject.Predmet.ProtustrankaNazivFormatedOIB>
    <izvorni_sadrzaj>GLAVAK USLUGE d.o.o., OIB 04849582837</izvorni_sadrzaj>
    <derivirana_varijabla naziv="DomainObject.Predmet.ProtustrankaNazivFormatedOIB_1">GLAVAK USLUGE d.o.o., OIB 04849582837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1.St- N. Radić</izvorni_sadrzaj>
    <derivirana_varijabla naziv="DomainObject.Predmet.Referada.Naziv_1">1.St- N. Radić</derivirana_varijabla>
  </DomainObject.Predmet.Referada.Naziv>
  <DomainObject.Predmet.Referada.Oznaka>
    <izvorni_sadrzaj>1. St</izvorni_sadrzaj>
    <derivirana_varijabla naziv="DomainObject.Predmet.Referada.Oznaka_1">1.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1.St- N. Radić</izvorni_sadrzaj>
    <derivirana_varijabla naziv="DomainObject.Predmet.TrenutnaLokacijaSpisa.Naziv_1">1.St-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GLAVAK USLUGE d.o.o.</item>
    </izvorni_sadrzaj>
    <derivirana_varijabla naziv="DomainObject.Predmet.ProtuStrankaListFormated_1">
      <item>GLAVAK USLUGE d.o.o.</item>
    </derivirana_varijabla>
  </DomainObject.Predmet.ProtuStrankaListFormated>
  <DomainObject.Predmet.ProtuStrankaListFormatedOIB>
    <izvorni_sadrzaj>
      <item>GLAVAK USLUGE d.o.o., OIB 04849582837</item>
    </izvorni_sadrzaj>
    <derivirana_varijabla naziv="DomainObject.Predmet.ProtuStrankaListFormatedOIB_1">
      <item>GLAVAK USLUGE d.o.o., OIB 04849582837</item>
    </derivirana_varijabla>
  </DomainObject.Predmet.ProtuStrankaListFormatedOIB>
  <DomainObject.Predmet.ProtuStrankaListFormatedWithAdress>
    <izvorni_sadrzaj>
      <item>GLAVAK USLUGE d.o.o., Gajeva 54, 10430 Samobor</item>
    </izvorni_sadrzaj>
    <derivirana_varijabla naziv="DomainObject.Predmet.ProtuStrankaListFormatedWithAdress_1">
      <item>GLAVAK USLUGE d.o.o., Gajeva 54, 10430 Samobor</item>
    </derivirana_varijabla>
  </DomainObject.Predmet.ProtuStrankaListFormatedWithAdress>
  <DomainObject.Predmet.ProtuStrankaListFormatedWithAdressOIB>
    <izvorni_sadrzaj>
      <item>GLAVAK USLUGE d.o.o., OIB 04849582837, Gajeva 54, 10430 Samobor</item>
    </izvorni_sadrzaj>
    <derivirana_varijabla naziv="DomainObject.Predmet.ProtuStrankaListFormatedWithAdressOIB_1">
      <item>GLAVAK USLUGE d.o.o., OIB 04849582837, Gajeva 54, 10430 Samobor</item>
    </derivirana_varijabla>
  </DomainObject.Predmet.ProtuStrankaListFormatedWithAdressOIB>
  <DomainObject.Predmet.ProtuStrankaListNazivFormated>
    <izvorni_sadrzaj>
      <item>GLAVAK USLUGE d.o.o.</item>
    </izvorni_sadrzaj>
    <derivirana_varijabla naziv="DomainObject.Predmet.ProtuStrankaListNazivFormated_1">
      <item>GLAVAK USLUGE d.o.o.</item>
    </derivirana_varijabla>
  </DomainObject.Predmet.ProtuStrankaListNazivFormated>
  <DomainObject.Predmet.ProtuStrankaListNazivFormatedOIB>
    <izvorni_sadrzaj>
      <item>GLAVAK USLUGE d.o.o., OIB 04849582837</item>
    </izvorni_sadrzaj>
    <derivirana_varijabla naziv="DomainObject.Predmet.ProtuStrankaListNazivFormatedOIB_1">
      <item>GLAVAK USLUGE d.o.o., OIB 04849582837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2018.</izvorni_sadrzaj>
    <derivirana_varijabla naziv="DomainObject.Datum_1">22.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GLAVAK USLUGE d.o.o.</izvorni_sadrzaj>
    <derivirana_varijabla naziv="DomainObject.Predmet.ProtustrankaIDrugi_1">GLAVAK USLUGE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GLAVAK USLUGE d.o.o., OIB 04849582837, Gajeva 54, 10430 Samobor</izvorni_sadrzaj>
    <derivirana_varijabla naziv="DomainObject.Predmet.ProtustrankaIDrugiAdressOIB_1">GLAVAK USLUGE d.o.o., OIB 04849582837, Gajeva 54,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GLAVAK USLUGE d.o.o.</item>
    </izvorni_sadrzaj>
    <derivirana_varijabla naziv="DomainObject.Predmet.SudioniciListNaziv_1">
      <item>FINA Regionalni centar Zagreb</item>
      <item>GLAVAK USLUGE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GLAVAK USLUGE d.o.o., OIB 04849582837, Gajeva 54,10430 Samobor</item>
    </izvorni_sadrzaj>
    <derivirana_varijabla naziv="DomainObject.Predmet.SudioniciListAdressOIB_1">
      <item>FINA Regionalni centar Zagreb, OIB 85821130368, Trg svibanjskih žrtava 1995. 1,10000 Zagreb</item>
      <item>GLAVAK USLUGE d.o.o., OIB 04849582837, Gajeva 54,10430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04849582837</item>
    </izvorni_sadrzaj>
    <derivirana_varijabla naziv="DomainObject.Predmet.SudioniciListNazivOIB_1">
      <item>, OIB 85821130368</item>
      <item>, OIB 04849582837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Antonia Selak, OIB 91237926182, Drenovačka 3 Zagreb</item>
    </izvorni_sadrzaj>
    <derivirana_varijabla naziv="DomainObject.Predmet.StecajniUpraviteljiListAddressOIB_1">
      <item>Antonia Selak, OIB 91237926182, Drenovačka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820</properties:Words>
  <properties:Characters>4484</properties:Characters>
  <properties:Lines>103</properties:Lines>
  <properties:Paragraphs>37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2018-02-21T13:30:00Z</dcterms:created>
  <dc:creator>Nino Radić</dc:creator>
  <cp:lastModifiedBy>Tatjana Slaviček</cp:lastModifiedBy>
  <cp:lastPrinted>2018-02-22T08:44:00Z</cp:lastPrinted>
  <dcterms:modified xmlns:xsi="http://www.w3.org/2001/XMLSchema-instance" xsi:type="dcterms:W3CDTF">2018-02-22T08:46:00Z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OTVARANJE 2031 GLAVAK.docx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