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68c5" w14:paraId="df268c5" w:rsidRDefault="00010A00" w:rsidP="0048798E" w:rsidR="0028353E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590A8E" w:rsidP="0048798E" w:rsidR="00590A8E" w:rsidRPr="000B5A49">
      <w:pPr>
        <w:rPr>
          <w:sz w:val="24"/>
          <w:szCs w:val="24"/>
        </w:rPr>
      </w:pPr>
    </w:p>
    <w:p w:rsidRDefault="00950152" w:rsidP="00950152" w:rsidR="00950152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E P U B L I K A   H R V A T S K A</w:t>
      </w:r>
    </w:p>
    <w:p w:rsidRDefault="000D5C36" w:rsidP="00DA622A" w:rsidR="000D5C36" w:rsidRPr="000B5A49">
      <w:pPr>
        <w:jc w:val="center"/>
        <w:rPr>
          <w:sz w:val="24"/>
          <w:szCs w:val="24"/>
        </w:rPr>
      </w:pPr>
    </w:p>
    <w:p w:rsidRDefault="008A7C5A" w:rsidP="00DA622A" w:rsidR="00DA622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J E Š E NJ E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Zubaku,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A5002B" w:rsidRPr="00F47C4A">
        <w:rPr>
          <w:sz w:val="24"/>
          <w:szCs w:val="24"/>
        </w:rPr>
        <w:t>GRAĐEVINSKA OPERATIVA IVANČIĆ d.o.o.</w:t>
      </w:r>
      <w:r w:rsidR="00A5002B">
        <w:rPr>
          <w:sz w:val="24"/>
          <w:szCs w:val="24"/>
        </w:rPr>
        <w:t xml:space="preserve"> u stečaju</w:t>
      </w:r>
      <w:r w:rsidR="00A5002B" w:rsidRPr="00F47C4A">
        <w:rPr>
          <w:sz w:val="24"/>
          <w:szCs w:val="24"/>
        </w:rPr>
        <w:t>, Zagreb, Pirovec Gornji 30, OIB: 11648058691</w:t>
      </w:r>
      <w:r w:rsidR="00DA622A" w:rsidRPr="000B5A49">
        <w:rPr>
          <w:sz w:val="24"/>
          <w:szCs w:val="24"/>
        </w:rPr>
        <w:t xml:space="preserve">, nakon </w:t>
      </w:r>
      <w:r w:rsidR="00354A36" w:rsidRPr="000B5A49">
        <w:rPr>
          <w:sz w:val="24"/>
          <w:szCs w:val="24"/>
        </w:rPr>
        <w:t>održanog</w:t>
      </w:r>
      <w:r w:rsidR="009A0D04" w:rsidRPr="000B5A49">
        <w:rPr>
          <w:sz w:val="24"/>
          <w:szCs w:val="24"/>
        </w:rPr>
        <w:t xml:space="preserve"> ispitnog ročišta</w:t>
      </w:r>
      <w:r w:rsidR="00B635E7" w:rsidRPr="000B5A49">
        <w:rPr>
          <w:sz w:val="24"/>
          <w:szCs w:val="24"/>
        </w:rPr>
        <w:t xml:space="preserve">, </w:t>
      </w:r>
      <w:r w:rsidR="00A5002B">
        <w:rPr>
          <w:sz w:val="24"/>
          <w:szCs w:val="24"/>
        </w:rPr>
        <w:t>14</w:t>
      </w:r>
      <w:r w:rsidR="00255F38">
        <w:rPr>
          <w:sz w:val="24"/>
          <w:szCs w:val="24"/>
        </w:rPr>
        <w:t>. rujna</w:t>
      </w:r>
      <w:r w:rsidR="000D5C36" w:rsidRPr="000B5A49">
        <w:rPr>
          <w:sz w:val="24"/>
          <w:szCs w:val="24"/>
        </w:rPr>
        <w:t xml:space="preserve"> 2016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590A8E" w:rsidP="008A7C5A" w:rsidR="00590A8E" w:rsidRPr="000B5A4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i j e š i o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B75B61" w:rsidP="00B75B61" w:rsidR="00B75B61" w:rsidRPr="000B5A49">
      <w:pPr>
        <w:ind w:left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Utvrđene tražbine viših isplatnih redova:</w:t>
      </w:r>
    </w:p>
    <w:p w:rsidRDefault="00213FA0" w:rsidP="00590A8E" w:rsidR="00213FA0" w:rsidRPr="000B5A49">
      <w:pPr>
        <w:rPr>
          <w:sz w:val="24"/>
          <w:szCs w:val="24"/>
        </w:rPr>
      </w:pPr>
    </w:p>
    <w:p w:rsidRDefault="00255F38" w:rsidP="000B5A49" w:rsidR="00255F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Drugi viši isplatni red</w:t>
      </w:r>
    </w:p>
    <w:p w:rsidRDefault="00255F38" w:rsidP="000B5A49" w:rsidR="00255F38">
      <w:pPr>
        <w:jc w:val="both"/>
        <w:rPr>
          <w:sz w:val="24"/>
          <w:szCs w:val="24"/>
        </w:rPr>
      </w:pPr>
    </w:p>
    <w:p w:rsidRDefault="00A5002B" w:rsidP="00A5002B" w:rsidR="00A5002B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703254">
        <w:rPr>
          <w:bCs/>
          <w:sz w:val="24"/>
          <w:szCs w:val="24"/>
        </w:rPr>
        <w:t xml:space="preserve">HEP – operator </w:t>
      </w:r>
      <w:r>
        <w:rPr>
          <w:bCs/>
          <w:sz w:val="24"/>
          <w:szCs w:val="24"/>
        </w:rPr>
        <w:t>distribucijskog sustava d.o.o.</w:t>
      </w:r>
      <w:r w:rsidRPr="0070325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Zagreb, Gundulićeva 23,</w:t>
      </w:r>
      <w:r w:rsidRPr="00703254">
        <w:rPr>
          <w:bCs/>
          <w:sz w:val="24"/>
          <w:szCs w:val="24"/>
        </w:rPr>
        <w:t xml:space="preserve"> OIB: 46830600751</w:t>
      </w:r>
      <w:r>
        <w:rPr>
          <w:bCs/>
          <w:sz w:val="24"/>
          <w:szCs w:val="24"/>
        </w:rPr>
        <w:t>, u iznosu od 179,51</w:t>
      </w:r>
      <w:r w:rsidRPr="00703254">
        <w:rPr>
          <w:bCs/>
          <w:sz w:val="24"/>
          <w:szCs w:val="24"/>
        </w:rPr>
        <w:t xml:space="preserve"> kn</w:t>
      </w:r>
      <w:r>
        <w:rPr>
          <w:bCs/>
          <w:sz w:val="24"/>
          <w:szCs w:val="24"/>
        </w:rPr>
        <w:t>,</w:t>
      </w:r>
    </w:p>
    <w:p w:rsidRDefault="00A5002B" w:rsidP="00A5002B" w:rsidR="00A5002B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 </w:t>
      </w:r>
      <w:r w:rsidRPr="00703254">
        <w:rPr>
          <w:bCs/>
          <w:sz w:val="24"/>
          <w:szCs w:val="24"/>
        </w:rPr>
        <w:t>Hrvatske šume d.o.o.</w:t>
      </w:r>
      <w:r>
        <w:rPr>
          <w:bCs/>
          <w:sz w:val="24"/>
          <w:szCs w:val="24"/>
        </w:rPr>
        <w:t>, Zagreb, Ljudevita Farkaša Vukotinovića 2</w:t>
      </w:r>
      <w:r w:rsidRPr="00703254">
        <w:rPr>
          <w:bCs/>
          <w:sz w:val="24"/>
          <w:szCs w:val="24"/>
        </w:rPr>
        <w:t>, OIB: 6</w:t>
      </w:r>
      <w:r>
        <w:rPr>
          <w:bCs/>
          <w:sz w:val="24"/>
          <w:szCs w:val="24"/>
        </w:rPr>
        <w:t>9693144506, u iznosu od 44.386,01</w:t>
      </w:r>
      <w:r w:rsidRPr="00703254">
        <w:rPr>
          <w:bCs/>
          <w:sz w:val="24"/>
          <w:szCs w:val="24"/>
        </w:rPr>
        <w:t xml:space="preserve"> kn</w:t>
      </w:r>
      <w:r>
        <w:rPr>
          <w:bCs/>
          <w:sz w:val="24"/>
          <w:szCs w:val="24"/>
        </w:rPr>
        <w:t>,</w:t>
      </w:r>
    </w:p>
    <w:p w:rsidRDefault="00A5002B" w:rsidP="00A5002B" w:rsidR="00A5002B">
      <w:pPr>
        <w:tabs>
          <w:tab w:pos="1134" w:val="left"/>
        </w:tabs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3. Tomić &amp; co d.o.o., Zagreb, Folnegovićeva 12, OIB: </w:t>
      </w:r>
      <w:r w:rsidRPr="008B31D2">
        <w:rPr>
          <w:sz w:val="24"/>
          <w:szCs w:val="24"/>
        </w:rPr>
        <w:t>72876571610</w:t>
      </w:r>
      <w:r>
        <w:rPr>
          <w:sz w:val="24"/>
          <w:szCs w:val="24"/>
        </w:rPr>
        <w:t>, u iznosu od 9.003,16 kn,</w:t>
      </w:r>
    </w:p>
    <w:p w:rsidRDefault="00A5002B" w:rsidP="00A5002B" w:rsidR="00A5002B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703254">
        <w:rPr>
          <w:bCs/>
          <w:sz w:val="24"/>
          <w:szCs w:val="24"/>
        </w:rPr>
        <w:t>Republika Hrvatska, Ministarstvo financija, Porezna uprava, OIB: 18683136487, u iznosu od</w:t>
      </w:r>
      <w:r>
        <w:rPr>
          <w:bCs/>
          <w:sz w:val="24"/>
          <w:szCs w:val="24"/>
        </w:rPr>
        <w:t xml:space="preserve"> </w:t>
      </w:r>
      <w:r w:rsidRPr="00101BF4">
        <w:rPr>
          <w:sz w:val="24"/>
          <w:szCs w:val="24"/>
        </w:rPr>
        <w:t>1.903.930,93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kn,</w:t>
      </w:r>
    </w:p>
    <w:p w:rsidRDefault="00A5002B" w:rsidP="00A5002B" w:rsidR="00A5002B">
      <w:pPr>
        <w:tabs>
          <w:tab w:pos="1134" w:val="left"/>
        </w:tabs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5. </w:t>
      </w:r>
      <w:r>
        <w:rPr>
          <w:sz w:val="24"/>
          <w:szCs w:val="24"/>
        </w:rPr>
        <w:t>H-abduco d.o.o., Zagreb, Slavonska avenija 6a, OIB: 13667298928, u iznosu od 2.412.415,03 kn,</w:t>
      </w:r>
    </w:p>
    <w:p w:rsidRDefault="00A5002B" w:rsidP="00A5002B" w:rsidR="00A5002B">
      <w:pPr>
        <w:tabs>
          <w:tab w:pos="1134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HETA Asset Resolution Hrvatska d.o.o., Zagreb, Slavonska avenija 6a, OIB: 87064273078, u iznosu od </w:t>
      </w:r>
      <w:r w:rsidRPr="007A5F35">
        <w:rPr>
          <w:sz w:val="24"/>
          <w:szCs w:val="24"/>
        </w:rPr>
        <w:t>11.288.741,9</w:t>
      </w:r>
      <w:r>
        <w:rPr>
          <w:sz w:val="24"/>
          <w:szCs w:val="24"/>
        </w:rPr>
        <w:t>9 kn,</w:t>
      </w:r>
    </w:p>
    <w:p w:rsidRDefault="00A5002B" w:rsidP="00A5002B" w:rsidR="00A5002B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7. Vodoopskrba i odvodnja d.o.o., Zagreb, Folnegovićeva 1, OIB: 83416546499, u iznosu od 1.624,49 kn.</w:t>
      </w:r>
    </w:p>
    <w:p w:rsidRDefault="00255F38" w:rsidP="000B5A49" w:rsidR="00255F38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8A7C5A" w:rsidP="00B75B61" w:rsidR="00502F8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Na</w:t>
      </w:r>
      <w:r w:rsidR="009A0D04" w:rsidRPr="000B5A49">
        <w:rPr>
          <w:sz w:val="24"/>
          <w:szCs w:val="24"/>
        </w:rPr>
        <w:t xml:space="preserve"> </w:t>
      </w:r>
      <w:r w:rsidRPr="000B5A49">
        <w:rPr>
          <w:sz w:val="24"/>
          <w:szCs w:val="24"/>
        </w:rPr>
        <w:t>ispitnom ročištu odr</w:t>
      </w:r>
      <w:r w:rsidR="00537A4E" w:rsidRPr="000B5A49">
        <w:rPr>
          <w:sz w:val="24"/>
          <w:szCs w:val="24"/>
        </w:rPr>
        <w:t>žanom</w:t>
      </w:r>
      <w:r w:rsidR="009A0D04" w:rsidRPr="000B5A49">
        <w:rPr>
          <w:sz w:val="24"/>
          <w:szCs w:val="24"/>
        </w:rPr>
        <w:t xml:space="preserve"> </w:t>
      </w:r>
      <w:r w:rsidR="00A5002B">
        <w:rPr>
          <w:sz w:val="24"/>
          <w:szCs w:val="24"/>
        </w:rPr>
        <w:t>14</w:t>
      </w:r>
      <w:r w:rsidR="00590A8E">
        <w:rPr>
          <w:sz w:val="24"/>
          <w:szCs w:val="24"/>
        </w:rPr>
        <w:t>. rujna</w:t>
      </w:r>
      <w:r w:rsidR="00A00916" w:rsidRPr="000B5A49">
        <w:rPr>
          <w:sz w:val="24"/>
          <w:szCs w:val="24"/>
        </w:rPr>
        <w:t xml:space="preserve"> 2016</w:t>
      </w:r>
      <w:r w:rsidR="000D5C36" w:rsidRPr="000B5A49">
        <w:rPr>
          <w:sz w:val="24"/>
          <w:szCs w:val="24"/>
        </w:rPr>
        <w:t>.</w:t>
      </w:r>
      <w:r w:rsidRPr="000B5A49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0B5A49">
        <w:rPr>
          <w:sz w:val="24"/>
          <w:szCs w:val="24"/>
        </w:rPr>
        <w:t>.</w:t>
      </w:r>
      <w:r w:rsidR="006145FE" w:rsidRPr="000B5A49">
        <w:rPr>
          <w:sz w:val="24"/>
          <w:szCs w:val="24"/>
        </w:rPr>
        <w:t xml:space="preserve"> Nakon navedenog ispitnog ročišta, sud je na temelju odredbe čl. 264. Stečajnog zakona („Narodne novine“ broj 71/15, dalje. </w:t>
      </w:r>
      <w:r w:rsidR="006145FE" w:rsidRPr="000B5A49">
        <w:rPr>
          <w:sz w:val="24"/>
          <w:szCs w:val="24"/>
        </w:rPr>
        <w:lastRenderedPageBreak/>
        <w:t>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0B5A49">
      <w:pPr>
        <w:jc w:val="both"/>
        <w:rPr>
          <w:sz w:val="24"/>
          <w:szCs w:val="24"/>
        </w:rPr>
      </w:pPr>
    </w:p>
    <w:p w:rsidRDefault="00616BBE" w:rsidP="00D004E1" w:rsidR="00D004E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 w:rsidR="009816AC" w:rsidRPr="000B5A49">
        <w:rPr>
          <w:sz w:val="24"/>
          <w:szCs w:val="24"/>
        </w:rPr>
        <w:t xml:space="preserve"> se na temelju odredbe čl. 263.</w:t>
      </w:r>
      <w:r w:rsidRPr="000B5A49">
        <w:rPr>
          <w:sz w:val="24"/>
          <w:szCs w:val="24"/>
        </w:rPr>
        <w:t xml:space="preserve"> </w:t>
      </w:r>
      <w:r w:rsidR="006145FE" w:rsidRPr="000B5A49">
        <w:rPr>
          <w:sz w:val="24"/>
          <w:szCs w:val="24"/>
        </w:rPr>
        <w:t>SZ-a</w:t>
      </w:r>
      <w:r w:rsidR="009816AC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>tražbine navedene pod točkom I. izreke ovog rješenja smatraju utvrđenim.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A5002B">
        <w:rPr>
          <w:sz w:val="24"/>
          <w:szCs w:val="24"/>
        </w:rPr>
        <w:t>14</w:t>
      </w:r>
      <w:r w:rsidR="00590A8E">
        <w:rPr>
          <w:sz w:val="24"/>
          <w:szCs w:val="24"/>
        </w:rPr>
        <w:t>. rujna</w:t>
      </w:r>
      <w:r w:rsidR="003D0688" w:rsidRPr="000B5A49">
        <w:rPr>
          <w:sz w:val="24"/>
          <w:szCs w:val="24"/>
        </w:rPr>
        <w:t xml:space="preserve"> 2</w:t>
      </w:r>
      <w:r w:rsidR="000D5C36" w:rsidRPr="000B5A49">
        <w:rPr>
          <w:sz w:val="24"/>
          <w:szCs w:val="24"/>
        </w:rPr>
        <w:t>016</w:t>
      </w:r>
      <w:r w:rsidR="003D0688" w:rsidRPr="000B5A49">
        <w:rPr>
          <w:sz w:val="24"/>
          <w:szCs w:val="24"/>
        </w:rPr>
        <w:t xml:space="preserve">. </w:t>
      </w:r>
    </w:p>
    <w:p w:rsidRDefault="00817543" w:rsidP="003678E4" w:rsidR="00817543" w:rsidRPr="000B5A49">
      <w:pPr>
        <w:ind w:left="7088"/>
        <w:jc w:val="right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3678E4" w:rsidP="003678E4" w:rsidR="003678E4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 v.r.</w:t>
      </w:r>
      <w:r w:rsidR="00B14D9B"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</w:p>
    <w:p w:rsidRDefault="00E36493" w:rsidP="003678E4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0B5A49">
        <w:rPr>
          <w:sz w:val="24"/>
          <w:szCs w:val="24"/>
        </w:rPr>
        <w:t>265. st 3</w:t>
      </w:r>
      <w:r w:rsidRPr="000B5A49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0B5A49">
        <w:rPr>
          <w:sz w:val="24"/>
          <w:szCs w:val="24"/>
        </w:rPr>
        <w:t xml:space="preserve"> putem ovog suda Visokom trgovačkom sudu Republike Hrvatske</w:t>
      </w:r>
      <w:r w:rsidRPr="000B5A49">
        <w:rPr>
          <w:sz w:val="24"/>
          <w:szCs w:val="24"/>
        </w:rPr>
        <w:t>.</w:t>
      </w:r>
    </w:p>
    <w:p w:rsidRDefault="00F6065D" w:rsidP="008A7C5A" w:rsidR="00F6065D" w:rsidRPr="000B5A49">
      <w:pPr>
        <w:jc w:val="both"/>
        <w:rPr>
          <w:sz w:val="24"/>
          <w:szCs w:val="24"/>
        </w:rPr>
      </w:pPr>
    </w:p>
    <w:p w:rsidRDefault="003678E4" w:rsidP="001745C1" w:rsidR="003678E4" w:rsidRPr="003678E4">
      <w:pPr>
        <w:jc w:val="right"/>
        <w:rPr>
          <w:sz w:val="24"/>
        </w:rPr>
      </w:pPr>
      <w:r w:rsidRPr="003678E4">
        <w:rPr>
          <w:sz w:val="24"/>
        </w:rPr>
        <w:t>Za točnost otpravka-ovlašteni službenik:</w:t>
      </w:r>
      <w:r w:rsidRPr="003678E4">
        <w:rPr>
          <w:sz w:val="24"/>
        </w:rPr>
        <w:br/>
        <w:t>Ivana Rogić</w:t>
      </w:r>
    </w:p>
    <w:p w:rsidRDefault="008A7C5A" w:rsidP="003678E4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3678E4" w:rsidP="003678E4" w:rsidR="003678E4" w:rsidRPr="000B5A49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0B5A49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p w:rsidRDefault="008A7C5A" w:rsidP="008A7C5A" w:rsidR="008A7C5A" w:rsidRPr="000B5A49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28353E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2B" w:rsidR="00A5002B">
      <w:r>
        <w:separator/>
      </w:r>
    </w:p>
  </w:endnote>
  <w:endnote w:id="0" w:type="continuationSeparator">
    <w:p w:rsidRDefault="00A5002B" w:rsidR="00A50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2B" w:rsidR="00A5002B">
      <w:r>
        <w:separator/>
      </w:r>
    </w:p>
  </w:footnote>
  <w:footnote w:id="0" w:type="continuationSeparator">
    <w:p w:rsidRDefault="00A5002B" w:rsidR="00A50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002B" w:rsidR="00A500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3678E4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A5002B" w:rsidP="00535D2A" w:rsidR="00A5002B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67. St-3133/</w:t>
    </w:r>
    <w:r w:rsidRPr="003678E4">
      <w:rPr>
        <w:sz w:val="24"/>
        <w:szCs w:val="24"/>
      </w:rPr>
      <w:t>16</w:t>
    </w:r>
    <w:r w:rsidR="003678E4" w:rsidRPr="003678E4">
      <w:rPr>
        <w:sz w:val="24"/>
        <w:szCs w:val="24"/>
      </w:rPr>
      <w:t>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3678E4" w:rsidP="003678E4" w:rsidR="00A5002B" w:rsidRPr="00535D2A">
    <w:pPr>
      <w:ind w:firstLine="720" w:left="288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                 </w:t>
    </w:r>
    <w:r w:rsidR="00A5002B" w:rsidRPr="00535D2A">
      <w:rPr>
        <w:noProof/>
        <w:sz w:val="24"/>
        <w:szCs w:val="24"/>
      </w:rPr>
      <w:t xml:space="preserve">Poslovni broj: </w:t>
    </w:r>
    <w:r w:rsidR="00A5002B" w:rsidRPr="00535D2A">
      <w:rPr>
        <w:sz w:val="24"/>
        <w:szCs w:val="24"/>
      </w:rPr>
      <w:t>67. St-</w:t>
    </w:r>
    <w:r w:rsidR="00FC66EE">
      <w:rPr>
        <w:sz w:val="24"/>
        <w:szCs w:val="24"/>
      </w:rPr>
      <w:t>3133</w:t>
    </w:r>
    <w:r w:rsidR="00A5002B">
      <w:rPr>
        <w:sz w:val="24"/>
        <w:szCs w:val="24"/>
      </w:rPr>
      <w:t>/16</w:t>
    </w:r>
    <w:r>
      <w:rPr>
        <w:sz w:val="24"/>
        <w:szCs w:val="24"/>
      </w:rPr>
      <w:t>-22</w:t>
    </w:r>
    <w:r w:rsidR="00A5002B" w:rsidRPr="00535D2A">
      <w:rPr>
        <w:szCs w:val="24"/>
      </w:rPr>
      <w:t xml:space="preserve">                                                             </w:t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/>
  <w:p w:rsidRDefault="00A5002B" w:rsidP="00A5002B" w:rsidR="00A5002B"/>
  <w:p w:rsidRDefault="00A5002B" w:rsidP="00817543" w:rsidR="00A5002B" w:rsidRPr="00817543">
    <w:pPr>
      <w:rPr>
        <w:sz w:val="24"/>
      </w:rPr>
    </w:pPr>
    <w:r w:rsidRPr="00817543">
      <w:rPr>
        <w:sz w:val="24"/>
      </w:rPr>
      <w:t>REPUBLIKA HRVATSKA</w:t>
    </w:r>
  </w:p>
  <w:p w:rsidRDefault="00A5002B" w:rsidP="00817543" w:rsidR="00A5002B" w:rsidRPr="00817543">
    <w:pPr>
      <w:rPr>
        <w:sz w:val="24"/>
      </w:rPr>
    </w:pPr>
    <w:r w:rsidRPr="00817543">
      <w:rPr>
        <w:sz w:val="24"/>
      </w:rPr>
      <w:t>TRGOVAČKI SUD U ZAGREBU</w:t>
    </w:r>
  </w:p>
  <w:p w:rsidRDefault="00A5002B" w:rsidP="00817543" w:rsidR="00A5002B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55F38"/>
    <w:rsid w:val="00271D93"/>
    <w:rsid w:val="002778C3"/>
    <w:rsid w:val="0028353E"/>
    <w:rsid w:val="002862D6"/>
    <w:rsid w:val="002906CE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678E4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0A8E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038E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5002B"/>
    <w:rsid w:val="00A86761"/>
    <w:rsid w:val="00A90A4C"/>
    <w:rsid w:val="00A937B0"/>
    <w:rsid w:val="00AA3297"/>
    <w:rsid w:val="00AA3ECC"/>
    <w:rsid w:val="00AA404C"/>
    <w:rsid w:val="00AE7285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C66EE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7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8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8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8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8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6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2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3133</izvorni_sadrzaj>
    <derivirana_varijabla naziv="DomainObject.Predmet.Broj_1">3133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St-3133/2016</izvorni_sadrzaj>
    <derivirana_varijabla naziv="DomainObject.Predmet.OznakaBroj_1">St-3133/2016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OPERATIVA IVANČIĆ d.o.o.</izvorni_sadrzaj>
    <derivirana_varijabla naziv="DomainObject.Predmet.ProtustrankaFormated_1">  GRAĐEVINSKA OPERATIVA IVANČIĆ d.o.o.</derivirana_varijabla>
  </DomainObject.Predmet.ProtustrankaFormated>
  <DomainObject.Predmet.ProtustrankaFormatedOIB>
    <izvorni_sadrzaj>  GRAĐEVINSKA OPERATIVA IVANČIĆ d.o.o., OIB 11648058691</izvorni_sadrzaj>
    <derivirana_varijabla naziv="DomainObject.Predmet.ProtustrankaFormatedOIB_1">  GRAĐEVINSKA OPERATIVA IVANČIĆ d.o.o., OIB 11648058691</derivirana_varijabla>
  </DomainObject.Predmet.ProtustrankaFormatedOIB>
  <DomainObject.Predmet.ProtustrankaFormatedWithAdress>
    <izvorni_sadrzaj> GRAĐEVINSKA OPERATIVA IVANČIĆ d.o.o., Pirovec Gornji 30, 10000 Zagreb</izvorni_sadrzaj>
    <derivirana_varijabla naziv="DomainObject.Predmet.ProtustrankaFormatedWithAdress_1"> GRAĐEVINSKA OPERATIVA IVANČIĆ d.o.o., Pirovec Gornji 30, 10000 Zagreb</derivirana_varijabla>
  </DomainObject.Predmet.ProtustrankaFormatedWithAdress>
  <DomainObject.Predmet.ProtustrankaFormatedWithAdressOIB>
    <izvorni_sadrzaj> GRAĐEVINSKA OPERATIVA IVANČIĆ d.o.o., OIB 11648058691, Pirovec Gornji 30, 10000 Zagreb</izvorni_sadrzaj>
    <derivirana_varijabla naziv="DomainObject.Predmet.ProtustrankaFormatedWithAdressOIB_1"> GRAĐEVINSKA OPERATIVA IVANČIĆ d.o.o., OIB 11648058691, Pirovec Gornji 30, 10000 Zagreb</derivirana_varijabla>
  </DomainObject.Predmet.ProtustrankaFormatedWithAdressOIB>
  <DomainObject.Predmet.ProtustrankaWithAdress>
    <izvorni_sadrzaj>GRAĐEVINSKA OPERATIVA IVANČIĆ d.o.o. Pirovec Gornji 30, 10000 Zagreb</izvorni_sadrzaj>
    <derivirana_varijabla naziv="DomainObject.Predmet.ProtustrankaWithAdress_1">GRAĐEVINSKA OPERATIVA IVANČIĆ d.o.o. Pirovec Gornji 30, 10000 Zagreb</derivirana_varijabla>
  </DomainObject.Predmet.ProtustrankaWithAdress>
  <DomainObject.Predmet.ProtustrankaWithAdressOIB>
    <izvorni_sadrzaj>GRAĐEVINSKA OPERATIVA IVANČIĆ d.o.o., OIB 11648058691, Pirovec Gornji 30, 10000 Zagreb</izvorni_sadrzaj>
    <derivirana_varijabla naziv="DomainObject.Predmet.ProtustrankaWithAdressOIB_1">GRAĐEVINSKA OPERATIVA IVANČIĆ d.o.o., OIB 11648058691, Pirovec Gornji 30, 10000 Zagreb</derivirana_varijabla>
  </DomainObject.Predmet.ProtustrankaWithAdressOIB>
  <DomainObject.Predmet.ProtustrankaNazivFormated>
    <izvorni_sadrzaj>GRAĐEVINSKA OPERATIVA IVANČIĆ d.o.o.</izvorni_sadrzaj>
    <derivirana_varijabla naziv="DomainObject.Predmet.ProtustrankaNazivFormated_1">GRAĐEVINSKA OPERATIVA IVANČIĆ d.o.o.</derivirana_varijabla>
  </DomainObject.Predmet.ProtustrankaNazivFormated>
  <DomainObject.Predmet.ProtustrankaNazivFormatedOIB>
    <izvorni_sadrzaj>GRAĐEVINSKA OPERATIVA IVANČIĆ d.o.o., OIB 11648058691</izvorni_sadrzaj>
    <derivirana_varijabla naziv="DomainObject.Predmet.ProtustrankaNazivFormatedOIB_1">GRAĐEVINSKA OPERATIVA IVANČIĆ d.o.o., OIB 11648058691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ZAGREB</izvorni_sadrzaj>
    <derivirana_varijabla naziv="DomainObject.Predmet.StrankaFormated_1">  FINA Regionalni centar Zagreb; RH MF Porezna uprava, Područni ured Zagreb zastupanog po punomoćniku ŽDO ZAGREB</derivirana_varijabla>
  </DomainObject.Predmet.StrankaFormated>
  <DomainObject.Predmet.StrankaFormatedOIB>
    <izvorni_sadrzaj>  FINA Regionalni centar Zagreb, OIB 85821130368; RH MF Porezna uprava, Područni ured Zagreb, OIB 18683136487 zastupanog po punomoćniku ŽDO ZAGREB</izvorni_sadrzaj>
    <derivirana_varijabla naziv="DomainObject.Predmet.StrankaFormatedOIB_1">  FINA Regionalni centar Zagreb, OIB 85821130368; RH MF Porezna uprava, Područni ured Zagreb, OIB 18683136487 zastupanog po punomoćniku ŽDO ZAGREB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ZAGREB</izvorni_sadrzaj>
    <derivirana_varijabla naziv="DomainObject.Predmet.StrankaFormatedWithAdress_1"> FINA Regionalni centar Zagreb, Trg svibanjskih žrtava 1995. 1, 10000 Zagreb; RH MF Porezna uprava,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ZAGREB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RH MF Porezna uprava, Područni ured Zagreb zastupanog po punomoćniku ŽDO ZAGREB</item>
    </izvorni_sadrzaj>
    <derivirana_varijabla naziv="DomainObject.Predmet.StrankaListFormated_1">
      <item>FINA Regionalni centar Zagreb</item>
      <item>RH MF Porezna uprava,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ZAGREB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GRAĐEVINSKA OPERATIVA IVANČIĆ d.o.o.</item>
    </izvorni_sadrzaj>
    <derivirana_varijabla naziv="DomainObject.Predmet.ProtuStrankaListFormated_1">
      <item>GRAĐEVINSKA OPERATIVA IVANČIĆ d.o.o.</item>
    </derivirana_varijabla>
  </DomainObject.Predmet.ProtuStrankaListFormated>
  <DomainObject.Predmet.ProtuStrankaListFormatedOIB>
    <izvorni_sadrzaj>
      <item>GRAĐEVINSKA OPERATIVA IVANČIĆ d.o.o., OIB 11648058691</item>
    </izvorni_sadrzaj>
    <derivirana_varijabla naziv="DomainObject.Predmet.ProtuStrankaListFormatedOIB_1">
      <item>GRAĐEVINSKA OPERATIVA IVANČIĆ d.o.o., OIB 11648058691</item>
    </derivirana_varijabla>
  </DomainObject.Predmet.ProtuStrankaListFormatedOIB>
  <DomainObject.Predmet.ProtuStrankaListFormatedWithAdress>
    <izvorni_sadrzaj>
      <item>GRAĐEVINSKA OPERATIVA IVANČIĆ d.o.o., Pirovec Gornji 30, 10000 Zagreb</item>
    </izvorni_sadrzaj>
    <derivirana_varijabla naziv="DomainObject.Predmet.ProtuStrankaListFormatedWithAdress_1">
      <item>GRAĐEVINSKA OPERATIVA IVANČIĆ d.o.o., Pirovec Gornji 30, 10000 Zagreb</item>
    </derivirana_varijabla>
  </DomainObject.Predmet.ProtuStrankaListFormatedWithAdress>
  <DomainObject.Predmet.ProtuStrankaListFormatedWithAdressOIB>
    <izvorni_sadrzaj>
      <item>GRAĐEVINSKA OPERATIVA IVANČIĆ d.o.o., OIB 11648058691, Pirovec Gornji 30, 10000 Zagreb</item>
    </izvorni_sadrzaj>
    <derivirana_varijabla naziv="DomainObject.Predmet.ProtuStrankaListFormatedWithAdressOIB_1">
      <item>GRAĐEVINSKA OPERATIVA IVANČIĆ d.o.o., OIB 11648058691, Pirovec Gornji 30, 10000 Zagreb</item>
    </derivirana_varijabla>
  </DomainObject.Predmet.ProtuStrankaListFormatedWithAdressOIB>
  <DomainObject.Predmet.ProtuStrankaListNazivFormated>
    <izvorni_sadrzaj>
      <item>GRAĐEVINSKA OPERATIVA IVANČIĆ d.o.o.</item>
    </izvorni_sadrzaj>
    <derivirana_varijabla naziv="DomainObject.Predmet.ProtuStrankaListNazivFormated_1">
      <item>GRAĐEVINSKA OPERATIVA IVANČIĆ d.o.o.</item>
    </derivirana_varijabla>
  </DomainObject.Predmet.ProtuStrankaListNazivFormated>
  <DomainObject.Predmet.ProtuStrankaListNazivFormatedOIB>
    <izvorni_sadrzaj>
      <item>GRAĐEVINSKA OPERATIVA IVANČIĆ d.o.o., OIB 11648058691</item>
    </izvorni_sadrzaj>
    <derivirana_varijabla naziv="DomainObject.Predmet.ProtuStrankaListNazivFormatedOIB_1">
      <item>GRAĐEVINSKA OPERATIVA IVANČIĆ d.o.o., OIB 11648058691</item>
    </derivirana_varijabla>
  </DomainObject.Predmet.ProtuStrankaListNazivFormatedOIB>
  <DomainObject.Predmet.OstaliListFormated>
    <izvorni_sadrzaj>
      <item>Ilija Ivančić</item>
      <item>ŽDO ZAGREB punomoćnik sudionika u postupku RH MF Porezna uprava, Područni ured Zagreb</item>
    </izvorni_sadrzaj>
    <derivirana_varijabla naziv="DomainObject.Predmet.OstaliListFormated_1">
      <item>Ilija Ivančić</item>
      <item>ŽDO ZAGREB punomoćnik sudionika u postupku RH MF Porezna uprava, Područni ured Zagreb</item>
    </derivirana_varijabla>
  </DomainObject.Predmet.OstaliListFormated>
  <DomainObject.Predmet.OstaliListFormatedOIB>
    <izvorni_sadrzaj>
      <item>Ilija Ivančić, OIB 99014181438</item>
      <item>ŽDO ZAGREB, OIB 16488001145 punomoćnik sudionika u postupku RH MF Porezna uprava, Područni ured Zagreb</item>
    </izvorni_sadrzaj>
    <derivirana_varijabla naziv="DomainObject.Predmet.OstaliListFormatedOIB_1">
      <item>Ilija Ivančić, OIB 99014181438</item>
      <item>ŽDO ZAGREB, OIB 16488001145 punomoćnik sudionika u postupku RH MF Porezna uprava, Područni ured Zagreb</item>
    </derivirana_varijabla>
  </DomainObject.Predmet.OstaliListFormatedOIB>
  <DomainObject.Predmet.OstaliListFormatedWithAdress>
    <izvorni_sadrzaj>
      <item>Ilija Ivančić, Pirovec Gornji 30, 10000 Zagreb</item>
      <item>ŽDO ZAGREB, Savska cesta 41, 10000 Zagreb punomoćnik sudionika u postupku RH MF Porezna uprava, Područni ured Zagreb</item>
    </izvorni_sadrzaj>
    <derivirana_varijabla naziv="DomainObject.Predmet.OstaliListFormatedWithAdress_1">
      <item>Ilija Ivančić, Pirovec Gornji 30, 10000 Zagreb</item>
      <item>ŽDO ZAGREB,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Ilija Ivančić, OIB 99014181438, Pirovec Gornji 30, 10000 Zagreb</item>
      <item>ŽDO ZAGREB, OIB 16488001145, Savska cesta 41, 10000 Zagreb punomoćnik sudionika u postupku RH MF Porezna uprava, Područni ured Zagreb</item>
    </izvorni_sadrzaj>
    <derivirana_varijabla naziv="DomainObject.Predmet.OstaliListFormatedWithAdressOIB_1">
      <item>Ilija Ivančić, OIB 99014181438, Pirovec Gornji 30, 10000 Zagreb</item>
      <item>ŽDO ZAGREB,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Ilija Ivančić</item>
      <item>ŽDO ZAGREB</item>
    </izvorni_sadrzaj>
    <derivirana_varijabla naziv="DomainObject.Predmet.OstaliListNazivFormated_1">
      <item>Ilija Ivančić</item>
      <item>ŽDO ZAGREB</item>
    </derivirana_varijabla>
  </DomainObject.Predmet.OstaliListNazivFormated>
  <DomainObject.Predmet.OstaliListNazivFormatedOIB>
    <izvorni_sadrzaj>
      <item>Ilija Ivančić, OIB 99014181438</item>
      <item>ŽDO ZAGREB, OIB 16488001145</item>
    </izvorni_sadrzaj>
    <derivirana_varijabla naziv="DomainObject.Predmet.OstaliListNazivFormatedOIB_1">
      <item>Ilija Ivančić, OIB 99014181438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OPERATIVA IVANČIĆ d.o.o.</izvorni_sadrzaj>
    <derivirana_varijabla naziv="DomainObject.Predmet.ProtustrankaIDrugi_1">GRAĐEVINSKA OPERATIVA IVANČIĆ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GRAĐEVINSKA OPERATIVA IVANČIĆ d.o.o., OIB 11648058691, Pirovec Gornji 30, 10000 Zagreb</izvorni_sadrzaj>
    <derivirana_varijabla naziv="DomainObject.Predmet.ProtustrankaIDrugiAdressOIB_1">GRAĐEVINSKA OPERATIVA IVANČIĆ d.o.o., OIB 11648058691, Pirovec Gornji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GRAĐEVINSKA OPERATIVA IVANČIĆ d.o.o.</item>
      <item>Ilija Ivančić</item>
      <item>RH MF Porezna uprava, Područni ured Zagreb</item>
      <item>ŽDO ZAGREB</item>
    </izvorni_sadrzaj>
    <derivirana_varijabla naziv="DomainObject.Predmet.SudioniciListNaziv_1">
      <item>FINA Regionalni centar Zagreb</item>
      <item>GRAĐEVINSKA OPERATIVA IVANČIĆ d.o.o.</item>
      <item>Ilija Ivančić</item>
      <item>RH MF Porezna uprava, Područni ured Zagreb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GRAĐEVINSKA OPERATIVA IVANČIĆ d.o.o., OIB 11648058691, Pirovec Gornji 30,10000 Zagreb</item>
      <item>Ilija Ivančić, OIB 99014181438, Pirovec Gornji 30,10000 Zagreb</item>
      <item>RH MF Porezna uprava, Područni ured Zagreb, OIB 18683136487</item>
      <item>ŽDO ZAGREB,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GRAĐEVINSKA OPERATIVA IVANČIĆ d.o.o., OIB 11648058691, Pirovec Gornji 30,10000 Zagreb</item>
      <item>Ilija Ivančić, OIB 99014181438, Pirovec Gornji 30,10000 Zagreb</item>
      <item>RH MF Porezna uprava, Područni ured Zagreb, OIB 18683136487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11648058691</item>
      <item>, OIB 99014181438</item>
      <item>, OIB 18683136487</item>
      <item>, OIB 16488001145</item>
    </izvorni_sadrzaj>
    <derivirana_varijabla naziv="DomainObject.Predmet.SudioniciListNazivOIB_1">
      <item>, OIB 85821130368</item>
      <item>, OIB 11648058691</item>
      <item>, OIB 99014181438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2026</properties:Characters>
  <properties:Lines>65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2016-09-10T21:04:00Z</dcterms:created>
  <dc:creator>nmarkovic</dc:creator>
  <cp:lastModifiedBy>Ivana Rogić</cp:lastModifiedBy>
  <cp:lastPrinted>2016-09-14T09:32:00Z</cp:lastPrinted>
  <dcterms:modified xmlns:xsi="http://www.w3.org/2001/XMLSchema-instance" xsi:type="dcterms:W3CDTF">2016-09-14T09:33:00Z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