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e0b0" w14:paraId="323e0b0" w:rsidRDefault="00776ADD" w:rsidP="00776ADD" w:rsidR="00776ADD">
      <w:pPr>
        <w:spacing w:after="0"/>
        <w:jc w:val="right"/>
        <w15:collapsed w:val="false"/>
        <w:rPr>
          <w:rFonts w:cs="Arial" w:eastAsia="Times New Roman" w:hAnsi="Arial" w:ascii="Arial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>Poslovni broj 1 St-1043/16-183</w:t>
      </w:r>
    </w:p>
    <w:p w:rsidRDefault="00776ADD" w:rsidP="00776ADD" w:rsidR="00776ADD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776ADD" w:rsidP="00776ADD" w:rsidR="00776AD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776ADD" w:rsidP="00776ADD" w:rsidR="00776A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76ADD" w:rsidP="00776ADD" w:rsidR="00776A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76ADD" w:rsidP="00776ADD" w:rsidR="00776A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76ADD" w:rsidP="00776ADD" w:rsidR="00776A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776ADD" w:rsidP="00776ADD" w:rsidR="00776ADD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776ADD" w:rsidP="00776ADD" w:rsidR="00776ADD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776ADD" w:rsidP="00776ADD" w:rsidR="00776ADD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</w:t>
      </w:r>
    </w:p>
    <w:p w:rsidRDefault="00776ADD" w:rsidP="00776ADD" w:rsidR="00776AD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76ADD" w:rsidP="00776ADD" w:rsidR="00776AD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 E P U B L I K A  H R V A T S K A </w:t>
      </w:r>
    </w:p>
    <w:p w:rsidRDefault="00776ADD" w:rsidP="00776ADD" w:rsidR="00776A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ADD" w:rsidP="00776ADD" w:rsidR="00776AD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Z A K LJ U Č A K </w:t>
      </w:r>
    </w:p>
    <w:p w:rsidRDefault="00776ADD" w:rsidP="00776ADD" w:rsidR="00776A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ADD" w:rsidP="00776ADD" w:rsidR="00776A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OIB: 39670464653, po sutkinji Ardeni Bajlo, u stečajnom postupku nad stečajnim dužnikom </w:t>
      </w:r>
      <w:r>
        <w:t xml:space="preserve">JOLLY – JBS d.o.o. u stečaju, Šibenik, Ante </w:t>
      </w:r>
      <w:proofErr w:type="spellStart"/>
      <w:r>
        <w:t>Šupuka</w:t>
      </w:r>
      <w:proofErr w:type="spellEnd"/>
      <w:r>
        <w:t xml:space="preserve"> 10, Šibenik, OIB:00322433664</w:t>
      </w:r>
      <w:r>
        <w:rPr>
          <w:rFonts w:cs="Times New Roman" w:eastAsia="Times New Roman"/>
          <w:lang w:eastAsia="hr-HR"/>
        </w:rPr>
        <w:t xml:space="preserve">, povodom stečajnog plana podnesenog od strane stečajne upraviteljice Ankice </w:t>
      </w:r>
      <w:proofErr w:type="spellStart"/>
      <w:r>
        <w:rPr>
          <w:rFonts w:cs="Times New Roman" w:eastAsia="Times New Roman"/>
          <w:lang w:eastAsia="hr-HR"/>
        </w:rPr>
        <w:t>Čenić</w:t>
      </w:r>
      <w:proofErr w:type="spellEnd"/>
      <w:r>
        <w:rPr>
          <w:rFonts w:cs="Times New Roman" w:eastAsia="Times New Roman"/>
          <w:lang w:eastAsia="hr-HR"/>
        </w:rPr>
        <w:t xml:space="preserve">, dana 17. kolovoza 2017., 21. kolovoza 2017. </w:t>
      </w:r>
    </w:p>
    <w:p w:rsidRDefault="00776ADD" w:rsidP="00776ADD" w:rsidR="00776A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ADD" w:rsidP="00776ADD" w:rsidR="00776AD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 j e</w:t>
      </w:r>
    </w:p>
    <w:p w:rsidRDefault="00776ADD" w:rsidP="00776ADD" w:rsidR="00776ADD">
      <w:pPr>
        <w:spacing w:after="0"/>
        <w:rPr>
          <w:rFonts w:cs="Times New Roman" w:eastAsia="Times New Roman"/>
          <w:lang w:eastAsia="hr-HR"/>
        </w:rPr>
      </w:pPr>
    </w:p>
    <w:p w:rsidRDefault="00776ADD" w:rsidP="00776ADD" w:rsidR="00776A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I. Pozivaju se članovi odbora vjerovnika stečajnog dužnika </w:t>
      </w:r>
      <w:r>
        <w:t>JOLLY – JBS d.o.o. u stečaju, Šibenik</w:t>
      </w:r>
      <w:r>
        <w:rPr>
          <w:rFonts w:cs="Times New Roman" w:eastAsia="Times New Roman"/>
          <w:lang w:eastAsia="hr-HR"/>
        </w:rPr>
        <w:t xml:space="preserve"> u roku od 15 dana od isteka osmog dana od dana objave ovog zaključka na mrežnoj stranici e-Oglasna ploča sudova, dostaviti ovom sudu očitovanje o stečajnom planu objavljenom 21. kolovoza 2017. </w:t>
      </w:r>
    </w:p>
    <w:p w:rsidRDefault="00776ADD" w:rsidP="00776ADD" w:rsidR="00776A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76ADD" w:rsidP="00776ADD" w:rsidR="00776A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II. Obavještavaju se sudionici stečajnog postupka da uvid u stečajni plan sa svim prilozima i dostavljenim očitovanjima o stečajnom planu mogu obaviti u pisarnici ovog suda u Zadru, Dr. Franje Tuđmana 35, u kojoj će isti biti izloženi.</w:t>
      </w:r>
    </w:p>
    <w:p w:rsidRDefault="00776ADD" w:rsidP="00776ADD" w:rsidR="00776A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76ADD" w:rsidP="00776ADD" w:rsidR="00776A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III. Nakon proteka roka iz točke I. izreke ovog zaključka, odnosno nakon zaprimanja očitovanja svih članova odbora vjerovnika i prije isteka roka iz točke I. izreke ovog zaključka, sud će zakazati ročište radi raspravljanja i glasovanja o stečajnom planu te će poziv za isto objaviti na mrežnoj stranici e-Oglasna ploča sudova uz objavu sažetka stečajnog plana na e-oglasnoj ploči sudova.</w:t>
      </w:r>
    </w:p>
    <w:p w:rsidRDefault="00776ADD" w:rsidP="00776ADD" w:rsidR="00776A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76ADD" w:rsidP="00776ADD" w:rsidR="00776A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76ADD" w:rsidP="00776ADD" w:rsidR="00776AD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21. kolovoza 2017.</w:t>
      </w:r>
    </w:p>
    <w:p w:rsidRDefault="00776ADD" w:rsidP="00776ADD" w:rsidR="00776AD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</w:t>
      </w:r>
    </w:p>
    <w:p w:rsidRDefault="00776ADD" w:rsidP="00776ADD" w:rsidR="00776ADD">
      <w:pPr>
        <w:spacing w:after="0"/>
        <w:rPr>
          <w:rFonts w:cs="Times New Roman" w:eastAsia="Times New Roman"/>
          <w:lang w:eastAsia="hr-HR"/>
        </w:rPr>
      </w:pPr>
    </w:p>
    <w:p w:rsidRDefault="00776ADD" w:rsidP="00776ADD" w:rsidR="00776ADD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Sutkinja:</w:t>
      </w:r>
    </w:p>
    <w:p w:rsidRDefault="00776ADD" w:rsidP="00776ADD" w:rsidR="00776ADD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Ardena Bajlo</w:t>
      </w:r>
    </w:p>
    <w:p w:rsidRDefault="00776ADD" w:rsidP="00776ADD" w:rsidR="00776ADD">
      <w:pPr>
        <w:spacing w:after="0"/>
        <w:rPr>
          <w:rFonts w:cs="Times New Roman" w:eastAsia="Times New Roman"/>
          <w:lang w:eastAsia="hr-HR"/>
        </w:rPr>
      </w:pPr>
    </w:p>
    <w:p w:rsidRDefault="00776ADD" w:rsidP="00776ADD" w:rsidR="00776ADD">
      <w:pPr>
        <w:spacing w:after="0"/>
        <w:rPr>
          <w:rFonts w:cs="Times New Roman" w:eastAsia="Times New Roman"/>
          <w:lang w:eastAsia="hr-HR"/>
        </w:rPr>
      </w:pPr>
    </w:p>
    <w:p w:rsidRDefault="00776ADD" w:rsidP="00776ADD" w:rsidR="00776AD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LIJEKU:</w:t>
      </w:r>
    </w:p>
    <w:p w:rsidRDefault="00776ADD" w:rsidP="00776ADD" w:rsidR="00776AD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 zaključka nije dopušten pravni lijek (čl. 19. st. 7. Stečajnog zakona, Narodne novine broj 71/15). </w:t>
      </w:r>
    </w:p>
    <w:p w:rsidRDefault="00776ADD" w:rsidP="00776ADD" w:rsidR="00776A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ADD" w:rsidP="00776ADD" w:rsidR="00776ADD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776ADD" w:rsidP="00776ADD" w:rsidR="00776AD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Dostaviti:</w:t>
      </w:r>
    </w:p>
    <w:p w:rsidRDefault="00776ADD" w:rsidP="00776ADD" w:rsidR="00776AD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- stečajnoj upraviteljici - </w:t>
      </w:r>
      <w:proofErr w:type="spellStart"/>
      <w:r>
        <w:rPr>
          <w:rFonts w:cs="Times New Roman" w:eastAsia="Times New Roman"/>
          <w:lang w:eastAsia="hr-HR"/>
        </w:rPr>
        <w:t>emailom</w:t>
      </w:r>
      <w:proofErr w:type="spellEnd"/>
    </w:p>
    <w:p w:rsidRDefault="00776ADD" w:rsidP="00776ADD" w:rsidR="00776AD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- e-Oglasna ploča suda </w:t>
      </w:r>
    </w:p>
    <w:p w:rsidRDefault="00776ADD" w:rsidP="00776ADD" w:rsidR="00776AD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u spis</w:t>
      </w:r>
    </w:p>
    <w:p w:rsidRDefault="00776ADD" w:rsidP="00776ADD" w:rsidR="00776ADD">
      <w:pPr>
        <w:pStyle w:val="SudSjedite"/>
      </w:pPr>
      <w:r>
        <w:tab/>
      </w:r>
    </w:p>
    <w:p w:rsidRDefault="00776ADD" w:rsidP="00776ADD" w:rsidR="00776ADD">
      <w:pPr>
        <w:pStyle w:val="Naslovdokumenta"/>
      </w:pPr>
    </w:p>
    <w:p w:rsidRDefault="00776ADD" w:rsidP="00776ADD" w:rsidR="00776ADD"/>
    <w:p w:rsidRDefault="00BC733A" w:rsidR="00BC733A"/>
    <w:sectPr w:rsidR="00BC733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ADD"/>
    <w:rsid w:val="004D66D5"/>
    <w:rsid w:val="00776ADD"/>
    <w:rsid w:val="00BC38F0"/>
    <w:rsid w:val="00BC733A"/>
    <w:rsid w:val="00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6ADD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776ADD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776ADD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776ADD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776ADD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3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8F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C38F0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C38F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C38F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6ADD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776ADD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776ADD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776ADD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776ADD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3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8F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C38F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C38F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C38F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780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Plaćen predujam 1000,00 kn 21.11.16.</izvorni_sadrzaj>
    <derivirana_varijabla naziv="DomainObject.Predmet.PrimjedbaSuca_1">Plaćen predujam =5.000,00 kn 07.09.16.
Plaćen predujam 1000,00 kn 21.11.16.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društvo; OPTIMA LEASING d.o.o. za usluge u likvidaciji; H-ABDUCO društvo s ograničenom odgovornošću za usluge</izvorni_sadrzaj>
    <derivirana_varijabla naziv="DomainObject.Predmet.StrankaFormated_1"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društvo; OPTIMA LEASING d.o.o. za usluge u likvidaciji; H-ABDUCO društvo s ograničenom odgovornošću za usluge</derivirana_varijabla>
  </DomainObject.Predmet.StrankaFormated>
  <DomainObject.Predmet.StrankaFormatedOIB>
    <izvorni_sadrzaj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23057039320; OPTIMA LEASING d.o.o. za usluge u likvidaciji, OIB 71463153978; H-ABDUCO društvo s ograničenom odgovornošću za usluge, OIB 13667298928</izvorni_sadrzaj>
    <derivirana_varijabla naziv="DomainObject.Predmet.StrankaFormatedOIB_1"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23057039320; OPTIMA LEASING d.o.o. za usluge u likvidaciji, OIB 71463153978; H-ABDUCO društvo s ograničenom odgovornošću za usluge, OIB 13667298928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Rijeka; OPTIMA LEASING d.o.o. za usluge u likvidaciji, Miramarska 246, 10000 Zagreb; H-ABDUCO društvo s ograničenom odgovornošću za usluge, Slavonska avenija 6A , 10000 Zagreb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Rijeka; OPTIMA LEASING d.o.o. za usluge u likvidaciji, Miramarska 246, 10000 Zagreb; H-ABDUCO društvo s ograničenom odgovornošću za usluge, Slavonska avenija 6A , 10000 Zagreb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Rijeka; OPTIMA LEASING d.o.o. za usluge u likvidaciji, OIB 71463153978, Miramarska 246, 10000 Zagreb; H-ABDUCO društvo s ograničenom odgovornošću za usluge, OIB 13667298928, Slavonska avenija 6A , 10000 Zagreb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Rijeka; OPTIMA LEASING d.o.o. za usluge u likvidaciji, OIB 71463153978, Miramarska 246, 10000 Zagreb; H-ABDUCO društvo s ograničenom odgovornošću za usluge, OIB 13667298928, Slavonska avenija 6A , 10000 Zagreb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Rijeka,OPTIMA LEASING d.o.o. za usluge u likvidaciji Miramarska 246,10000 Zagreb,H-ABDUCO društvo s ograničenom odgovornošću za usluge Slavonska avenija 6A ,10000 Zagreb</izvorni_sadrzaj>
    <derivirana_varijabla naziv="DomainObject.Predmet.StrankaWithAdress_1"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Rijeka,OPTIMA LEASING d.o.o. za usluge u likvidaciji Miramarska 246,10000 Zagreb,H-ABDUCO društvo s ograničenom odgovornošću za usluge Slavonska avenija 6A ,10000 Zagreb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Rijeka,OPTIMA LEASING d.o.o. za usluge u likvidaciji, OIB 71463153978, Miramarska 246,10000 Zagreb,H-ABDUCO društvo s ograničenom odgovornošću za usluge, OIB 13667298928, Slavonska avenija 6A ,10000 Zagreb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Rijeka,OPTIMA LEASING d.o.o. za usluge u likvidaciji, OIB 71463153978, Miramarska 246,10000 Zagreb,H-ABDUCO društvo s ograničenom odgovornošću za usluge, OIB 13667298928, Slavonska avenija 6A ,10000 Zagreb</derivirana_varijabla>
  </DomainObject.Predmet.StrankaWithAdressOIB>
  <DomainObject.Predmet.StrankaNazivFormated>
    <izvorni_sadrzaj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društvo,OPTIMA LEASING d.o.o. za usluge u likvidaciji,H-ABDUCO društvo s ograničenom odgovornošću za usluge</izvorni_sadrzaj>
    <derivirana_varijabla naziv="DomainObject.Predmet.StrankaNazivFormated_1"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društvo,OPTIMA LEASING d.o.o. za usluge u likvidaciji,H-ABDUCO društvo s ograničenom odgovornošću za usluge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23057039320,OPTIMA LEASING d.o.o. za usluge u likvidaciji, OIB 71463153978,H-ABDUCO društvo s ograničenom odgovornošću za usluge, OIB 13667298928</izvorni_sadrzaj>
    <derivirana_varijabla naziv="DomainObject.Predmet.StrankaNazivFormatedOIB_1"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23057039320,OPTIMA LEASING d.o.o. za usluge u likvidaciji, OIB 71463153978,H-ABDUCO društvo s ograničenom odgovornošću za usluge, OIB 13667298928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trankaList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  <item>OPTIMA LEASING d.o.o. za usluge u likvidaciji, Miramarska 246, 10000 Zagreb</item>
      <item>H-ABDUCO društvo s ograničenom odgovornošću za usluge, Slavonska avenija 6A , 10000 Zagreb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  <item>OPTIMA LEASING d.o.o. za usluge u likvidaciji, Miramarska 246,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  <item>OPTIMA LEASING d.o.o. za usluge u likvidaciji, OIB 71463153978, Miramarska 246, 10000 Zagreb</item>
      <item>H-ABDUCO društvo s ograničenom odgovornošću za usluge, OIB 13667298928, Slavonska avenija 6A , 10000 Zagreb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  <item>OPTIMA LEASING d.o.o. za usluge u likvidaciji, OIB 71463153978, Miramarska 246,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trankaListNaziv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udioniciListNaziv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  <item>OPTIMA LEASING d.o.o. za usluge u likvidaciji, OIB 71463153978, Miramarska 246,10000 Zagreb</item>
      <item>H-ABDUCO društvo s ograničenom odgovornošću za usluge, OIB 13667298928, Slavonska avenija 6A ,10000 Zagreb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  <item>OPTIMA LEASING d.o.o. za usluge u likvidaciji, OIB 71463153978, Miramarska 246,10000 Zagreb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  <item>, OIB 71463153978</item>
      <item>, OIB 13667298928</item>
    </izvorni_sadrzaj>
    <derivirana_varijabla naziv="DomainObject.Predmet.SudioniciListNazivOIB_1"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  <item>, OIB 71463153978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279</properties:Words>
  <properties:Characters>1389</properties:Characters>
  <properties:Lines>57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2017-08-21T08:49:00Z</dcterms:created>
  <dc:creator>Ardena Bajlo</dc:creator>
  <cp:lastModifiedBy>Ardena Bajlo</cp:lastModifiedBy>
  <dcterms:modified xmlns:xsi="http://www.w3.org/2001/XMLSchema-instance" xsi:type="dcterms:W3CDTF">2017-08-21T10:56:00Z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