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4b61" w14:paraId="f614b61" w:rsidRDefault="002D49EC" w:rsidP="003F6C53" w:rsidR="002D49EC" w:rsidRPr="003D7D4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3D7D48">
      <w:pPr>
        <w:rPr>
          <w:sz w:val="22"/>
          <w:szCs w:val="22"/>
        </w:rPr>
      </w:pPr>
    </w:p>
    <w:p w:rsidRDefault="00721F79" w:rsidP="004B557B" w:rsidR="00721F79" w:rsidRPr="003D7D48">
      <w:pPr>
        <w:rPr>
          <w:sz w:val="22"/>
          <w:szCs w:val="22"/>
        </w:rPr>
      </w:pPr>
    </w:p>
    <w:p w:rsidRDefault="003C5ED2" w:rsidP="004B557B" w:rsidR="003C5ED2" w:rsidRPr="003D7D48">
      <w:pPr>
        <w:rPr>
          <w:sz w:val="22"/>
          <w:szCs w:val="22"/>
        </w:rPr>
      </w:pPr>
    </w:p>
    <w:p w:rsidRDefault="00721F79" w:rsidP="00721F79" w:rsidR="00721F79" w:rsidRPr="003D7D48">
      <w:pPr>
        <w:rPr>
          <w:b/>
          <w:sz w:val="22"/>
          <w:szCs w:val="22"/>
        </w:rPr>
      </w:pPr>
      <w:r w:rsidRPr="003D7D48">
        <w:rPr>
          <w:b/>
          <w:sz w:val="22"/>
          <w:szCs w:val="22"/>
        </w:rPr>
        <w:t>REPUBLIKA HRVATSKA</w:t>
      </w:r>
    </w:p>
    <w:p w:rsidRDefault="00721F79" w:rsidP="00721F79" w:rsidR="002B5525" w:rsidRPr="003D7D48">
      <w:pPr>
        <w:rPr>
          <w:b/>
          <w:sz w:val="22"/>
          <w:szCs w:val="22"/>
        </w:rPr>
      </w:pPr>
      <w:r w:rsidRPr="003D7D48">
        <w:rPr>
          <w:b/>
          <w:sz w:val="22"/>
          <w:szCs w:val="22"/>
        </w:rPr>
        <w:t>TRGOVAČKI SUD U ZADRU</w:t>
      </w:r>
      <w:r w:rsidRPr="003D7D48">
        <w:rPr>
          <w:b/>
          <w:sz w:val="22"/>
          <w:szCs w:val="22"/>
        </w:rPr>
        <w:tab/>
      </w:r>
    </w:p>
    <w:p w:rsidRDefault="002B5525" w:rsidP="00721F79" w:rsidR="00721F79" w:rsidRPr="003D7D48">
      <w:pPr>
        <w:rPr>
          <w:sz w:val="22"/>
          <w:szCs w:val="22"/>
        </w:rPr>
      </w:pPr>
      <w:r w:rsidRPr="003D7D48">
        <w:rPr>
          <w:b/>
          <w:sz w:val="22"/>
          <w:szCs w:val="22"/>
        </w:rPr>
        <w:t>Dr. Franje Tuđmana 35</w:t>
      </w:r>
      <w:r w:rsidR="00721F79" w:rsidRPr="003D7D48">
        <w:rPr>
          <w:sz w:val="22"/>
          <w:szCs w:val="22"/>
        </w:rPr>
        <w:tab/>
      </w:r>
      <w:r w:rsidR="00721F79" w:rsidRPr="003D7D48">
        <w:rPr>
          <w:sz w:val="22"/>
          <w:szCs w:val="22"/>
        </w:rPr>
        <w:tab/>
      </w:r>
      <w:r w:rsidR="00721F79" w:rsidRPr="003D7D48">
        <w:rPr>
          <w:sz w:val="22"/>
          <w:szCs w:val="22"/>
        </w:rPr>
        <w:tab/>
      </w:r>
      <w:r w:rsidR="00721F79" w:rsidRPr="003D7D48">
        <w:rPr>
          <w:sz w:val="22"/>
          <w:szCs w:val="22"/>
        </w:rPr>
        <w:tab/>
      </w:r>
      <w:r w:rsidR="00721F79" w:rsidRPr="003D7D48">
        <w:rPr>
          <w:sz w:val="22"/>
          <w:szCs w:val="22"/>
        </w:rPr>
        <w:tab/>
      </w:r>
    </w:p>
    <w:p w:rsidRDefault="002B5525" w:rsidP="00B0143C" w:rsidR="002B5525" w:rsidRPr="003D7D48">
      <w:pPr>
        <w:rPr>
          <w:sz w:val="22"/>
          <w:szCs w:val="22"/>
        </w:rPr>
      </w:pPr>
    </w:p>
    <w:p w:rsidRDefault="00AA1AD1" w:rsidP="00AA1AD1" w:rsidR="00AA1AD1" w:rsidRPr="003D7D48">
      <w:pPr>
        <w:jc w:val="center"/>
        <w:rPr>
          <w:b/>
          <w:sz w:val="22"/>
          <w:szCs w:val="22"/>
        </w:rPr>
      </w:pPr>
      <w:r w:rsidRPr="003D7D48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3D7D48">
      <w:pPr>
        <w:rPr>
          <w:b/>
          <w:sz w:val="22"/>
          <w:szCs w:val="22"/>
        </w:rPr>
      </w:pPr>
    </w:p>
    <w:p w:rsidRDefault="00721F79" w:rsidP="00360AB6" w:rsidR="00721F79" w:rsidRPr="003D7D48">
      <w:pPr>
        <w:jc w:val="center"/>
        <w:rPr>
          <w:b/>
          <w:sz w:val="22"/>
          <w:szCs w:val="22"/>
        </w:rPr>
      </w:pPr>
      <w:r w:rsidRPr="003D7D48">
        <w:rPr>
          <w:b/>
          <w:sz w:val="22"/>
          <w:szCs w:val="22"/>
        </w:rPr>
        <w:t>R J E Š E N J E</w:t>
      </w:r>
    </w:p>
    <w:p w:rsidRDefault="002B5525" w:rsidP="00721F79" w:rsidR="002B5525" w:rsidRPr="003D7D48">
      <w:pPr>
        <w:jc w:val="both"/>
        <w:rPr>
          <w:sz w:val="22"/>
          <w:szCs w:val="22"/>
        </w:rPr>
      </w:pPr>
    </w:p>
    <w:p w:rsidRDefault="00360AB6" w:rsidP="003D7D48" w:rsidR="004270AE" w:rsidRPr="003D7D48">
      <w:pPr>
        <w:pStyle w:val="Tijeloteksta"/>
        <w:ind w:firstLine="708"/>
        <w:rPr>
          <w:sz w:val="22"/>
          <w:szCs w:val="22"/>
        </w:rPr>
      </w:pPr>
      <w:r w:rsidRPr="003D7D48">
        <w:rPr>
          <w:sz w:val="22"/>
          <w:szCs w:val="22"/>
        </w:rPr>
        <w:t>Trgovački sud u Zadru OIB: 39670464653, po su</w:t>
      </w:r>
      <w:r w:rsidR="00B0143C" w:rsidRPr="003D7D48">
        <w:rPr>
          <w:sz w:val="22"/>
          <w:szCs w:val="22"/>
        </w:rPr>
        <w:t>tkinji</w:t>
      </w:r>
      <w:r w:rsidRPr="003D7D48">
        <w:rPr>
          <w:sz w:val="22"/>
          <w:szCs w:val="22"/>
        </w:rPr>
        <w:t xml:space="preserve"> tog suda Ani Markač, povodom prijedloga za otvaranje stečajnog postupka nad dužnikom </w:t>
      </w:r>
      <w:r w:rsidR="00630C25" w:rsidRPr="003D7D48">
        <w:rPr>
          <w:sz w:val="22"/>
          <w:szCs w:val="22"/>
        </w:rPr>
        <w:t>MEDIA ZADAR, d.o.o. za izdavačku djelatnost i marketing, sa sjedištem u Zadru, Ulica kn</w:t>
      </w:r>
      <w:r w:rsidR="003D7D48">
        <w:rPr>
          <w:sz w:val="22"/>
          <w:szCs w:val="22"/>
        </w:rPr>
        <w:t>ezova Šubića Bribirskih 9, OIB:</w:t>
      </w:r>
      <w:r w:rsidR="00630C25" w:rsidRPr="003D7D48">
        <w:rPr>
          <w:sz w:val="22"/>
          <w:szCs w:val="22"/>
        </w:rPr>
        <w:t>49507428086</w:t>
      </w:r>
      <w:r w:rsidRPr="003D7D48">
        <w:rPr>
          <w:sz w:val="22"/>
          <w:szCs w:val="22"/>
        </w:rPr>
        <w:t xml:space="preserve">, dana </w:t>
      </w:r>
      <w:r w:rsidR="00630C25" w:rsidRPr="003D7D48">
        <w:rPr>
          <w:sz w:val="22"/>
          <w:szCs w:val="22"/>
        </w:rPr>
        <w:t>12</w:t>
      </w:r>
      <w:r w:rsidR="005A7FDB" w:rsidRPr="003D7D48">
        <w:rPr>
          <w:sz w:val="22"/>
          <w:szCs w:val="22"/>
        </w:rPr>
        <w:t xml:space="preserve">. </w:t>
      </w:r>
      <w:r w:rsidR="00630C25" w:rsidRPr="003D7D48">
        <w:rPr>
          <w:sz w:val="22"/>
          <w:szCs w:val="22"/>
        </w:rPr>
        <w:t xml:space="preserve">listopada </w:t>
      </w:r>
      <w:r w:rsidRPr="003D7D48">
        <w:rPr>
          <w:sz w:val="22"/>
          <w:szCs w:val="22"/>
        </w:rPr>
        <w:t xml:space="preserve">2016. </w:t>
      </w:r>
    </w:p>
    <w:p w:rsidRDefault="00721F79" w:rsidP="00721F79" w:rsidR="00721F79" w:rsidRPr="003D7D48">
      <w:pPr>
        <w:jc w:val="center"/>
        <w:rPr>
          <w:sz w:val="22"/>
          <w:szCs w:val="22"/>
        </w:rPr>
      </w:pPr>
      <w:r w:rsidRPr="003D7D48">
        <w:rPr>
          <w:sz w:val="22"/>
          <w:szCs w:val="22"/>
        </w:rPr>
        <w:t>r i j e š i o  j e</w:t>
      </w:r>
    </w:p>
    <w:p w:rsidRDefault="00D44689" w:rsidP="0063724D" w:rsidR="00D44689" w:rsidRPr="003D7D48">
      <w:pPr>
        <w:rPr>
          <w:sz w:val="22"/>
          <w:szCs w:val="22"/>
        </w:rPr>
      </w:pPr>
    </w:p>
    <w:p w:rsidRDefault="00CC3921" w:rsidP="00456801" w:rsidR="00CC3921" w:rsidRPr="003D7D48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3D7D48">
        <w:rPr>
          <w:sz w:val="22"/>
          <w:szCs w:val="22"/>
        </w:rPr>
        <w:t>Pokreće se prethodni postupak radi utvrđivanja</w:t>
      </w:r>
      <w:r w:rsidR="00456801" w:rsidRPr="003D7D48">
        <w:rPr>
          <w:sz w:val="22"/>
          <w:szCs w:val="22"/>
        </w:rPr>
        <w:t xml:space="preserve"> pretpostavki za otvaranje stečajnog</w:t>
      </w:r>
      <w:r w:rsidR="00DE7329" w:rsidRPr="003D7D48">
        <w:rPr>
          <w:sz w:val="22"/>
          <w:szCs w:val="22"/>
        </w:rPr>
        <w:t xml:space="preserve"> postupka</w:t>
      </w:r>
      <w:r w:rsidR="00456801" w:rsidRPr="003D7D48">
        <w:rPr>
          <w:sz w:val="22"/>
          <w:szCs w:val="22"/>
        </w:rPr>
        <w:t xml:space="preserve"> nad</w:t>
      </w:r>
      <w:r w:rsidR="00DE7329" w:rsidRPr="003D7D48">
        <w:rPr>
          <w:sz w:val="22"/>
          <w:szCs w:val="22"/>
        </w:rPr>
        <w:t xml:space="preserve"> stečajnim dužnikom</w:t>
      </w:r>
      <w:r w:rsidR="005A7FDB" w:rsidRPr="003D7D48">
        <w:rPr>
          <w:sz w:val="22"/>
          <w:szCs w:val="22"/>
        </w:rPr>
        <w:t xml:space="preserve"> </w:t>
      </w:r>
      <w:r w:rsidRPr="003D7D48">
        <w:rPr>
          <w:sz w:val="22"/>
          <w:szCs w:val="22"/>
        </w:rPr>
        <w:t xml:space="preserve"> </w:t>
      </w:r>
      <w:r w:rsidR="00630C25" w:rsidRPr="003D7D48">
        <w:rPr>
          <w:sz w:val="22"/>
          <w:szCs w:val="22"/>
        </w:rPr>
        <w:t>MEDIA ZADAR, d.o.o. za izdavačku djelatnost i marketing, sa sjedištem u Zadru, Ulica kn</w:t>
      </w:r>
      <w:r w:rsidR="003D7D48">
        <w:rPr>
          <w:sz w:val="22"/>
          <w:szCs w:val="22"/>
        </w:rPr>
        <w:t>ezova Šubića Bribirskih 9, OIB:</w:t>
      </w:r>
      <w:r w:rsidR="00630C25" w:rsidRPr="003D7D48">
        <w:rPr>
          <w:sz w:val="22"/>
          <w:szCs w:val="22"/>
        </w:rPr>
        <w:t>49507428086</w:t>
      </w:r>
      <w:r w:rsidRPr="003D7D48">
        <w:rPr>
          <w:sz w:val="22"/>
          <w:szCs w:val="22"/>
        </w:rPr>
        <w:t>.</w:t>
      </w:r>
    </w:p>
    <w:p w:rsidRDefault="00CC3921" w:rsidP="00CC3921" w:rsidR="00CC3921" w:rsidRPr="003D7D48">
      <w:pPr>
        <w:rPr>
          <w:sz w:val="22"/>
          <w:szCs w:val="22"/>
        </w:rPr>
      </w:pPr>
    </w:p>
    <w:p w:rsidRDefault="00A70A5D" w:rsidP="00B0143C" w:rsidR="00A70A5D" w:rsidRPr="003D7D48">
      <w:pPr>
        <w:ind w:firstLine="708"/>
        <w:jc w:val="both"/>
        <w:rPr>
          <w:sz w:val="22"/>
          <w:szCs w:val="22"/>
        </w:rPr>
      </w:pPr>
      <w:r w:rsidRPr="003D7D48">
        <w:rPr>
          <w:sz w:val="22"/>
          <w:szCs w:val="22"/>
        </w:rPr>
        <w:t xml:space="preserve">II.    Zakazuje se ročište radi utvrđivanja pretpostavki za otvaranje stečajnog postupka za dan </w:t>
      </w:r>
      <w:r w:rsidR="00630C25" w:rsidRPr="003D7D48">
        <w:rPr>
          <w:b/>
          <w:sz w:val="22"/>
          <w:szCs w:val="22"/>
        </w:rPr>
        <w:t>3</w:t>
      </w:r>
      <w:r w:rsidR="005A7FDB" w:rsidRPr="003D7D48">
        <w:rPr>
          <w:b/>
          <w:sz w:val="22"/>
          <w:szCs w:val="22"/>
        </w:rPr>
        <w:t xml:space="preserve">. </w:t>
      </w:r>
      <w:r w:rsidR="00630C25" w:rsidRPr="003D7D48">
        <w:rPr>
          <w:b/>
          <w:sz w:val="22"/>
          <w:szCs w:val="22"/>
        </w:rPr>
        <w:t xml:space="preserve">studenog </w:t>
      </w:r>
      <w:r w:rsidR="00D44689" w:rsidRPr="003D7D48">
        <w:rPr>
          <w:b/>
          <w:bCs/>
          <w:sz w:val="22"/>
          <w:szCs w:val="22"/>
        </w:rPr>
        <w:t>2016</w:t>
      </w:r>
      <w:r w:rsidRPr="003D7D48">
        <w:rPr>
          <w:b/>
          <w:bCs/>
          <w:sz w:val="22"/>
          <w:szCs w:val="22"/>
        </w:rPr>
        <w:t xml:space="preserve">. u </w:t>
      </w:r>
      <w:r w:rsidR="005A7FDB" w:rsidRPr="003D7D48">
        <w:rPr>
          <w:b/>
          <w:bCs/>
          <w:sz w:val="22"/>
          <w:szCs w:val="22"/>
        </w:rPr>
        <w:t>1</w:t>
      </w:r>
      <w:r w:rsidR="00630C25" w:rsidRPr="003D7D48">
        <w:rPr>
          <w:b/>
          <w:bCs/>
          <w:sz w:val="22"/>
          <w:szCs w:val="22"/>
        </w:rPr>
        <w:t>0</w:t>
      </w:r>
      <w:r w:rsidR="005A7FDB" w:rsidRPr="003D7D48">
        <w:rPr>
          <w:b/>
          <w:bCs/>
          <w:sz w:val="22"/>
          <w:szCs w:val="22"/>
        </w:rPr>
        <w:t>,40</w:t>
      </w:r>
      <w:r w:rsidRPr="003D7D48">
        <w:rPr>
          <w:b/>
          <w:bCs/>
          <w:sz w:val="22"/>
          <w:szCs w:val="22"/>
        </w:rPr>
        <w:t xml:space="preserve"> sati</w:t>
      </w:r>
      <w:r w:rsidRPr="003D7D48">
        <w:rPr>
          <w:sz w:val="22"/>
          <w:szCs w:val="22"/>
        </w:rPr>
        <w:t xml:space="preserve"> kod ovog suda, Ulica Franje Tuđmana br. 35, sudnica br, </w:t>
      </w:r>
      <w:r w:rsidR="00360AB6" w:rsidRPr="003D7D48">
        <w:rPr>
          <w:sz w:val="22"/>
          <w:szCs w:val="22"/>
        </w:rPr>
        <w:t>14</w:t>
      </w:r>
      <w:r w:rsidRPr="003D7D48">
        <w:rPr>
          <w:sz w:val="22"/>
          <w:szCs w:val="22"/>
        </w:rPr>
        <w:t>/I.</w:t>
      </w:r>
    </w:p>
    <w:p w:rsidRDefault="00A70A5D" w:rsidP="00A70A5D" w:rsidR="00A70A5D" w:rsidRPr="003D7D48">
      <w:pPr>
        <w:jc w:val="center"/>
        <w:rPr>
          <w:sz w:val="22"/>
          <w:szCs w:val="22"/>
        </w:rPr>
      </w:pPr>
    </w:p>
    <w:p w:rsidRDefault="00A70A5D" w:rsidP="00B0143C" w:rsidR="00A70A5D" w:rsidRPr="003D7D48">
      <w:pPr>
        <w:pStyle w:val="Odlomakpopisa"/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3D7D48">
        <w:rPr>
          <w:sz w:val="22"/>
          <w:szCs w:val="22"/>
        </w:rPr>
        <w:t xml:space="preserve">Zakazuje se ročište radi očitovanja o prijedlogu za otvaranje stečajnog postupka  za dan </w:t>
      </w:r>
      <w:r w:rsidR="00630C25" w:rsidRPr="003D7D48">
        <w:rPr>
          <w:b/>
          <w:sz w:val="22"/>
          <w:szCs w:val="22"/>
        </w:rPr>
        <w:t>3</w:t>
      </w:r>
      <w:r w:rsidR="005A7FDB" w:rsidRPr="003D7D48">
        <w:rPr>
          <w:b/>
          <w:sz w:val="22"/>
          <w:szCs w:val="22"/>
        </w:rPr>
        <w:t xml:space="preserve">. </w:t>
      </w:r>
      <w:r w:rsidR="00630C25" w:rsidRPr="003D7D48">
        <w:rPr>
          <w:b/>
          <w:sz w:val="22"/>
          <w:szCs w:val="22"/>
        </w:rPr>
        <w:t xml:space="preserve">studenog </w:t>
      </w:r>
      <w:r w:rsidR="00B0143C" w:rsidRPr="003D7D48">
        <w:rPr>
          <w:b/>
          <w:bCs/>
          <w:sz w:val="22"/>
          <w:szCs w:val="22"/>
        </w:rPr>
        <w:t xml:space="preserve">2016. u </w:t>
      </w:r>
      <w:r w:rsidR="005A7FDB" w:rsidRPr="003D7D48">
        <w:rPr>
          <w:b/>
          <w:bCs/>
          <w:sz w:val="22"/>
          <w:szCs w:val="22"/>
        </w:rPr>
        <w:t>1</w:t>
      </w:r>
      <w:r w:rsidR="00630C25" w:rsidRPr="003D7D48">
        <w:rPr>
          <w:b/>
          <w:bCs/>
          <w:sz w:val="22"/>
          <w:szCs w:val="22"/>
        </w:rPr>
        <w:t>0</w:t>
      </w:r>
      <w:r w:rsidR="005A7FDB" w:rsidRPr="003D7D48">
        <w:rPr>
          <w:b/>
          <w:bCs/>
          <w:sz w:val="22"/>
          <w:szCs w:val="22"/>
        </w:rPr>
        <w:t>,50</w:t>
      </w:r>
      <w:r w:rsidR="00B0143C" w:rsidRPr="003D7D48">
        <w:rPr>
          <w:b/>
          <w:bCs/>
          <w:sz w:val="22"/>
          <w:szCs w:val="22"/>
        </w:rPr>
        <w:t xml:space="preserve"> sati</w:t>
      </w:r>
      <w:r w:rsidR="00B0143C" w:rsidRPr="003D7D48">
        <w:rPr>
          <w:sz w:val="22"/>
          <w:szCs w:val="22"/>
        </w:rPr>
        <w:t xml:space="preserve"> </w:t>
      </w:r>
      <w:r w:rsidRPr="003D7D48">
        <w:rPr>
          <w:sz w:val="22"/>
          <w:szCs w:val="22"/>
        </w:rPr>
        <w:t xml:space="preserve">kod ovog suda, Ulica Franje Tuđmana br. 35, sudnica br, </w:t>
      </w:r>
      <w:r w:rsidR="00360AB6" w:rsidRPr="003D7D48">
        <w:rPr>
          <w:sz w:val="22"/>
          <w:szCs w:val="22"/>
        </w:rPr>
        <w:t>14</w:t>
      </w:r>
      <w:r w:rsidRPr="003D7D48">
        <w:rPr>
          <w:sz w:val="22"/>
          <w:szCs w:val="22"/>
        </w:rPr>
        <w:t>/I.</w:t>
      </w:r>
    </w:p>
    <w:p w:rsidRDefault="00CC3921" w:rsidP="00CC3921" w:rsidR="00CC3921" w:rsidRPr="003D7D48">
      <w:pPr>
        <w:jc w:val="both"/>
        <w:rPr>
          <w:sz w:val="22"/>
          <w:szCs w:val="22"/>
        </w:rPr>
      </w:pPr>
    </w:p>
    <w:p w:rsidRDefault="00CC3921" w:rsidP="00B6386D" w:rsidR="00CC3921" w:rsidRPr="003D7D48">
      <w:pPr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3D7D48">
        <w:rPr>
          <w:sz w:val="22"/>
          <w:szCs w:val="22"/>
        </w:rPr>
        <w:t xml:space="preserve">Na ročište </w:t>
      </w:r>
      <w:r w:rsidR="00DE7329" w:rsidRPr="003D7D48">
        <w:rPr>
          <w:sz w:val="22"/>
          <w:szCs w:val="22"/>
        </w:rPr>
        <w:t xml:space="preserve">se </w:t>
      </w:r>
      <w:r w:rsidRPr="003D7D48">
        <w:rPr>
          <w:sz w:val="22"/>
          <w:szCs w:val="22"/>
        </w:rPr>
        <w:t>poziva</w:t>
      </w:r>
      <w:r w:rsidR="00A10BFD" w:rsidRPr="003D7D48">
        <w:rPr>
          <w:sz w:val="22"/>
          <w:szCs w:val="22"/>
        </w:rPr>
        <w:t xml:space="preserve"> osoba ovlaštena za</w:t>
      </w:r>
      <w:r w:rsidR="00DE7329" w:rsidRPr="003D7D48">
        <w:rPr>
          <w:sz w:val="22"/>
          <w:szCs w:val="22"/>
        </w:rPr>
        <w:t xml:space="preserve"> zastupanje dužnika po zakonu, podnositelj</w:t>
      </w:r>
      <w:r w:rsidR="00631438" w:rsidRPr="003D7D48">
        <w:rPr>
          <w:sz w:val="22"/>
          <w:szCs w:val="22"/>
        </w:rPr>
        <w:t>i</w:t>
      </w:r>
      <w:r w:rsidRPr="003D7D48">
        <w:rPr>
          <w:sz w:val="22"/>
          <w:szCs w:val="22"/>
        </w:rPr>
        <w:t xml:space="preserve"> </w:t>
      </w:r>
      <w:r w:rsidR="00B6386D" w:rsidRPr="003D7D48">
        <w:rPr>
          <w:sz w:val="22"/>
          <w:szCs w:val="22"/>
        </w:rPr>
        <w:t>prijedloga</w:t>
      </w:r>
      <w:r w:rsidRPr="003D7D48">
        <w:rPr>
          <w:sz w:val="22"/>
          <w:szCs w:val="22"/>
        </w:rPr>
        <w:t xml:space="preserve">, te pravna osoba koja obavlja poslove platnog prometa za dužnika. </w:t>
      </w:r>
    </w:p>
    <w:p w:rsidRDefault="00D44689" w:rsidP="00DE7329" w:rsidR="00D44689" w:rsidRPr="003D7D48">
      <w:pPr>
        <w:rPr>
          <w:sz w:val="22"/>
          <w:szCs w:val="22"/>
        </w:rPr>
      </w:pPr>
    </w:p>
    <w:p w:rsidRDefault="00721F79" w:rsidP="00721F79" w:rsidR="00721F79" w:rsidRPr="003D7D48">
      <w:pPr>
        <w:jc w:val="center"/>
        <w:rPr>
          <w:sz w:val="22"/>
          <w:szCs w:val="22"/>
        </w:rPr>
      </w:pPr>
      <w:r w:rsidRPr="003D7D48">
        <w:rPr>
          <w:sz w:val="22"/>
          <w:szCs w:val="22"/>
        </w:rPr>
        <w:t>Obrazloženje</w:t>
      </w:r>
    </w:p>
    <w:p w:rsidRDefault="00867AD7" w:rsidP="003D7D48" w:rsidR="00D44689" w:rsidRPr="003D7D48">
      <w:pPr>
        <w:ind w:firstLine="708"/>
        <w:jc w:val="both"/>
        <w:rPr>
          <w:sz w:val="22"/>
          <w:szCs w:val="22"/>
        </w:rPr>
      </w:pPr>
      <w:r w:rsidRPr="003D7D48">
        <w:rPr>
          <w:sz w:val="22"/>
          <w:szCs w:val="22"/>
        </w:rPr>
        <w:t xml:space="preserve">Predlagatelj, ujedno i stečajni vjerovnik HETA ASET RESOLUTION AG (ranije HYPO ALPE-ADRIA.BANK INTERNATIONAL AG) sa sjedištem na adresi Alpen-Adria-Platz 1, Klagenfurt am Worthersee, Austrija OIB:90730821413, ovom Sudu podnio je 2. rujna 2016. prijedlog za otvaranje stečajnog postupka nad uvodno označenim dužnikom navodeći da dužnik u razdoblju duljem od 60 dana ime evidentirane neizvršene osnove za plaćanje, a koje </w:t>
      </w:r>
      <w:r w:rsidR="003D7D48">
        <w:rPr>
          <w:sz w:val="22"/>
          <w:szCs w:val="22"/>
        </w:rPr>
        <w:t xml:space="preserve">da </w:t>
      </w:r>
      <w:r w:rsidRPr="003D7D48">
        <w:rPr>
          <w:sz w:val="22"/>
          <w:szCs w:val="22"/>
        </w:rPr>
        <w:t xml:space="preserve">je trebalo na temelju valjanih osnova za plaćanje bez daljnjeg pristanka dužnika naplatiti s bilo kojeg od njegovih računa.  Uz prijedlog isti je dostavio </w:t>
      </w:r>
      <w:r w:rsidR="003D7D48" w:rsidRPr="003D7D48">
        <w:rPr>
          <w:sz w:val="22"/>
          <w:szCs w:val="22"/>
        </w:rPr>
        <w:t xml:space="preserve">Ugovor o kreditnom poslu s inozemstvom, </w:t>
      </w:r>
      <w:r w:rsidRPr="003D7D48">
        <w:rPr>
          <w:sz w:val="22"/>
          <w:szCs w:val="22"/>
        </w:rPr>
        <w:t>Sporazum radi osiguranja novčane tražbine zasnivanjem založnog prava na nekretninama i zasnivanjem založnog prava na poslovnim</w:t>
      </w:r>
      <w:r w:rsidR="003D7D48" w:rsidRPr="003D7D48">
        <w:rPr>
          <w:sz w:val="22"/>
          <w:szCs w:val="22"/>
        </w:rPr>
        <w:t xml:space="preserve"> udjelima, </w:t>
      </w:r>
      <w:r w:rsidRPr="003D7D48">
        <w:rPr>
          <w:sz w:val="22"/>
          <w:szCs w:val="22"/>
        </w:rPr>
        <w:t>rješenje o ovrsi Općinskog suda u Zadru posl. br. Ovr-2975/11 od 26. lipnja 2012., potvrda Financijske agencije od</w:t>
      </w:r>
      <w:r w:rsidR="003D7D48" w:rsidRPr="003D7D48">
        <w:rPr>
          <w:sz w:val="22"/>
          <w:szCs w:val="22"/>
        </w:rPr>
        <w:t xml:space="preserve"> 12. kolovoza 2016., </w:t>
      </w:r>
    </w:p>
    <w:p w:rsidRDefault="00721F79" w:rsidP="00ED6162" w:rsidR="00ED6162" w:rsidRPr="003D7D48">
      <w:pPr>
        <w:jc w:val="both"/>
        <w:rPr>
          <w:sz w:val="22"/>
          <w:szCs w:val="22"/>
        </w:rPr>
      </w:pPr>
      <w:r w:rsidRPr="003D7D48">
        <w:rPr>
          <w:sz w:val="22"/>
          <w:szCs w:val="22"/>
        </w:rPr>
        <w:tab/>
      </w:r>
      <w:r w:rsidR="00ED6162" w:rsidRPr="003D7D48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3D7D48">
        <w:rPr>
          <w:sz w:val="22"/>
          <w:szCs w:val="22"/>
        </w:rPr>
        <w:t xml:space="preserve"> predviđenog u čl. 6. st. 2. alineja </w:t>
      </w:r>
      <w:r w:rsidR="00067D16" w:rsidRPr="003D7D48">
        <w:rPr>
          <w:sz w:val="22"/>
          <w:szCs w:val="22"/>
        </w:rPr>
        <w:t>1</w:t>
      </w:r>
      <w:r w:rsidR="002A72E9" w:rsidRPr="003D7D48">
        <w:rPr>
          <w:sz w:val="22"/>
          <w:szCs w:val="22"/>
        </w:rPr>
        <w:t>. Stečajnog zakona</w:t>
      </w:r>
      <w:r w:rsidR="00067D16" w:rsidRPr="003D7D48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3D7D48">
        <w:rPr>
          <w:sz w:val="22"/>
          <w:szCs w:val="22"/>
        </w:rPr>
        <w:t xml:space="preserve"> </w:t>
      </w:r>
    </w:p>
    <w:p w:rsidRDefault="005A3991" w:rsidP="00ED6162" w:rsidR="005A3991" w:rsidRPr="003D7D48">
      <w:pPr>
        <w:rPr>
          <w:sz w:val="22"/>
          <w:szCs w:val="22"/>
        </w:rPr>
      </w:pPr>
    </w:p>
    <w:p w:rsidRDefault="00721F79" w:rsidP="00B0143C" w:rsidR="003C5ED2" w:rsidRPr="003D7D48">
      <w:pPr>
        <w:jc w:val="center"/>
        <w:rPr>
          <w:sz w:val="22"/>
          <w:szCs w:val="22"/>
        </w:rPr>
      </w:pPr>
      <w:r w:rsidRPr="003D7D48">
        <w:rPr>
          <w:sz w:val="22"/>
          <w:szCs w:val="22"/>
        </w:rPr>
        <w:t xml:space="preserve">U Zadru, </w:t>
      </w:r>
      <w:r w:rsidR="00630C25" w:rsidRPr="003D7D48">
        <w:rPr>
          <w:sz w:val="22"/>
          <w:szCs w:val="22"/>
        </w:rPr>
        <w:t>12</w:t>
      </w:r>
      <w:r w:rsidR="005A7FDB" w:rsidRPr="003D7D48">
        <w:rPr>
          <w:sz w:val="22"/>
          <w:szCs w:val="22"/>
        </w:rPr>
        <w:t xml:space="preserve">. </w:t>
      </w:r>
      <w:r w:rsidR="00630C25" w:rsidRPr="003D7D48">
        <w:rPr>
          <w:sz w:val="22"/>
          <w:szCs w:val="22"/>
        </w:rPr>
        <w:t xml:space="preserve">listopada </w:t>
      </w:r>
      <w:r w:rsidR="00245588" w:rsidRPr="003D7D48">
        <w:rPr>
          <w:sz w:val="22"/>
          <w:szCs w:val="22"/>
        </w:rPr>
        <w:t>2016</w:t>
      </w:r>
      <w:r w:rsidR="001A5792" w:rsidRPr="003D7D48">
        <w:rPr>
          <w:sz w:val="22"/>
          <w:szCs w:val="22"/>
        </w:rPr>
        <w:t>.</w:t>
      </w:r>
      <w:r w:rsidRPr="003D7D48">
        <w:rPr>
          <w:sz w:val="22"/>
          <w:szCs w:val="22"/>
        </w:rPr>
        <w:t xml:space="preserve"> </w:t>
      </w:r>
      <w:r w:rsidR="00360AB6" w:rsidRPr="003D7D48">
        <w:rPr>
          <w:sz w:val="22"/>
          <w:szCs w:val="22"/>
        </w:rPr>
        <w:t xml:space="preserve"> </w:t>
      </w:r>
    </w:p>
    <w:p w:rsidRDefault="00B0143C" w:rsidP="007133CD" w:rsidR="00B0143C" w:rsidRPr="003D7D48">
      <w:pPr>
        <w:jc w:val="right"/>
        <w:rPr>
          <w:sz w:val="22"/>
          <w:szCs w:val="22"/>
        </w:rPr>
      </w:pPr>
    </w:p>
    <w:p w:rsidRDefault="005A7FDB" w:rsidP="003D7D48" w:rsidR="00794DBD" w:rsidRPr="003D7D48">
      <w:pPr>
        <w:jc w:val="right"/>
        <w:rPr>
          <w:sz w:val="22"/>
          <w:szCs w:val="22"/>
        </w:rPr>
      </w:pPr>
      <w:r w:rsidRPr="003D7D48">
        <w:rPr>
          <w:sz w:val="22"/>
          <w:szCs w:val="22"/>
        </w:rPr>
        <w:tab/>
      </w:r>
      <w:r w:rsidRPr="003D7D48">
        <w:rPr>
          <w:sz w:val="22"/>
          <w:szCs w:val="22"/>
        </w:rPr>
        <w:tab/>
      </w:r>
      <w:r w:rsidRPr="003D7D48">
        <w:rPr>
          <w:sz w:val="22"/>
          <w:szCs w:val="22"/>
        </w:rPr>
        <w:tab/>
      </w:r>
      <w:r w:rsidRPr="003D7D48">
        <w:rPr>
          <w:sz w:val="22"/>
          <w:szCs w:val="22"/>
        </w:rPr>
        <w:tab/>
      </w:r>
      <w:r w:rsidRPr="003D7D48">
        <w:rPr>
          <w:sz w:val="22"/>
          <w:szCs w:val="22"/>
        </w:rPr>
        <w:tab/>
      </w:r>
      <w:r w:rsidRPr="003D7D48">
        <w:rPr>
          <w:sz w:val="22"/>
          <w:szCs w:val="22"/>
        </w:rPr>
        <w:tab/>
        <w:t xml:space="preserve">        </w:t>
      </w:r>
      <w:r w:rsidR="00B0143C" w:rsidRPr="003D7D48">
        <w:rPr>
          <w:sz w:val="22"/>
          <w:szCs w:val="22"/>
        </w:rPr>
        <w:t>S</w:t>
      </w:r>
      <w:r w:rsidR="00360AB6" w:rsidRPr="003D7D48">
        <w:rPr>
          <w:sz w:val="22"/>
          <w:szCs w:val="22"/>
        </w:rPr>
        <w:t>utkinja</w:t>
      </w:r>
    </w:p>
    <w:p w:rsidRDefault="007133CD" w:rsidP="003D7D48" w:rsidR="00004F3B" w:rsidRPr="003D7D48">
      <w:pPr>
        <w:jc w:val="right"/>
        <w:rPr>
          <w:sz w:val="22"/>
          <w:szCs w:val="22"/>
        </w:rPr>
      </w:pPr>
      <w:r w:rsidRPr="003D7D48">
        <w:rPr>
          <w:sz w:val="22"/>
          <w:szCs w:val="22"/>
        </w:rPr>
        <w:tab/>
      </w:r>
      <w:r w:rsidRPr="003D7D48">
        <w:rPr>
          <w:sz w:val="22"/>
          <w:szCs w:val="22"/>
        </w:rPr>
        <w:tab/>
      </w:r>
      <w:r w:rsidR="00B0143C" w:rsidRPr="003D7D48">
        <w:rPr>
          <w:sz w:val="22"/>
          <w:szCs w:val="22"/>
        </w:rPr>
        <w:tab/>
      </w:r>
      <w:r w:rsidR="00B0143C" w:rsidRPr="003D7D48">
        <w:rPr>
          <w:sz w:val="22"/>
          <w:szCs w:val="22"/>
        </w:rPr>
        <w:tab/>
      </w:r>
      <w:r w:rsidR="00B0143C" w:rsidRPr="003D7D48">
        <w:rPr>
          <w:sz w:val="22"/>
          <w:szCs w:val="22"/>
        </w:rPr>
        <w:tab/>
      </w:r>
      <w:r w:rsidR="00B0143C" w:rsidRPr="003D7D48">
        <w:rPr>
          <w:sz w:val="22"/>
          <w:szCs w:val="22"/>
        </w:rPr>
        <w:tab/>
      </w:r>
      <w:r w:rsidR="00B0143C" w:rsidRPr="003D7D48">
        <w:rPr>
          <w:sz w:val="22"/>
          <w:szCs w:val="22"/>
        </w:rPr>
        <w:tab/>
      </w:r>
      <w:r w:rsidR="005A7FDB" w:rsidRPr="003D7D48">
        <w:rPr>
          <w:sz w:val="22"/>
          <w:szCs w:val="22"/>
        </w:rPr>
        <w:t xml:space="preserve">                 </w:t>
      </w:r>
      <w:r w:rsidR="003D7D48">
        <w:rPr>
          <w:sz w:val="22"/>
          <w:szCs w:val="22"/>
        </w:rPr>
        <w:t xml:space="preserve">    </w:t>
      </w:r>
      <w:r w:rsidR="00B0143C" w:rsidRPr="003D7D48">
        <w:rPr>
          <w:sz w:val="22"/>
          <w:szCs w:val="22"/>
        </w:rPr>
        <w:t>Ana Markač</w:t>
      </w:r>
    </w:p>
    <w:p w:rsidRDefault="005A7FDB" w:rsidP="003D7D48" w:rsidR="005A7FDB">
      <w:pPr>
        <w:jc w:val="right"/>
        <w:rPr>
          <w:sz w:val="22"/>
          <w:szCs w:val="22"/>
        </w:rPr>
      </w:pPr>
    </w:p>
    <w:p w:rsidRDefault="003D7D48" w:rsidP="00721F79" w:rsidR="003D7D48" w:rsidRPr="003D7D48">
      <w:pPr>
        <w:rPr>
          <w:sz w:val="22"/>
          <w:szCs w:val="22"/>
        </w:rPr>
      </w:pPr>
    </w:p>
    <w:p w:rsidRDefault="005A7FDB" w:rsidP="00721F79" w:rsidR="005A7FDB" w:rsidRPr="003D7D48">
      <w:pPr>
        <w:rPr>
          <w:sz w:val="22"/>
          <w:szCs w:val="22"/>
        </w:rPr>
      </w:pPr>
    </w:p>
    <w:p w:rsidRDefault="0020610B" w:rsidP="00721F79" w:rsidR="00721F79" w:rsidRPr="003D7D48">
      <w:pPr>
        <w:rPr>
          <w:sz w:val="22"/>
          <w:szCs w:val="22"/>
        </w:rPr>
      </w:pPr>
      <w:r w:rsidRPr="003D7D48">
        <w:rPr>
          <w:sz w:val="22"/>
          <w:szCs w:val="22"/>
        </w:rPr>
        <w:t>U</w:t>
      </w:r>
      <w:r w:rsidR="00721F79" w:rsidRPr="003D7D48">
        <w:rPr>
          <w:sz w:val="22"/>
          <w:szCs w:val="22"/>
        </w:rPr>
        <w:t xml:space="preserve">PUTA O PRAVNOM LIJEKU:  </w:t>
      </w:r>
    </w:p>
    <w:p w:rsidRDefault="00721F79" w:rsidP="00E13AFB" w:rsidR="00C862B5" w:rsidRPr="003D7D48">
      <w:pPr>
        <w:rPr>
          <w:sz w:val="22"/>
          <w:szCs w:val="22"/>
        </w:rPr>
      </w:pPr>
      <w:r w:rsidRPr="003D7D48">
        <w:rPr>
          <w:sz w:val="22"/>
          <w:szCs w:val="22"/>
        </w:rPr>
        <w:t>Protiv ovog rješenja nije dopuštena žalba.</w:t>
      </w:r>
    </w:p>
    <w:p w:rsidRDefault="00360AB6" w:rsidP="005A7FDB" w:rsidR="00360AB6">
      <w:pPr>
        <w:rPr>
          <w:sz w:val="22"/>
          <w:szCs w:val="22"/>
        </w:rPr>
      </w:pPr>
    </w:p>
    <w:p w:rsidRDefault="003D7D48" w:rsidP="005A7FDB" w:rsidR="003D7D48">
      <w:pPr>
        <w:rPr>
          <w:sz w:val="22"/>
          <w:szCs w:val="22"/>
        </w:rPr>
      </w:pPr>
    </w:p>
    <w:p w:rsidRDefault="003D7D48" w:rsidP="005A7FDB" w:rsidR="003D7D48">
      <w:pPr>
        <w:rPr>
          <w:sz w:val="22"/>
          <w:szCs w:val="22"/>
        </w:rPr>
      </w:pPr>
    </w:p>
    <w:p w:rsidRDefault="003D7D48" w:rsidP="005A7FDB" w:rsidR="003D7D48" w:rsidRPr="003D7D48">
      <w:pPr>
        <w:rPr>
          <w:sz w:val="22"/>
          <w:szCs w:val="22"/>
        </w:rPr>
      </w:pPr>
    </w:p>
    <w:p w:rsidRDefault="0020610B" w:rsidP="0020610B" w:rsidR="0020610B" w:rsidRPr="003D7D48">
      <w:pPr>
        <w:ind w:firstLine="360"/>
        <w:rPr>
          <w:sz w:val="22"/>
          <w:szCs w:val="22"/>
        </w:rPr>
      </w:pPr>
      <w:r w:rsidRPr="003D7D48">
        <w:rPr>
          <w:sz w:val="22"/>
          <w:szCs w:val="22"/>
        </w:rPr>
        <w:lastRenderedPageBreak/>
        <w:t xml:space="preserve">Dostaviti: </w:t>
      </w:r>
    </w:p>
    <w:p w:rsidRDefault="00A10BFD" w:rsidP="0020610B" w:rsidR="0020610B" w:rsidRPr="003D7D48">
      <w:pPr>
        <w:numPr>
          <w:ilvl w:val="0"/>
          <w:numId w:val="3"/>
        </w:numPr>
        <w:rPr>
          <w:sz w:val="22"/>
          <w:szCs w:val="22"/>
        </w:rPr>
      </w:pPr>
      <w:r w:rsidRPr="003D7D48">
        <w:rPr>
          <w:sz w:val="22"/>
          <w:szCs w:val="22"/>
        </w:rPr>
        <w:t xml:space="preserve">dužniku </w:t>
      </w:r>
      <w:r w:rsidR="00630C25" w:rsidRPr="003D7D48">
        <w:rPr>
          <w:sz w:val="22"/>
          <w:szCs w:val="22"/>
        </w:rPr>
        <w:t>MEDIA ZADAR, d.o.o. Zadar</w:t>
      </w:r>
      <w:r w:rsidR="00F53498" w:rsidRPr="003D7D48">
        <w:rPr>
          <w:sz w:val="22"/>
          <w:szCs w:val="22"/>
        </w:rPr>
        <w:t xml:space="preserve"> </w:t>
      </w:r>
      <w:r w:rsidR="0020610B" w:rsidRPr="003D7D48">
        <w:rPr>
          <w:sz w:val="22"/>
          <w:szCs w:val="22"/>
        </w:rPr>
        <w:t>i za član</w:t>
      </w:r>
      <w:r w:rsidR="000B42DA" w:rsidRPr="003D7D48">
        <w:rPr>
          <w:sz w:val="22"/>
          <w:szCs w:val="22"/>
        </w:rPr>
        <w:t>a</w:t>
      </w:r>
      <w:r w:rsidR="0020610B" w:rsidRPr="003D7D48">
        <w:rPr>
          <w:sz w:val="22"/>
          <w:szCs w:val="22"/>
        </w:rPr>
        <w:t xml:space="preserve"> uprave s upozorenjem</w:t>
      </w:r>
      <w:r w:rsidR="003D7D48">
        <w:rPr>
          <w:sz w:val="22"/>
          <w:szCs w:val="22"/>
        </w:rPr>
        <w:t xml:space="preserve">, uz prijedlog od 2. rujna 2016. </w:t>
      </w:r>
    </w:p>
    <w:p w:rsidRDefault="00630C25" w:rsidP="00360AB6" w:rsidR="0020610B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3D7D48">
        <w:rPr>
          <w:sz w:val="22"/>
          <w:szCs w:val="22"/>
        </w:rPr>
        <w:t>Alen Vimer, Zadar, Franje Petrića 1/d</w:t>
      </w:r>
      <w:r w:rsidR="00730BF7" w:rsidRPr="003D7D48">
        <w:rPr>
          <w:sz w:val="22"/>
          <w:szCs w:val="22"/>
        </w:rPr>
        <w:t xml:space="preserve">, </w:t>
      </w:r>
      <w:r w:rsidR="00360AB6" w:rsidRPr="003D7D48">
        <w:rPr>
          <w:sz w:val="22"/>
          <w:szCs w:val="22"/>
        </w:rPr>
        <w:t>uz upozorenje na adresu</w:t>
      </w:r>
    </w:p>
    <w:p w:rsidRDefault="003D7D48" w:rsidP="00360AB6" w:rsidR="003D7D48" w:rsidRPr="003D7D48">
      <w:pPr>
        <w:pStyle w:val="Tijelotekst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predlagatelju po punomoćnicima, odvjetnicima iz OD Jelaković &amp; Partneri j.t.d., Varaždin, Zagrebačka 89, </w:t>
      </w:r>
    </w:p>
    <w:p w:rsidRDefault="0020610B" w:rsidP="0020610B" w:rsidR="00630C25" w:rsidRPr="003D7D48">
      <w:pPr>
        <w:numPr>
          <w:ilvl w:val="0"/>
          <w:numId w:val="3"/>
        </w:numPr>
        <w:rPr>
          <w:sz w:val="22"/>
          <w:szCs w:val="22"/>
        </w:rPr>
      </w:pPr>
      <w:r w:rsidRPr="003D7D48">
        <w:rPr>
          <w:sz w:val="22"/>
          <w:szCs w:val="22"/>
        </w:rPr>
        <w:t>FINA</w:t>
      </w:r>
      <w:r w:rsidR="00F835AE" w:rsidRPr="003D7D48">
        <w:rPr>
          <w:sz w:val="22"/>
          <w:szCs w:val="22"/>
        </w:rPr>
        <w:t xml:space="preserve"> </w:t>
      </w:r>
      <w:r w:rsidR="00630C25" w:rsidRPr="003D7D48">
        <w:rPr>
          <w:sz w:val="22"/>
          <w:szCs w:val="22"/>
        </w:rPr>
        <w:t xml:space="preserve">– elektronskim putem </w:t>
      </w:r>
    </w:p>
    <w:p w:rsidRDefault="00917A5C" w:rsidP="0020610B" w:rsidR="0020610B" w:rsidRPr="003D7D48">
      <w:pPr>
        <w:numPr>
          <w:ilvl w:val="0"/>
          <w:numId w:val="3"/>
        </w:numPr>
        <w:rPr>
          <w:sz w:val="22"/>
          <w:szCs w:val="22"/>
        </w:rPr>
      </w:pPr>
      <w:r w:rsidRPr="003D7D48">
        <w:rPr>
          <w:sz w:val="22"/>
          <w:szCs w:val="22"/>
        </w:rPr>
        <w:t>Porezna uprava</w:t>
      </w:r>
      <w:r w:rsidR="0020610B" w:rsidRPr="003D7D48">
        <w:rPr>
          <w:sz w:val="22"/>
          <w:szCs w:val="22"/>
        </w:rPr>
        <w:t xml:space="preserve"> </w:t>
      </w:r>
      <w:r w:rsidR="00D44689" w:rsidRPr="003D7D48">
        <w:rPr>
          <w:sz w:val="22"/>
          <w:szCs w:val="22"/>
        </w:rPr>
        <w:t>Zadar</w:t>
      </w:r>
      <w:r w:rsidR="00F835AE" w:rsidRPr="003D7D48">
        <w:rPr>
          <w:sz w:val="22"/>
          <w:szCs w:val="22"/>
        </w:rPr>
        <w:t xml:space="preserve"> </w:t>
      </w:r>
    </w:p>
    <w:p w:rsidRDefault="002B5525" w:rsidP="0020610B" w:rsidR="0020610B" w:rsidRPr="003D7D48">
      <w:pPr>
        <w:numPr>
          <w:ilvl w:val="0"/>
          <w:numId w:val="3"/>
        </w:numPr>
        <w:rPr>
          <w:sz w:val="22"/>
          <w:szCs w:val="22"/>
        </w:rPr>
      </w:pPr>
      <w:r w:rsidRPr="003D7D48">
        <w:rPr>
          <w:sz w:val="22"/>
          <w:szCs w:val="22"/>
        </w:rPr>
        <w:t>e-</w:t>
      </w:r>
      <w:r w:rsidR="0020610B" w:rsidRPr="003D7D48">
        <w:rPr>
          <w:sz w:val="22"/>
          <w:szCs w:val="22"/>
        </w:rPr>
        <w:t>oglasna ploča</w:t>
      </w:r>
    </w:p>
    <w:p w:rsidRDefault="0020610B" w:rsidP="00F60CD9" w:rsidR="0020610B" w:rsidRPr="003D7D48">
      <w:pPr>
        <w:numPr>
          <w:ilvl w:val="0"/>
          <w:numId w:val="3"/>
        </w:numPr>
        <w:rPr>
          <w:sz w:val="22"/>
          <w:szCs w:val="22"/>
        </w:rPr>
      </w:pPr>
      <w:r w:rsidRPr="003D7D48">
        <w:rPr>
          <w:sz w:val="22"/>
          <w:szCs w:val="22"/>
        </w:rPr>
        <w:t>u spis</w:t>
      </w:r>
    </w:p>
    <w:p w:rsidRDefault="0020610B" w:rsidP="0020610B" w:rsidR="0020610B" w:rsidRPr="003D7D48">
      <w:pPr>
        <w:rPr>
          <w:sz w:val="22"/>
          <w:szCs w:val="22"/>
        </w:rPr>
      </w:pPr>
    </w:p>
    <w:p w:rsidRDefault="0020610B" w:rsidP="0020610B" w:rsidR="0020610B" w:rsidRPr="003D7D48">
      <w:pPr>
        <w:rPr>
          <w:sz w:val="22"/>
          <w:szCs w:val="22"/>
        </w:rPr>
      </w:pPr>
    </w:p>
    <w:p w:rsidRDefault="0020610B" w:rsidP="0020610B" w:rsidR="0020610B" w:rsidRPr="003D7D48">
      <w:pPr>
        <w:ind w:firstLine="360"/>
        <w:rPr>
          <w:sz w:val="22"/>
          <w:szCs w:val="22"/>
        </w:rPr>
      </w:pPr>
    </w:p>
    <w:p w:rsidRDefault="0020610B" w:rsidP="005A3991" w:rsidR="0020610B" w:rsidRPr="003D7D48">
      <w:pPr>
        <w:ind w:firstLine="360"/>
        <w:rPr>
          <w:sz w:val="22"/>
          <w:szCs w:val="22"/>
        </w:rPr>
      </w:pPr>
    </w:p>
    <w:sectPr w:rsidSect="005A7FDB" w:rsidR="0020610B" w:rsidRPr="003D7D48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D7D48" w:rsidR="003D7D48" w:rsidRPr="003D7D48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233A2">
      <w:rPr>
        <w:noProof/>
      </w:rPr>
      <w:t>2</w:t>
    </w:r>
    <w:r w:rsidR="00631438">
      <w:fldChar w:fldCharType="end"/>
    </w:r>
    <w:r w:rsidR="00631438">
      <w:tab/>
    </w:r>
    <w:r w:rsidR="003D7D48" w:rsidRPr="003D7D48">
      <w:rPr>
        <w:sz w:val="22"/>
        <w:szCs w:val="22"/>
      </w:rPr>
      <w:t>Poslovni broj: 2 St-1037/16-8</w:t>
    </w:r>
  </w:p>
  <w:p w:rsidRDefault="00631438" w:rsidP="003D7D48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3D7D48">
    <w:pPr>
      <w:pStyle w:val="Zaglavlje"/>
      <w:jc w:val="right"/>
      <w:rPr>
        <w:sz w:val="22"/>
        <w:szCs w:val="22"/>
      </w:rPr>
    </w:pPr>
    <w:r w:rsidRPr="003D7D48">
      <w:rPr>
        <w:sz w:val="22"/>
        <w:szCs w:val="22"/>
      </w:rPr>
      <w:t>P</w:t>
    </w:r>
    <w:r w:rsidR="00071C23" w:rsidRPr="003D7D48">
      <w:rPr>
        <w:sz w:val="22"/>
        <w:szCs w:val="22"/>
      </w:rPr>
      <w:t>oslovni broj: 2 St-</w:t>
    </w:r>
    <w:r w:rsidR="00F53498" w:rsidRPr="003D7D48">
      <w:rPr>
        <w:sz w:val="22"/>
        <w:szCs w:val="22"/>
      </w:rPr>
      <w:t>1</w:t>
    </w:r>
    <w:r w:rsidR="00730BF7" w:rsidRPr="003D7D48">
      <w:rPr>
        <w:sz w:val="22"/>
        <w:szCs w:val="22"/>
      </w:rPr>
      <w:t>0</w:t>
    </w:r>
    <w:r w:rsidR="00630C25" w:rsidRPr="003D7D48">
      <w:rPr>
        <w:sz w:val="22"/>
        <w:szCs w:val="22"/>
      </w:rPr>
      <w:t>37</w:t>
    </w:r>
    <w:r w:rsidRPr="003D7D48">
      <w:rPr>
        <w:sz w:val="22"/>
        <w:szCs w:val="22"/>
      </w:rPr>
      <w:t>/1</w:t>
    </w:r>
    <w:r w:rsidR="00F53498" w:rsidRPr="003D7D48">
      <w:rPr>
        <w:sz w:val="22"/>
        <w:szCs w:val="22"/>
      </w:rPr>
      <w:t>6</w:t>
    </w:r>
    <w:r w:rsidRPr="003D7D48">
      <w:rPr>
        <w:sz w:val="22"/>
        <w:szCs w:val="22"/>
      </w:rPr>
      <w:t>-</w:t>
    </w:r>
    <w:r w:rsidR="00630C25" w:rsidRPr="003D7D48">
      <w:rPr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0BF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D7D48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C25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67AD7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233A2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23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3A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3A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3A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3A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23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3A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3A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3A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3A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ZADAR, d.o.o. za izdavačku djelatnost i marketing</izvorni_sadrzaj>
    <derivirana_varijabla naziv="DomainObject.Predmet.ProtustrankaFormated_1">  MEDIA ZADAR, d.o.o. za izdavačku djelatnost i marketing</derivirana_varijabla>
  </DomainObject.Predmet.ProtustrankaFormated>
  <DomainObject.Predmet.ProtustrankaFormatedOIB>
    <izvorni_sadrzaj>  MEDIA ZADAR, d.o.o. za izdavačku djelatnost i marketing, OIB 49507428086</izvorni_sadrzaj>
    <derivirana_varijabla naziv="DomainObject.Predmet.ProtustrankaFormatedOIB_1">  MEDIA ZADAR, d.o.o. za izdavačku djelatnost i marketing, OIB 49507428086</derivirana_varijabla>
  </DomainObject.Predmet.ProtustrankaFormatedOIB>
  <DomainObject.Predmet.ProtustrankaFormatedWithAdress>
    <izvorni_sadrzaj> MEDIA ZADAR, d.o.o. za izdavačku djelatnost i marketing, Ulica Knezova Šubića Bribirskih 9, 23000 Zadar</izvorni_sadrzaj>
    <derivirana_varijabla naziv="DomainObject.Predmet.ProtustrankaFormatedWithAdress_1"> MEDIA ZADAR, d.o.o. za izdavačku djelatnost i marketing, Ulica Knezova Šubića Bribirskih 9, 23000 Zadar</derivirana_varijabla>
  </DomainObject.Predmet.ProtustrankaFormatedWithAdress>
  <DomainObject.Predmet.ProtustrankaFormatedWithAdressOIB>
    <izvorni_sadrzaj> MEDIA ZADAR, d.o.o. za izdavačku djelatnost i marketing, OIB 49507428086, Ulica Knezova Šubića Bribirskih 9, 23000 Zadar</izvorni_sadrzaj>
    <derivirana_varijabla naziv="DomainObject.Predmet.ProtustrankaFormatedWithAdressOIB_1"> MEDIA ZADAR, d.o.o. za izdavačku djelatnost i marketing, OIB 49507428086, Ulica Knezova Šubića Bribirskih 9, 23000 Zadar</derivirana_varijabla>
  </DomainObject.Predmet.ProtustrankaFormatedWithAdressOIB>
  <DomainObject.Predmet.ProtustrankaWithAdress>
    <izvorni_sadrzaj>MEDIA ZADAR, d.o.o. za izdavačku djelatnost i marketing Ulica Knezova Šubića Bribirskih 9, 23000 Zadar</izvorni_sadrzaj>
    <derivirana_varijabla naziv="DomainObject.Predmet.ProtustrankaWithAdress_1">MEDIA ZADAR, d.o.o. za izdavačku djelatnost i marketing Ulica Knezova Šubića Bribirskih 9, 23000 Zadar</derivirana_varijabla>
  </DomainObject.Predmet.ProtustrankaWithAdress>
  <DomainObject.Predmet.ProtustrankaWithAdressOIB>
    <izvorni_sadrzaj>MEDIA ZADAR, d.o.o. za izdavačku djelatnost i marketing, OIB 49507428086, Ulica Knezova Šubića Bribirskih 9, 23000 Zadar</izvorni_sadrzaj>
    <derivirana_varijabla naziv="DomainObject.Predmet.ProtustrankaWithAdressOIB_1">MEDIA ZADAR, d.o.o. za izdavačku djelatnost i marketing, OIB 49507428086, Ulica Knezova Šubića Bribirskih 9, 23000 Zadar</derivirana_varijabla>
  </DomainObject.Predmet.ProtustrankaWithAdressOIB>
  <DomainObject.Predmet.ProtustrankaNazivFormated>
    <izvorni_sadrzaj>MEDIA ZADAR, d.o.o. za izdavačku djelatnost i marketing</izvorni_sadrzaj>
    <derivirana_varijabla naziv="DomainObject.Predmet.ProtustrankaNazivFormated_1">MEDIA ZADAR, d.o.o. za izdavačku djelatnost i marketing</derivirana_varijabla>
  </DomainObject.Predmet.ProtustrankaNazivFormated>
  <DomainObject.Predmet.ProtustrankaNazivFormatedOIB>
    <izvorni_sadrzaj>MEDIA ZADAR, d.o.o. za izdavačku djelatnost i marketing, OIB 49507428086</izvorni_sadrzaj>
    <derivirana_varijabla naziv="DomainObject.Predmet.ProtustrankaNazivFormatedOIB_1">MEDIA ZADAR, d.o.o. za izdavačku djelatnost i marketing, OIB 49507428086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AG, Alpen- Adria -Platz 1, Klagenfurt am Worthersee, Austrija zastupanog po punomoćniku OD Jelaković &amp; partneri j.t.d.</izvorni_sadrzaj>
    <derivirana_varijabla naziv="DomainObject.Predmet.StrankaFormated_1">  HETA ASSET RESOLUTION AG, Alpen- Adria -Platz 1, Klagenfurt am Worthersee, Austrija zastupanog po punomoćniku OD Jelaković &amp; partneri j.t.d.</derivirana_varijabla>
  </DomainObject.Predmet.StrankaFormated>
  <DomainObject.Predmet.StrankaFormatedOIB>
    <izvorni_sadrzaj>  HETA ASSET RESOLUTION AG, Alpen- Adria -Platz 1, Klagenfurt am Worthersee, Austrija, OIB 90730821413 zastupanog po punomoćniku OD Jelaković &amp; partneri j.t.d.</izvorni_sadrzaj>
    <derivirana_varijabla naziv="DomainObject.Predmet.StrankaFormatedOIB_1">  HETA ASSET RESOLUTION AG, Alpen- Adria -Platz 1, Klagenfurt am Worthersee, Austrija, OIB 90730821413 zastupanog po punomoćniku OD Jelaković &amp; partneri j.t.d.</derivirana_varijabla>
  </DomainObject.Predmet.StrankaFormatedOIB>
  <DomainObject.Predmet.StrankaFormatedWithAdress>
    <izvorni_sadrzaj> HETA ASSET RESOLUTION AG, Alpen- Adria -Platz 1, Klagenfurt am Worthersee, Austrija zastupanog po punomoćniku OD Jelaković &amp; partneri j.t.d.</izvorni_sadrzaj>
    <derivirana_varijabla naziv="DomainObject.Predmet.StrankaFormatedWithAdress_1"> HETA ASSET RESOLUTION AG, Alpen- Adria -Platz 1, Klagenfurt am Worthersee, Austrija zastupanog po punomoćniku OD Jelaković &amp; partneri j.t.d.</derivirana_varijabla>
  </DomainObject.Predmet.StrankaFormatedWithAdress>
  <DomainObject.Predmet.StrankaFormatedWithAdressOIB>
    <izvorni_sadrzaj> HETA ASSET RESOLUTION AG, Alpen- Adria -Platz 1, Klagenfurt am Worthersee, Austrija, OIB 90730821413 zastupanog po punomoćniku OD Jelaković &amp; partneri j.t.d.</izvorni_sadrzaj>
    <derivirana_varijabla naziv="DomainObject.Predmet.StrankaFormatedWithAdressOIB_1"> HETA ASSET RESOLUTION AG, Alpen- Adria -Platz 1, Klagenfurt am Worthersee, Austrija, OIB 90730821413 zastupanog po punomoćniku OD Jelaković &amp; partneri j.t.d.</derivirana_varijabla>
  </DomainObject.Predmet.StrankaFormatedWithAdressOIB>
  <DomainObject.Predmet.StrankaWithAdress>
    <izvorni_sadrzaj>HETA ASSET RESOLUTION AG, Alpen- Adria -Platz 1, Klagenfurt am Worthersee, Austrija </izvorni_sadrzaj>
    <derivirana_varijabla naziv="DomainObject.Predmet.StrankaWithAdress_1">HETA ASSET RESOLUTION AG, Alpen- Adria -Platz 1, Klagenfurt am Worthersee, Austrija </derivirana_varijabla>
  </DomainObject.Predmet.StrankaWithAdress>
  <DomainObject.Predmet.StrankaWithAdressOIB>
    <izvorni_sadrzaj>HETA ASSET RESOLUTION AG, Alpen- Adria -Platz 1, Klagenfurt am Worthersee, Austrija, OIB 90730821413</izvorni_sadrzaj>
    <derivirana_varijabla naziv="DomainObject.Predmet.StrankaWithAdressOIB_1">HETA ASSET RESOLUTION AG, Alpen- Adria -Platz 1, Klagenfurt am Worthersee, Austrija, OIB 90730821413</derivirana_varijabla>
  </DomainObject.Predmet.StrankaWithAdressOIB>
  <DomainObject.Predmet.StrankaNazivFormated>
    <izvorni_sadrzaj>HETA ASSET RESOLUTION AG, Alpen- Adria -Platz 1, Klagenfurt am Worthersee, Austrija</izvorni_sadrzaj>
    <derivirana_varijabla naziv="DomainObject.Predmet.StrankaNazivFormated_1">HETA ASSET RESOLUTION AG, Alpen- Adria -Platz 1, Klagenfurt am Worthersee, Austrija</derivirana_varijabla>
  </DomainObject.Predmet.StrankaNazivFormated>
  <DomainObject.Predmet.StrankaNazivFormatedOIB>
    <izvorni_sadrzaj>HETA ASSET RESOLUTION AG, Alpen- Adria -Platz 1, Klagenfurt am Worthersee, Austrija, OIB 90730821413</izvorni_sadrzaj>
    <derivirana_varijabla naziv="DomainObject.Predmet.StrankaNazivFormatedOIB_1">HETA ASSET RESOLUTION AG, Alpen- Adria -Platz 1, Klagenfurt am Worthersee, Austrija, OIB 90730821413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HETA ASSET RESOLUTION AG, Alpen- Adria -Platz 1, Klagenfurt am Worthersee, Austrija zastupanog po punomoćniku OD Jelaković &amp; partneri j.t.d.</item>
    </izvorni_sadrzaj>
    <derivirana_varijabla naziv="DomainObject.Predmet.StrankaListFormated_1">
      <item>HETA ASSET RESOLUTION AG, Alpen- Adria -Platz 1, Klagenfurt am Worthersee, Austrija zastupanog po punomoćniku OD Jelaković &amp; partneri j.t.d.</item>
    </derivirana_varijabla>
  </DomainObject.Predmet.StrankaListFormated>
  <DomainObject.Predmet.StrankaListFormatedOIB>
    <izvorni_sadrzaj>
      <item>HETA ASSET RESOLUTION AG, Alpen- Adria -Platz 1, Klagenfurt am Worthersee, Austrija, OIB 90730821413 zastupanog po punomoćniku OD Jelaković &amp; partneri j.t.d.</item>
    </izvorni_sadrzaj>
    <derivirana_varijabla naziv="DomainObject.Predmet.StrankaListFormatedOIB_1">
      <item>HETA ASSET RESOLUTION AG, Alpen- Adria -Platz 1, Klagenfurt am Worthersee, Austrija, OIB 90730821413 zastupanog po punomoćniku OD Jelaković &amp; partneri j.t.d.</item>
    </derivirana_varijabla>
  </DomainObject.Predmet.StrankaListFormatedOIB>
  <DomainObject.Predmet.StrankaListFormatedWithAdress>
    <izvorni_sadrzaj>
      <item>HETA ASSET RESOLUTION AG, Alpen- Adria -Platz 1, Klagenfurt am Worthersee, Austrija zastupanog po punomoćniku OD Jelaković &amp; partneri j.t.d.</item>
    </izvorni_sadrzaj>
    <derivirana_varijabla naziv="DomainObject.Predmet.StrankaListFormatedWithAdress_1">
      <item>HETA ASSET RESOLUTION AG, Alpen- Adria -Platz 1, Klagenfurt am Worthersee, Austrija zastupanog po punomoćniku OD Jelaković &amp; partneri j.t.d.</item>
    </derivirana_varijabla>
  </DomainObject.Predmet.StrankaListFormatedWithAdress>
  <DomainObject.Predmet.StrankaListFormatedWithAdressOIB>
    <izvorni_sadrzaj>
      <item>HETA ASSET RESOLUTION AG, Alpen- Adria -Platz 1, Klagenfurt am Worthersee, Austrija, OIB 90730821413 zastupanog po punomoćniku OD Jelaković &amp; partneri j.t.d.</item>
    </izvorni_sadrzaj>
    <derivirana_varijabla naziv="DomainObject.Predmet.StrankaListFormatedWithAdressOIB_1">
      <item>HETA ASSET RESOLUTION AG, Alpen- Adria -Platz 1, Klagenfurt am Worthersee, Austrija, OIB 90730821413 zastupanog po punomoćniku OD Jelaković &amp; partneri j.t.d.</item>
    </derivirana_varijabla>
  </DomainObject.Predmet.StrankaListFormatedWithAdressOIB>
  <DomainObject.Predmet.StrankaListNazivFormated>
    <izvorni_sadrzaj>
      <item>HETA ASSET RESOLUTION AG, Alpen- Adria -Platz 1, Klagenfurt am Worthersee, Austrija</item>
    </izvorni_sadrzaj>
    <derivirana_varijabla naziv="DomainObject.Predmet.StrankaListNazivFormated_1">
      <item>HETA ASSET RESOLUTION AG, Alpen- Adria -Platz 1, Klagenfurt am Worthersee, Austrija</item>
    </derivirana_varijabla>
  </DomainObject.Predmet.StrankaListNazivFormated>
  <DomainObject.Predmet.StrankaListNazivFormatedOIB>
    <izvorni_sadrzaj>
      <item>HETA ASSET RESOLUTION AG, Alpen- Adria -Platz 1, Klagenfurt am Worthersee, Austrija, OIB 90730821413</item>
    </izvorni_sadrzaj>
    <derivirana_varijabla naziv="DomainObject.Predmet.StrankaListNazivFormatedOIB_1">
      <item>HETA ASSET RESOLUTION AG, Alpen- Adria -Platz 1, Klagenfurt am Worthersee, Austrija, OIB 90730821413</item>
    </derivirana_varijabla>
  </DomainObject.Predmet.StrankaListNazivFormatedOIB>
  <DomainObject.Predmet.ProtuStrankaListFormated>
    <izvorni_sadrzaj>
      <item>MEDIA ZADAR, d.o.o. za izdavačku djelatnost i marketing</item>
    </izvorni_sadrzaj>
    <derivirana_varijabla naziv="DomainObject.Predmet.ProtuStrankaListFormated_1">
      <item>MEDIA ZADAR, d.o.o. za izdavačku djelatnost i marketing</item>
    </derivirana_varijabla>
  </DomainObject.Predmet.ProtuStrankaListFormated>
  <DomainObject.Predmet.ProtuStrankaListFormatedOIB>
    <izvorni_sadrzaj>
      <item>MEDIA ZADAR, d.o.o. za izdavačku djelatnost i marketing, OIB 49507428086</item>
    </izvorni_sadrzaj>
    <derivirana_varijabla naziv="DomainObject.Predmet.ProtuStrankaListFormatedOIB_1">
      <item>MEDIA ZADAR, d.o.o. za izdavačku djelatnost i marketing, OIB 49507428086</item>
    </derivirana_varijabla>
  </DomainObject.Predmet.ProtuStrankaListFormatedOIB>
  <DomainObject.Predmet.ProtuStrankaListFormatedWithAdress>
    <izvorni_sadrzaj>
      <item>MEDIA ZADAR, d.o.o. za izdavačku djelatnost i marketing, Ulica Knezova Šubića Bribirskih 9, 23000 Zadar</item>
    </izvorni_sadrzaj>
    <derivirana_varijabla naziv="DomainObject.Predmet.ProtuStrankaListFormatedWithAdress_1">
      <item>MEDIA ZADAR, d.o.o. za izdavačku djelatnost i marketing, Ulica Knezova Šubića Bribirskih 9, 23000 Zadar</item>
    </derivirana_varijabla>
  </DomainObject.Predmet.ProtuStrankaListFormatedWithAdress>
  <DomainObject.Predmet.ProtuStrankaListFormatedWithAdressOIB>
    <izvorni_sadrzaj>
      <item>MEDIA ZADAR, d.o.o. za izdavačku djelatnost i marketing, OIB 49507428086, Ulica Knezova Šubića Bribirskih 9, 23000 Zadar</item>
    </izvorni_sadrzaj>
    <derivirana_varijabla naziv="DomainObject.Predmet.ProtuStrankaListFormatedWithAdressOIB_1">
      <item>MEDIA ZADAR, d.o.o. za izdavačku djelatnost i marketing, OIB 49507428086, Ulica Knezova Šubića Bribirskih 9, 23000 Zadar</item>
    </derivirana_varijabla>
  </DomainObject.Predmet.ProtuStrankaListFormatedWithAdressOIB>
  <DomainObject.Predmet.ProtuStrankaListNazivFormated>
    <izvorni_sadrzaj>
      <item>MEDIA ZADAR, d.o.o. za izdavačku djelatnost i marketing</item>
    </izvorni_sadrzaj>
    <derivirana_varijabla naziv="DomainObject.Predmet.ProtuStrankaListNazivFormated_1">
      <item>MEDIA ZADAR, d.o.o. za izdavačku djelatnost i marketing</item>
    </derivirana_varijabla>
  </DomainObject.Predmet.ProtuStrankaListNazivFormated>
  <DomainObject.Predmet.ProtuStrankaListNazivFormatedOIB>
    <izvorni_sadrzaj>
      <item>MEDIA ZADAR, d.o.o. za izdavačku djelatnost i marketing, OIB 49507428086</item>
    </izvorni_sadrzaj>
    <derivirana_varijabla naziv="DomainObject.Predmet.ProtuStrankaListNazivFormatedOIB_1">
      <item>MEDIA ZADAR, d.o.o. za izdavačku djelatnost i marketing, OIB 49507428086</item>
    </derivirana_varijabla>
  </DomainObject.Predmet.ProtuStrankaListNazivFormatedOIB>
  <DomainObject.Predmet.OstaliListFormated>
    <izvorni_sadrzaj>
      <item>OD Jelaković &amp; partneri j.t.d. punomoćnik sudionika u postupku HETA ASSET RESOLUTION AG, Alpen- Adria -Platz 1, Klagenfurt am Worthersee, Austrija</item>
    </izvorni_sadrzaj>
    <derivirana_varijabla naziv="DomainObject.Predmet.OstaliListFormated_1">
      <item>OD Jelaković &amp; partneri j.t.d. punomoćnik sudionika u postupku HETA ASSET RESOLUTION AG, Alpen- Adria -Platz 1, Klagenfurt am Worthersee, Austrija</item>
    </derivirana_varijabla>
  </DomainObject.Predmet.OstaliListFormated>
  <DomainObject.Predmet.OstaliListFormatedOIB>
    <izvorni_sadrzaj>
      <item>OD Jelaković &amp; partneri j.t.d., OIB  punomoćnik sudionika u postupku HETA ASSET RESOLUTION AG, Alpen- Adria -Platz 1, Klagenfurt am Worthersee, Austrija</item>
    </izvorni_sadrzaj>
    <derivirana_varijabla naziv="DomainObject.Predmet.OstaliListFormatedOIB_1">
      <item>OD Jelaković &amp; partneri j.t.d., OIB  punomoćnik sudionika u postupku HETA ASSET RESOLUTION AG, Alpen- Adria -Platz 1, Klagenfurt am Worthersee, Austrija</item>
    </derivirana_varijabla>
  </DomainObject.Predmet.OstaliListFormatedOIB>
  <DomainObject.Predmet.OstaliListFormatedWithAdress>
    <izvorni_sadrzaj>
      <item>OD Jelaković &amp; partneri j.t.d., Zagrebačka 89, 42000 Varaždin punomoćnik sudionika u postupku HETA ASSET RESOLUTION AG, Alpen- Adria -Platz 1, Klagenfurt am Worthersee, Austrija</item>
    </izvorni_sadrzaj>
    <derivirana_varijabla naziv="DomainObject.Predmet.OstaliListFormatedWithAdress_1">
      <item>OD Jelaković &amp; partneri j.t.d., Zagrebačka 89, 42000 Varaždin punomoćnik sudionika u postupku HETA ASSET RESOLUTION AG, Alpen- Adria -Platz 1, Klagenfurt am Worthersee, Austrija</item>
    </derivirana_varijabla>
  </DomainObject.Predmet.OstaliListFormatedWithAdress>
  <DomainObject.Predmet.OstaliListFormatedWithAdressOIB>
    <izvorni_sadrzaj>
      <item>OD Jelaković &amp; partneri j.t.d., OIB , Zagrebačka 89, 42000 Varaždin punomoćnik sudionika u postupku HETA ASSET RESOLUTION AG, Alpen- Adria -Platz 1, Klagenfurt am Worthersee, Austrija</item>
    </izvorni_sadrzaj>
    <derivirana_varijabla naziv="DomainObject.Predmet.OstaliListFormatedWithAdressOIB_1">
      <item>OD Jelaković &amp; partneri j.t.d., OIB , Zagrebačka 89, 42000 Varaždin punomoćnik sudionika u postupku HETA ASSET RESOLUTION AG, Alpen- Adria -Platz 1, Klagenfurt am Worthersee, Austrija</item>
    </derivirana_varijabla>
  </DomainObject.Predmet.OstaliListFormatedWithAdressOIB>
  <DomainObject.Predmet.OstaliListNazivFormated>
    <izvorni_sadrzaj>
      <item>OD Jelaković &amp; partneri j.t.d.</item>
    </izvorni_sadrzaj>
    <derivirana_varijabla naziv="DomainObject.Predmet.OstaliListNazivFormated_1">
      <item>OD Jelaković &amp; partneri j.t.d.</item>
    </derivirana_varijabla>
  </DomainObject.Predmet.OstaliListNazivFormated>
  <DomainObject.Predmet.OstaliListNazivFormatedOIB>
    <izvorni_sadrzaj>
      <item>OD Jelaković &amp; partneri j.t.d., OIB </item>
    </izvorni_sadrzaj>
    <derivirana_varijabla naziv="DomainObject.Predmet.OstaliListNazivFormatedOIB_1">
      <item>OD Jelaković &amp; partneri j.t.d.,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AG, Alpen- Adria -Platz 1, Klagenfurt am Worthersee, Austrija</izvorni_sadrzaj>
    <derivirana_varijabla naziv="DomainObject.Predmet.StrankaIDrugi_1">HETA ASSET RESOLUTION AG, Alpen- Adria -Platz 1, Klagenfurt am Worthersee, Austrija</derivirana_varijabla>
  </DomainObject.Predmet.StrankaIDrugi>
  <DomainObject.Predmet.ProtustrankaIDrugi>
    <izvorni_sadrzaj>MEDIA ZADAR, d.o.o. za izdavačku djelatnost i marketing</izvorni_sadrzaj>
    <derivirana_varijabla naziv="DomainObject.Predmet.ProtustrankaIDrugi_1">MEDIA ZADAR, d.o.o. za izdavačku djelatnost i marketing</derivirana_varijabla>
  </DomainObject.Predmet.ProtustrankaIDrugi>
  <DomainObject.Predmet.StrankaIDrugiAdressOIB>
    <izvorni_sadrzaj>HETA ASSET RESOLUTION AG, Alpen- Adria -Platz 1, Klagenfurt am Worthersee, Austrija, OIB 90730821413</izvorni_sadrzaj>
    <derivirana_varijabla naziv="DomainObject.Predmet.StrankaIDrugiAdressOIB_1">HETA ASSET RESOLUTION AG, Alpen- Adria -Platz 1, Klagenfurt am Worthersee, Austrija, OIB 90730821413</derivirana_varijabla>
  </DomainObject.Predmet.StrankaIDrugiAdressOIB>
  <DomainObject.Predmet.ProtustrankaIDrugiAdressOIB>
    <izvorni_sadrzaj>MEDIA ZADAR, d.o.o. za izdavačku djelatnost i marketing, OIB 49507428086, Ulica Knezova Šubića Bribirskih 9, 23000 Zadar</izvorni_sadrzaj>
    <derivirana_varijabla naziv="DomainObject.Predmet.ProtustrankaIDrugiAdressOIB_1">MEDIA ZADAR, d.o.o. za izdavačku djelatnost i marketing, OIB 49507428086, Ulica Knezova Šubića Bribirskih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AG, Alpen- Adria -Platz 1, Klagenfurt am Worthersee, Austrija</item>
      <item>MEDIA ZADAR, d.o.o. za izdavačku djelatnost i marketing</item>
      <item>OD Jelaković &amp; partneri j.t.d.</item>
    </izvorni_sadrzaj>
    <derivirana_varijabla naziv="DomainObject.Predmet.SudioniciListNaziv_1">
      <item>HETA ASSET RESOLUTION AG, Alpen- Adria -Platz 1, Klagenfurt am Worthersee, Austrija</item>
      <item>MEDIA ZADAR, d.o.o. za izdavačku djelatnost i marketing</item>
      <item>OD Jelaković &amp; partneri j.t.d.</item>
    </derivirana_varijabla>
  </DomainObject.Predmet.SudioniciListNaziv>
  <DomainObject.Predmet.SudioniciListAdressOIB>
    <izvorni_sadrzaj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</izvorni_sadrzaj>
    <derivirana_varijabla naziv="DomainObject.Predmet.SudioniciListAdressOIB_1"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49507428086</item>
      <item>, OIB </item>
    </izvorni_sadrzaj>
    <derivirana_varijabla naziv="DomainObject.Predmet.SudioniciListNazivOIB_1">
      <item>, OIB 90730821413</item>
      <item>, OIB 49507428086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8BB08-CCD6-46B2-94CE-30C6DA939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2424</properties:Characters>
  <properties:Lines>72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2016-10-12T06:36:00Z</dcterms:created>
  <dc:creator>Administrator</dc:creator>
  <cp:lastModifiedBy>Merlina Klišmanić</cp:lastModifiedBy>
  <cp:lastPrinted>2016-10-12T09:31:00Z</cp:lastPrinted>
  <dcterms:modified xmlns:xsi="http://www.w3.org/2001/XMLSchema-instance" xsi:type="dcterms:W3CDTF">2016-10-12T12:25:00Z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