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273c" w14:paraId="bd9273c" w:rsidRDefault="002C70CE" w:rsidP="002C70CE" w:rsidR="002C70CE" w:rsidRPr="002C70CE">
      <w:pPr>
        <w:spacing w:before="50"/>
        <w15:collapsed w:val="false"/>
      </w:pPr>
      <w:bookmarkStart w:name="_GoBack" w:id="0"/>
      <w:bookmarkEnd w:id="0"/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  <w:t>1.St-</w:t>
      </w:r>
      <w:r>
        <w:t>2964</w:t>
      </w:r>
      <w:r w:rsidRPr="002C70CE">
        <w:t>/201</w:t>
      </w:r>
      <w:r>
        <w:t>5</w:t>
      </w:r>
      <w:r w:rsidR="00171B3A">
        <w:t>-46</w:t>
      </w:r>
    </w:p>
    <w:p w:rsidRDefault="002C70CE" w:rsidP="002C70CE" w:rsidR="002C70CE" w:rsidRPr="002C70CE">
      <w:pPr>
        <w:spacing w:before="50"/>
      </w:pPr>
    </w:p>
    <w:p w:rsidRDefault="002C70CE" w:rsidP="002C70CE" w:rsidR="002C70CE" w:rsidRPr="002C70CE">
      <w:pPr>
        <w:spacing w:before="50"/>
      </w:pPr>
      <w:r w:rsidRPr="002C70C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0CE" w:rsidP="002C70CE" w:rsidR="002C70CE" w:rsidRPr="002C70CE">
      <w:pPr>
        <w:spacing w:before="50"/>
      </w:pPr>
      <w:r w:rsidRPr="002C70CE">
        <w:t>REPUBLIKA HRVATSKA</w:t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  <w:t xml:space="preserve">      </w:t>
      </w:r>
    </w:p>
    <w:p w:rsidRDefault="002C70CE" w:rsidP="002C70CE" w:rsidR="002C70CE" w:rsidRPr="002C70CE">
      <w:r w:rsidRPr="002C70CE">
        <w:t>TRGOVAČKI SUD U SPLITU</w:t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  <w:r w:rsidRPr="002C70CE">
        <w:tab/>
      </w:r>
    </w:p>
    <w:p w:rsidRDefault="002C70CE" w:rsidP="002C70CE" w:rsidR="002C70CE" w:rsidRPr="002C70CE">
      <w:r w:rsidRPr="002C70CE">
        <w:t xml:space="preserve">Split, </w:t>
      </w:r>
      <w:proofErr w:type="spellStart"/>
      <w:r w:rsidRPr="002C70CE">
        <w:t>Sukoišanska</w:t>
      </w:r>
      <w:proofErr w:type="spellEnd"/>
      <w:r w:rsidRPr="002C70CE">
        <w:t xml:space="preserve"> 6</w:t>
      </w:r>
      <w:r w:rsidRPr="002C70CE">
        <w:tab/>
      </w:r>
    </w:p>
    <w:p w:rsidRDefault="002C70CE" w:rsidP="002C70CE" w:rsidR="002C70CE" w:rsidRPr="002C70CE">
      <w:pPr>
        <w:spacing w:after="200" w:before="200"/>
        <w:jc w:val="center"/>
        <w:rPr>
          <w:spacing w:val="60"/>
        </w:rPr>
      </w:pPr>
    </w:p>
    <w:p w:rsidRDefault="002C70CE" w:rsidP="002C70CE" w:rsidR="002C70CE" w:rsidRPr="002C70CE">
      <w:pPr>
        <w:spacing w:after="200" w:before="200"/>
        <w:jc w:val="center"/>
        <w:rPr>
          <w:spacing w:val="60"/>
        </w:rPr>
      </w:pPr>
      <w:r w:rsidRPr="002C70CE">
        <w:rPr>
          <w:spacing w:val="60"/>
        </w:rPr>
        <w:t>REPUBLIKA HRVATSKA</w:t>
      </w:r>
    </w:p>
    <w:p w:rsidRDefault="002C70CE" w:rsidP="002C70CE" w:rsidR="002C70CE" w:rsidRPr="002C70CE">
      <w:pPr>
        <w:jc w:val="center"/>
        <w:rPr>
          <w:rFonts w:eastAsia="Calibri"/>
          <w:lang w:eastAsia="en-US"/>
        </w:rPr>
      </w:pPr>
      <w:r w:rsidRPr="002C70CE">
        <w:rPr>
          <w:rFonts w:eastAsia="Calibri"/>
          <w:lang w:eastAsia="en-US"/>
        </w:rPr>
        <w:t>R J E Š E N J E</w:t>
      </w:r>
    </w:p>
    <w:p w:rsidRDefault="002C70CE" w:rsidP="002C70CE" w:rsidR="002C70CE"/>
    <w:p w:rsidRDefault="002C70CE" w:rsidP="002C70CE" w:rsidR="002C70CE">
      <w:r>
        <w:tab/>
        <w:t xml:space="preserve">Trgovački sud u Splitu, po sucu ovog suda Velimiru Vukoviću, kao stečajnom sucu , u stečajnom postupku nad stečajnim dužnikom  </w:t>
      </w:r>
      <w:r w:rsidRPr="005B6086">
        <w:t>GOLDEN BAMBOO j.d.o.o.</w:t>
      </w:r>
      <w:r>
        <w:t xml:space="preserve"> u stečaju</w:t>
      </w:r>
      <w:r w:rsidRPr="005B6086">
        <w:t xml:space="preserve"> Split, Zagrebačka 17, OIB: 35441631970</w:t>
      </w:r>
      <w:r>
        <w:t>, ,  nakon   ispitnog ročišta održanog kod ovog suda dana 30. listopada 2018. ,</w:t>
      </w:r>
    </w:p>
    <w:p w:rsidRDefault="002C70CE" w:rsidP="002C70CE" w:rsidR="002C70C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2C70CE" w:rsidP="002C70CE" w:rsidR="002C70C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2C70CE" w:rsidP="002C70CE" w:rsidR="002C70CE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2C70CE" w:rsidP="002C70CE" w:rsidR="002C70CE">
      <w:pPr>
        <w:ind w:firstLine="648" w:left="60"/>
      </w:pPr>
      <w:r>
        <w:rPr>
          <w:color w:val="000000"/>
        </w:rPr>
        <w:t xml:space="preserve">-    </w:t>
      </w:r>
      <w:r>
        <w:t xml:space="preserve">Republika Hrvatska, OIB: 18683136487, u iznosu od  113.471,64 kn </w:t>
      </w:r>
    </w:p>
    <w:p w:rsidRDefault="002C70CE" w:rsidP="002C70CE" w:rsidR="002C70CE"/>
    <w:p w:rsidRDefault="002C70CE" w:rsidP="002C70CE" w:rsidR="002C70CE">
      <w:pPr>
        <w:pStyle w:val="Odlomakpopisa"/>
        <w:numPr>
          <w:ilvl w:val="0"/>
          <w:numId w:val="1"/>
        </w:numPr>
      </w:pPr>
      <w:r>
        <w:t xml:space="preserve"> Utvrđuju se tražbine vjerovnika II. višeg isplatnog reda:</w:t>
      </w:r>
    </w:p>
    <w:p w:rsidRDefault="002C70CE" w:rsidP="002C70CE" w:rsidR="002C70CE">
      <w:pPr>
        <w:pStyle w:val="Odlomakpopisa"/>
        <w:ind w:left="780"/>
      </w:pPr>
    </w:p>
    <w:p w:rsidRDefault="002C70CE" w:rsidP="002C70CE" w:rsidR="002C70CE">
      <w:pPr>
        <w:ind w:firstLine="708"/>
      </w:pPr>
      <w:r>
        <w:t>-  Republika Hrvatska, OIB: 18683136487, u iznosu od  49.178,58 kn</w:t>
      </w:r>
    </w:p>
    <w:p w:rsidRDefault="002C70CE" w:rsidP="002C70CE" w:rsidR="002C70CE">
      <w:r>
        <w:rPr>
          <w:noProof/>
        </w:rPr>
        <w:tab/>
        <w:t xml:space="preserve">-  VIPnet d.o.o., </w:t>
      </w:r>
      <w:r>
        <w:t xml:space="preserve">OIB: 29524210204, u iznosu od  </w:t>
      </w:r>
      <w:r w:rsidR="00664D60">
        <w:t xml:space="preserve">5.461,59 </w:t>
      </w:r>
      <w:r>
        <w:t xml:space="preserve">kn  </w:t>
      </w:r>
    </w:p>
    <w:p w:rsidRDefault="002C70CE" w:rsidP="002C70CE" w:rsidR="002C70CE">
      <w:pPr>
        <w:ind w:firstLine="708"/>
      </w:pPr>
      <w:r>
        <w:t xml:space="preserve">-  Grad </w:t>
      </w:r>
      <w:r w:rsidR="00664D60">
        <w:t>Split</w:t>
      </w:r>
      <w:r>
        <w:t xml:space="preserve">, OIB: </w:t>
      </w:r>
      <w:r w:rsidR="00664D60">
        <w:t>78755598868</w:t>
      </w:r>
      <w:r>
        <w:t xml:space="preserve">, u iznosu </w:t>
      </w:r>
      <w:r w:rsidR="00664D60">
        <w:t xml:space="preserve">44.037,80 </w:t>
      </w:r>
      <w:r>
        <w:t xml:space="preserve">kn  </w:t>
      </w:r>
    </w:p>
    <w:p w:rsidRDefault="00664D60" w:rsidP="002C70CE" w:rsidR="00664D60">
      <w:pPr>
        <w:ind w:firstLine="708"/>
      </w:pPr>
    </w:p>
    <w:p w:rsidRDefault="002C70CE" w:rsidP="002C70CE" w:rsidR="002C70CE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2C70CE" w:rsidP="002C70CE" w:rsidR="002C70CE">
      <w:pPr>
        <w:pStyle w:val="Bezproreda"/>
        <w:rPr>
          <w:rFonts w:cs="Times New Roman" w:hAnsi="Times New Roman" w:ascii="Times New Roman"/>
        </w:rPr>
      </w:pPr>
    </w:p>
    <w:p w:rsidRDefault="002C70CE" w:rsidP="002C70CE" w:rsidR="002C70CE">
      <w:pPr>
        <w:ind w:firstLine="360"/>
      </w:pPr>
      <w:r>
        <w:t>Rješenjem ovog suda br. 1.St-</w:t>
      </w:r>
      <w:r w:rsidR="00664D60">
        <w:t>2964</w:t>
      </w:r>
      <w:r>
        <w:t>/201</w:t>
      </w:r>
      <w:r w:rsidR="00664D60">
        <w:t>5</w:t>
      </w:r>
      <w:r>
        <w:t xml:space="preserve"> od </w:t>
      </w:r>
      <w:r w:rsidR="00664D60">
        <w:t>9</w:t>
      </w:r>
      <w:r>
        <w:t>.</w:t>
      </w:r>
      <w:r w:rsidR="00664D60">
        <w:t>siječnja</w:t>
      </w:r>
      <w:r>
        <w:t xml:space="preserve"> 2018. godine otvoren je stečajni postupak na stečajnim dužnikom</w:t>
      </w:r>
      <w:r w:rsidR="00664D60">
        <w:t xml:space="preserve"> </w:t>
      </w:r>
      <w:r w:rsidR="00664D60" w:rsidRPr="005B6086">
        <w:t>GOLDEN BAMBOO j.d.o.o.</w:t>
      </w:r>
      <w:r w:rsidR="00664D60">
        <w:t xml:space="preserve"> u stečaju</w:t>
      </w:r>
      <w:r w:rsidR="00664D60" w:rsidRPr="005B6086">
        <w:t xml:space="preserve"> Split, Zagrebačka 17, OIB: 35441631970</w:t>
      </w:r>
      <w:r>
        <w:t>.</w:t>
      </w:r>
    </w:p>
    <w:p w:rsidRDefault="002C70CE" w:rsidP="00DF6782" w:rsidR="00664D60" w:rsidRPr="00DF6782">
      <w:pPr>
        <w:spacing w:before="240"/>
        <w:ind w:firstLine="360"/>
        <w:jc w:val="both"/>
        <w:rPr>
          <w:rFonts w:eastAsia="Calibri"/>
        </w:rPr>
      </w:pPr>
      <w:r>
        <w:t>Istim rješenjem za stečajnog upravitelja imenovan je</w:t>
      </w:r>
      <w:r w:rsidR="00DF6782">
        <w:t xml:space="preserve"> Stjepan </w:t>
      </w:r>
      <w:proofErr w:type="spellStart"/>
      <w:r w:rsidR="00DF6782">
        <w:t>Kugler</w:t>
      </w:r>
      <w:proofErr w:type="spellEnd"/>
      <w:r w:rsidR="00DF6782">
        <w:t xml:space="preserve">, dipl. oec. iz </w:t>
      </w:r>
      <w:proofErr w:type="spellStart"/>
      <w:r w:rsidR="00DF6782">
        <w:t>Milne</w:t>
      </w:r>
      <w:proofErr w:type="spellEnd"/>
      <w:r w:rsidR="00DF6782">
        <w:t xml:space="preserve">, </w:t>
      </w:r>
      <w:proofErr w:type="spellStart"/>
      <w:r w:rsidR="00DF6782">
        <w:t>Milna</w:t>
      </w:r>
      <w:proofErr w:type="spellEnd"/>
      <w:r w:rsidR="00DF6782">
        <w:t xml:space="preserve"> 739,  OIB: 12448674443.</w:t>
      </w:r>
    </w:p>
    <w:p w:rsidRDefault="002C70CE" w:rsidP="00664D60" w:rsidR="002C70CE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>Na  ispitnom ročištu, održanom kod ovog suda dana 30.</w:t>
      </w:r>
      <w:r w:rsidR="00DF6782">
        <w:rPr>
          <w:rFonts w:eastAsia="Calibri"/>
          <w:lang w:eastAsia="en-US"/>
        </w:rPr>
        <w:t>listopada</w:t>
      </w:r>
      <w:r>
        <w:rPr>
          <w:rFonts w:eastAsia="Calibri"/>
          <w:lang w:eastAsia="en-US"/>
        </w:rPr>
        <w:t xml:space="preserve"> 2018. godine, ispitane su tražbine stečajnih vjerovnika I. i  II. višeg isplatnog reda, a koje su prijavljene unutar roka 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2C70CE" w:rsidP="002C70CE" w:rsidR="00DF6782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je izjasnio da u cijelosti priznaje prijavljene tražbine stečajnih vjerovnika I. i II. višeg isplatnog reda, obzirom da se temelje na </w:t>
      </w:r>
    </w:p>
    <w:p w:rsidRDefault="00DF6782" w:rsidP="00DF6782" w:rsidR="00DF6782">
      <w:pPr>
        <w:spacing w:before="2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1.St-2964/2015</w:t>
      </w:r>
      <w:r w:rsidR="00171B3A">
        <w:rPr>
          <w:rFonts w:eastAsia="Calibri"/>
          <w:lang w:eastAsia="en-US"/>
        </w:rPr>
        <w:t>-46</w:t>
      </w:r>
    </w:p>
    <w:p w:rsidRDefault="002C70CE" w:rsidP="00DF6782" w:rsidR="002C70CE">
      <w:pPr>
        <w:spacing w:before="2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ovršnim odnosno vjerodostojnim ispravama, koje su priložene uz prijavu tražbine dostavljene stečajnom upravitelju. </w:t>
      </w:r>
    </w:p>
    <w:p w:rsidRDefault="002C70CE" w:rsidP="002C70CE" w:rsidR="002C70CE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2C70CE" w:rsidP="002C70CE" w:rsidR="002C7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2C70CE" w:rsidP="002C70CE" w:rsidR="002C70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70CE" w:rsidP="002C70CE" w:rsidR="002C70C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2C70CE" w:rsidP="002C70CE" w:rsidR="002C70CE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30. </w:t>
      </w:r>
      <w:r w:rsidR="00DF6782">
        <w:rPr>
          <w:rFonts w:eastAsia="Calibri"/>
          <w:lang w:eastAsia="en-US"/>
        </w:rPr>
        <w:t>listopada</w:t>
      </w:r>
      <w:r>
        <w:rPr>
          <w:rFonts w:eastAsia="Calibri"/>
          <w:lang w:eastAsia="en-US"/>
        </w:rPr>
        <w:t xml:space="preserve"> 2018.  </w:t>
      </w:r>
    </w:p>
    <w:p w:rsidRDefault="002C70CE" w:rsidP="002C70CE" w:rsidR="002C70CE">
      <w:pPr>
        <w:jc w:val="center"/>
        <w:rPr>
          <w:rFonts w:eastAsia="Calibri"/>
          <w:sz w:val="16"/>
          <w:szCs w:val="16"/>
          <w:lang w:eastAsia="en-US"/>
        </w:rPr>
      </w:pPr>
    </w:p>
    <w:p w:rsidRDefault="002C70CE" w:rsidP="002C70CE" w:rsidR="002C70C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2C70CE" w:rsidP="002C70CE" w:rsidR="002C70C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  <w:r w:rsidR="00171B3A">
        <w:rPr>
          <w:rFonts w:eastAsia="Calibri"/>
          <w:lang w:eastAsia="en-US"/>
        </w:rPr>
        <w:t xml:space="preserve"> v.r.</w:t>
      </w:r>
    </w:p>
    <w:p w:rsidRDefault="00171B3A" w:rsidP="002C70CE" w:rsidR="00171B3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171B3A" w:rsidP="002C70CE" w:rsidR="00171B3A">
      <w:pPr>
        <w:jc w:val="both"/>
        <w:rPr>
          <w:rFonts w:eastAsia="Calibri"/>
          <w:lang w:eastAsia="en-US"/>
        </w:rPr>
      </w:pPr>
    </w:p>
    <w:p w:rsidRDefault="00171B3A" w:rsidP="002C70CE" w:rsidR="00171B3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2C70CE" w:rsidP="002C70CE" w:rsidR="002C70CE">
      <w:pPr>
        <w:jc w:val="both"/>
        <w:rPr>
          <w:rFonts w:eastAsia="Calibri"/>
          <w:lang w:eastAsia="en-US"/>
        </w:rPr>
      </w:pPr>
    </w:p>
    <w:p w:rsidRDefault="002C70CE" w:rsidP="002C70CE" w:rsidR="002C70CE">
      <w:pPr>
        <w:jc w:val="both"/>
        <w:rPr>
          <w:rFonts w:eastAsia="Calibri"/>
          <w:lang w:eastAsia="en-US"/>
        </w:rPr>
      </w:pPr>
    </w:p>
    <w:p w:rsidRDefault="002C70CE" w:rsidP="002C70CE" w:rsidR="002C70CE">
      <w:pPr>
        <w:jc w:val="both"/>
        <w:rPr>
          <w:rFonts w:eastAsia="Calibri"/>
          <w:lang w:eastAsia="en-US"/>
        </w:rPr>
      </w:pPr>
    </w:p>
    <w:p w:rsidRDefault="002C70CE" w:rsidP="002C70CE" w:rsidR="002C70CE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2C70CE" w:rsidP="002C70CE" w:rsidR="002C70CE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2C70CE" w:rsidP="002C70CE" w:rsidR="002C70CE">
      <w:pPr>
        <w:jc w:val="both"/>
        <w:rPr>
          <w:rFonts w:eastAsia="Calibri"/>
          <w:lang w:eastAsia="en-US"/>
        </w:rPr>
      </w:pPr>
    </w:p>
    <w:p w:rsidRDefault="002C70CE" w:rsidP="002C70CE" w:rsidR="002C70CE"/>
    <w:p w:rsidRDefault="002C70CE" w:rsidP="002C70CE" w:rsidR="002C70CE"/>
    <w:p w:rsidRDefault="002C70CE" w:rsidP="002C70CE" w:rsidR="002C70CE"/>
    <w:p w:rsidRDefault="002C70CE" w:rsidP="002C70CE" w:rsidR="002C70CE"/>
    <w:p w:rsidRDefault="002C70CE" w:rsidP="002C70CE" w:rsidR="002C70CE"/>
    <w:p w:rsidRDefault="002C70CE" w:rsidP="002C70CE" w:rsidR="002C70C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0CE"/>
    <w:rsid w:val="000A232B"/>
    <w:rsid w:val="00171B3A"/>
    <w:rsid w:val="001967E6"/>
    <w:rsid w:val="002C70CE"/>
    <w:rsid w:val="00664D60"/>
    <w:rsid w:val="00DF678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0C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0CE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C70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70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0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0C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0CE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C70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70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0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7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St-2964/2015-46</izvorni_sadrzaj>
    <derivirana_varijabla naziv="DomainObject.Oznaka_1">St-2964/2015-46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 u stečaju</izvorni_sadrzaj>
    <derivirana_varijabla naziv="DomainObject.Predmet.ProtustrankaFormated_1">  GOLDEN BAMBOO jednostavno društvo s ograničenom odgovornošću za trgovinu i turizam u stečaju</derivirana_varijabla>
  </DomainObject.Predmet.ProtustrankaFormated>
  <DomainObject.Predmet.ProtustrankaFormatedOIB>
    <izvorni_sadrzaj>  GOLDEN BAMBOO jednostavno društvo s ograničenom odgovornošću za trgovinu i turizam u stečaju, OIB 35441631970</izvorni_sadrzaj>
    <derivirana_varijabla naziv="DomainObject.Predmet.ProtustrankaFormatedOIB_1">  GOLDEN BAMBOO jednostavno društvo s ograničenom odgovornošću za trgovinu i turizam u stečaju, OIB 35441631970</derivirana_varijabla>
  </DomainObject.Predmet.ProtustrankaFormatedOIB>
  <DomainObject.Predmet.ProtustrankaFormatedWithAdress>
    <izvorni_sadrzaj> GOLDEN BAMBOO jednostavno društvo s ograničenom odgovornošću za trgovinu i turizam u stečaju, Zagrebačka 17, 21000 Split</izvorni_sadrzaj>
    <derivirana_varijabla naziv="DomainObject.Predmet.ProtustrankaFormatedWithAdress_1"> GOLDEN BAMBOO jednostavno društvo s ograničenom odgovornošću za trgovinu i turizam u stečaju, Zagrebačka 17, 21000 Split</derivirana_varijabla>
  </DomainObject.Predmet.ProtustrankaFormatedWithAdress>
  <DomainObject.Predmet.ProtustrankaFormatedWithAdressOIB>
    <izvorni_sadrzaj> GOLDEN BAMBOO jednostavno društvo s ograničenom odgovornošću za trgovinu i turizam u stečaju, OIB 35441631970, Zagrebačka 17, 21000 Split</izvorni_sadrzaj>
    <derivirana_varijabla naziv="DomainObject.Predmet.ProtustrankaFormatedWithAdressOIB_1"> GOLDEN BAMBOO jednostavno društvo s ograničenom odgovornošću za trgovinu i turizam u stečaju,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u stečaju Zagrebačka 17, 21000 Split</izvorni_sadrzaj>
    <derivirana_varijabla naziv="DomainObject.Predmet.ProtustrankaWithAdress_1">GOLDEN BAMBOO jednostavno društvo s ograničenom odgovornošću za trgovinu i turizam u stečaju Zagrebačka 17, 21000 Split</derivirana_varijabla>
  </DomainObject.Predmet.ProtustrankaWithAdress>
  <DomainObject.Predmet.ProtustrankaWithAdressOIB>
    <izvorni_sadrzaj>GOLDEN BAMBOO jednostavno društvo s ograničenom odgovornošću za trgovinu i turizam u stečaju, OIB 35441631970, Zagrebačka 17, 21000 Split</izvorni_sadrzaj>
    <derivirana_varijabla naziv="DomainObject.Predmet.ProtustrankaWithAdressOIB_1">GOLDEN BAMBOO jednostavno društvo s ograničenom odgovornošću za trgovinu i turizam u stečaju,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 u stečaju</izvorni_sadrzaj>
    <derivirana_varijabla naziv="DomainObject.Predmet.ProtustrankaNazivFormated_1">GOLDEN BAMBOO jednostavno društvo s ograničenom odgovornošću za trgovinu i turizam u stečaju</derivirana_varijabla>
  </DomainObject.Predmet.ProtustrankaNazivFormated>
  <DomainObject.Predmet.ProtustrankaNazivFormatedOIB>
    <izvorni_sadrzaj>GOLDEN BAMBOO jednostavno društvo s ograničenom odgovornošću za trgovinu i turizam u stečaju, OIB 35441631970</izvorni_sadrzaj>
    <derivirana_varijabla naziv="DomainObject.Predmet.ProtustrankaNazivFormatedOIB_1">GOLDEN BAMBOO jednostavno društvo s ograničenom odgovornošću za trgovinu i turizam u stečaju,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 u stečaju</item>
    </izvorni_sadrzaj>
    <derivirana_varijabla naziv="DomainObject.Predmet.ProtuStrankaListFormated_1">
      <item>GOLDEN BAMBOO jednostavno društvo s ograničenom odgovornošću za trgovinu i turizam u stečaju</item>
    </derivirana_varijabla>
  </DomainObject.Predmet.ProtuStrankaListFormated>
  <DomainObject.Predmet.ProtuStrankaListFormatedOIB>
    <izvorni_sadrzaj>
      <item>GOLDEN BAMBOO jednostavno društvo s ograničenom odgovornošću za trgovinu i turizam u stečaju, OIB 35441631970</item>
    </izvorni_sadrzaj>
    <derivirana_varijabla naziv="DomainObject.Predmet.ProtuStrankaListFormatedOIB_1">
      <item>GOLDEN BAMBOO jednostavno društvo s ograničenom odgovornošću za trgovinu i turizam u stečaju,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 u stečaju, Zagrebačka 17, 21000 Split</item>
    </izvorni_sadrzaj>
    <derivirana_varijabla naziv="DomainObject.Predmet.ProtuStrankaListFormatedWithAdress_1">
      <item>GOLDEN BAMBOO jednostavno društvo s ograničenom odgovornošću za trgovinu i turizam u stečaju,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 u stečaju, OIB 35441631970, Zagrebačka 17, 21000 Split</item>
    </izvorni_sadrzaj>
    <derivirana_varijabla naziv="DomainObject.Predmet.ProtuStrankaListFormatedWithAdressOIB_1">
      <item>GOLDEN BAMBOO jednostavno društvo s ograničenom odgovornošću za trgovinu i turizam u stečaju,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 u stečaju</item>
    </izvorni_sadrzaj>
    <derivirana_varijabla naziv="DomainObject.Predmet.ProtuStrankaListNazivFormated_1">
      <item>GOLDEN BAMBOO jednostavno društvo s ograničenom odgovornošću za trgovinu i turizam u stečaju</item>
    </derivirana_varijabla>
  </DomainObject.Predmet.ProtuStrankaListNazivFormated>
  <DomainObject.Predmet.ProtuStrankaListNazivFormatedOIB>
    <izvorni_sadrzaj>
      <item>GOLDEN BAMBOO jednostavno društvo s ograničenom odgovornošću za trgovinu i turizam u stečaju, OIB 35441631970</item>
    </izvorni_sadrzaj>
    <derivirana_varijabla naziv="DomainObject.Predmet.ProtuStrankaListNazivFormatedOIB_1">
      <item>GOLDEN BAMBOO jednostavno društvo s ograničenom odgovornošću za trgovinu i turizam u stečaju,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St-2964/2015-46</izvorni_sadrzaj>
    <derivirana_varijabla naziv="DomainObject.PoslovniBrojDokumenta_1">St-2964/2015-46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 u stečaju</izvorni_sadrzaj>
    <derivirana_varijabla naziv="DomainObject.Predmet.ProtustrankaIDrugi_1">GOLDEN BAMBOO jednostavno društvo s ograničenom odgovornošću za trgovinu i turizam u stečaju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 u stečaju, OIB 35441631970, Zagrebačka 17, 21000 Split</izvorni_sadrzaj>
    <derivirana_varijabla naziv="DomainObject.Predmet.ProtustrankaIDrugiAdressOIB_1">GOLDEN BAMBOO jednostavno društvo s ograničenom odgovornošću za trgovinu i turizam u stečaju,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 u stečaju</item>
    </izvorni_sadrzaj>
    <derivirana_varijabla naziv="DomainObject.Predmet.SudioniciListNaziv_1">
      <item>FINANCIJSKA AGENCIJA, RC SPLIT, Podružnica Split</item>
      <item>GOLDEN BAMBOO jednostavno društvo s ograničenom odgovornošću za trgovinu i turizam u stečaju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St-2964/2015-44</izvorni_sadrzaj>
    <derivirana_varijabla naziv="DomainObject.PredzadnjaOdlukaIzPredmeta.Oznaka_1">St-2964/2015-44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2238</properties:Characters>
  <properties:Lines>73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2018-10-29T09:09:00Z</dcterms:created>
  <dc:creator>Velimir Vuković</dc:creator>
  <cp:lastModifiedBy>Velimir Vuković</cp:lastModifiedBy>
  <cp:lastPrinted>2018-10-30T09:13:00Z</cp:lastPrinted>
  <dcterms:modified xmlns:xsi="http://www.w3.org/2001/XMLSchema-instance" xsi:type="dcterms:W3CDTF">2018-10-30T09:13:00Z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St-2964/2015-46 / Odluka - Rješenje - utvrđene i osporene tražbine (1.st-2964-15 utvrđene tražbine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